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94" w:rsidRPr="00C63D56" w:rsidRDefault="00120E94" w:rsidP="00120E94">
      <w:pPr>
        <w:spacing w:line="276" w:lineRule="auto"/>
        <w:jc w:val="center"/>
        <w:rPr>
          <w:b/>
          <w:sz w:val="28"/>
          <w:szCs w:val="28"/>
        </w:rPr>
      </w:pPr>
      <w:r w:rsidRPr="00C63D56">
        <w:rPr>
          <w:b/>
          <w:sz w:val="28"/>
          <w:szCs w:val="28"/>
        </w:rPr>
        <w:t>АППАРАТ СОВЕТА ДЕПУТАТОВ</w:t>
      </w:r>
    </w:p>
    <w:p w:rsidR="00120E94" w:rsidRPr="00C63D56" w:rsidRDefault="00120E94" w:rsidP="00120E94">
      <w:pPr>
        <w:spacing w:line="276" w:lineRule="auto"/>
        <w:jc w:val="center"/>
        <w:rPr>
          <w:b/>
          <w:sz w:val="28"/>
          <w:szCs w:val="28"/>
        </w:rPr>
      </w:pPr>
      <w:r w:rsidRPr="00C63D56">
        <w:rPr>
          <w:b/>
          <w:sz w:val="28"/>
          <w:szCs w:val="28"/>
        </w:rPr>
        <w:t>муниципального округа</w:t>
      </w:r>
    </w:p>
    <w:p w:rsidR="00120E94" w:rsidRPr="00C63D56" w:rsidRDefault="00120E94" w:rsidP="00120E94">
      <w:pPr>
        <w:spacing w:line="276" w:lineRule="auto"/>
        <w:jc w:val="center"/>
        <w:rPr>
          <w:b/>
          <w:sz w:val="28"/>
          <w:szCs w:val="28"/>
        </w:rPr>
      </w:pPr>
      <w:r w:rsidRPr="00C63D56">
        <w:rPr>
          <w:b/>
          <w:sz w:val="28"/>
          <w:szCs w:val="28"/>
        </w:rPr>
        <w:t xml:space="preserve">НАГОРНЫЙ </w:t>
      </w:r>
    </w:p>
    <w:p w:rsidR="00120E94" w:rsidRDefault="00120E94" w:rsidP="00120E94">
      <w:pPr>
        <w:spacing w:after="200" w:line="276" w:lineRule="auto"/>
        <w:jc w:val="center"/>
        <w:rPr>
          <w:sz w:val="28"/>
          <w:szCs w:val="28"/>
        </w:rPr>
      </w:pPr>
    </w:p>
    <w:p w:rsidR="00120E94" w:rsidRPr="00C63D56" w:rsidRDefault="00120E94" w:rsidP="00120E94">
      <w:pPr>
        <w:spacing w:after="200" w:line="276" w:lineRule="auto"/>
        <w:jc w:val="center"/>
        <w:rPr>
          <w:b/>
          <w:sz w:val="28"/>
          <w:szCs w:val="28"/>
        </w:rPr>
      </w:pPr>
      <w:r w:rsidRPr="00C63D56">
        <w:rPr>
          <w:b/>
          <w:sz w:val="28"/>
          <w:szCs w:val="28"/>
        </w:rPr>
        <w:t>РАСПОРЯЖЕНИЕ</w:t>
      </w:r>
    </w:p>
    <w:p w:rsidR="00120E94" w:rsidRDefault="00120E94" w:rsidP="00120E94">
      <w:pPr>
        <w:spacing w:after="200" w:line="276" w:lineRule="auto"/>
        <w:rPr>
          <w:b/>
          <w:sz w:val="28"/>
          <w:szCs w:val="28"/>
        </w:rPr>
      </w:pPr>
      <w:r>
        <w:rPr>
          <w:b/>
          <w:sz w:val="28"/>
          <w:szCs w:val="28"/>
        </w:rPr>
        <w:t>18.09.2023 № 02-01-04-15/23</w:t>
      </w:r>
    </w:p>
    <w:p w:rsidR="00D04EDE" w:rsidRDefault="00B665EB" w:rsidP="00D04EDE">
      <w:pPr>
        <w:tabs>
          <w:tab w:val="left" w:pos="4820"/>
        </w:tabs>
        <w:ind w:right="4648"/>
        <w:jc w:val="both"/>
        <w:rPr>
          <w:sz w:val="28"/>
          <w:szCs w:val="28"/>
        </w:rPr>
      </w:pPr>
      <w:r>
        <w:rPr>
          <w:b/>
          <w:sz w:val="28"/>
          <w:szCs w:val="28"/>
        </w:rPr>
        <w:t xml:space="preserve">Об утверждении Положения </w:t>
      </w:r>
      <w:r w:rsidR="00D04EDE">
        <w:rPr>
          <w:b/>
          <w:sz w:val="28"/>
          <w:szCs w:val="28"/>
        </w:rPr>
        <w:t xml:space="preserve">об учетной политике для целей бюджетного (бухгалтерского) учета и налогообложения в аппарате </w:t>
      </w:r>
      <w:r w:rsidR="00933650">
        <w:rPr>
          <w:b/>
          <w:sz w:val="28"/>
          <w:szCs w:val="28"/>
        </w:rPr>
        <w:t xml:space="preserve">Совета депутатов </w:t>
      </w:r>
      <w:r w:rsidR="00D04EDE">
        <w:rPr>
          <w:b/>
          <w:sz w:val="28"/>
          <w:szCs w:val="28"/>
        </w:rPr>
        <w:t xml:space="preserve">муниципального округа Нагорный </w:t>
      </w:r>
    </w:p>
    <w:p w:rsidR="00D04EDE" w:rsidRDefault="00D04EDE" w:rsidP="00D04EDE">
      <w:pPr>
        <w:pStyle w:val="1"/>
        <w:tabs>
          <w:tab w:val="left" w:pos="4860"/>
        </w:tabs>
        <w:ind w:right="4466"/>
        <w:jc w:val="both"/>
        <w:rPr>
          <w:b w:val="0"/>
          <w:bCs w:val="0"/>
          <w:sz w:val="16"/>
          <w:szCs w:val="16"/>
        </w:rPr>
      </w:pPr>
    </w:p>
    <w:p w:rsidR="00D04EDE" w:rsidRDefault="00D04EDE" w:rsidP="00D04EDE">
      <w:pPr>
        <w:ind w:firstLine="900"/>
        <w:jc w:val="both"/>
        <w:rPr>
          <w:sz w:val="28"/>
        </w:rPr>
      </w:pPr>
      <w:bookmarkStart w:id="0" w:name="OLE_LINK11"/>
      <w:bookmarkStart w:id="1" w:name="OLE_LINK10"/>
    </w:p>
    <w:p w:rsidR="00D04EDE" w:rsidRDefault="00D04EDE" w:rsidP="002D209C">
      <w:pPr>
        <w:ind w:firstLine="709"/>
        <w:jc w:val="both"/>
        <w:rPr>
          <w:sz w:val="28"/>
        </w:rPr>
      </w:pPr>
      <w:r>
        <w:rPr>
          <w:sz w:val="28"/>
        </w:rPr>
        <w:t xml:space="preserve">В соответствии с частью 2 статьи 8 Федерального закона от 6 декабря 2011 года № 402-ФЗ «О бухгалтерском учете», </w:t>
      </w:r>
      <w:bookmarkEnd w:id="0"/>
      <w:bookmarkEnd w:id="1"/>
      <w:r w:rsidR="007D6EA6">
        <w:rPr>
          <w:sz w:val="28"/>
        </w:rPr>
        <w:t>Ф</w:t>
      </w:r>
      <w:r>
        <w:rPr>
          <w:sz w:val="28"/>
        </w:rPr>
        <w:t xml:space="preserve">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года № 256н, </w:t>
      </w:r>
      <w:r w:rsidR="007D6EA6">
        <w:rPr>
          <w:sz w:val="28"/>
        </w:rPr>
        <w:t>Ф</w:t>
      </w:r>
      <w:r>
        <w:rPr>
          <w:sz w:val="28"/>
        </w:rPr>
        <w:t>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Министерства финансов Российской Федерации от 30 декабря 2017 года № 274н:</w:t>
      </w:r>
    </w:p>
    <w:p w:rsidR="00D04EDE" w:rsidRDefault="00D04EDE" w:rsidP="002D209C">
      <w:pPr>
        <w:ind w:firstLine="709"/>
        <w:jc w:val="both"/>
        <w:rPr>
          <w:sz w:val="28"/>
        </w:rPr>
      </w:pPr>
      <w:r>
        <w:rPr>
          <w:sz w:val="28"/>
          <w:szCs w:val="28"/>
        </w:rPr>
        <w:t>1. Утвердить Положение об учетной политике для целей бюджетного (бухгалтерского) учета и налогообложения</w:t>
      </w:r>
      <w:r w:rsidR="00933650">
        <w:rPr>
          <w:sz w:val="28"/>
          <w:szCs w:val="28"/>
        </w:rPr>
        <w:t xml:space="preserve"> в аппарате Совета депутатов муниципального округа Нагорный</w:t>
      </w:r>
      <w:r w:rsidR="00B665EB">
        <w:rPr>
          <w:sz w:val="28"/>
        </w:rPr>
        <w:t xml:space="preserve"> согласно приложению </w:t>
      </w:r>
      <w:r>
        <w:rPr>
          <w:sz w:val="28"/>
        </w:rPr>
        <w:t>к настоящему распоряжению.</w:t>
      </w:r>
    </w:p>
    <w:p w:rsidR="00D04EDE" w:rsidRDefault="00D04EDE" w:rsidP="002D209C">
      <w:pPr>
        <w:ind w:firstLine="709"/>
        <w:jc w:val="both"/>
        <w:rPr>
          <w:sz w:val="28"/>
        </w:rPr>
      </w:pPr>
      <w:r>
        <w:rPr>
          <w:sz w:val="28"/>
        </w:rPr>
        <w:t xml:space="preserve">2. Установить, что </w:t>
      </w:r>
      <w:r w:rsidR="007D6EA6">
        <w:rPr>
          <w:sz w:val="28"/>
        </w:rPr>
        <w:t xml:space="preserve">настоящее </w:t>
      </w:r>
      <w:r w:rsidR="00742B5A" w:rsidRPr="00742B5A">
        <w:rPr>
          <w:sz w:val="28"/>
        </w:rPr>
        <w:t xml:space="preserve">Положение об учетной </w:t>
      </w:r>
      <w:r w:rsidR="007D6EA6" w:rsidRPr="007D6EA6">
        <w:rPr>
          <w:sz w:val="28"/>
        </w:rPr>
        <w:t>политике для целей бюджетного (бухгалтерского) учета и налогообложения в аппарате Совета депутатов муниципального округа Нагорный</w:t>
      </w:r>
      <w:r w:rsidR="00742B5A" w:rsidRPr="00742B5A">
        <w:rPr>
          <w:sz w:val="28"/>
        </w:rPr>
        <w:t xml:space="preserve"> </w:t>
      </w:r>
      <w:r>
        <w:rPr>
          <w:sz w:val="28"/>
        </w:rPr>
        <w:t xml:space="preserve">применяется </w:t>
      </w:r>
      <w:r w:rsidR="00AA0CF1">
        <w:rPr>
          <w:sz w:val="28"/>
        </w:rPr>
        <w:t>с 1 сентября</w:t>
      </w:r>
      <w:r>
        <w:rPr>
          <w:sz w:val="28"/>
        </w:rPr>
        <w:t xml:space="preserve"> 2023 года.</w:t>
      </w:r>
    </w:p>
    <w:p w:rsidR="00742B5A" w:rsidRDefault="00742B5A" w:rsidP="002D209C">
      <w:pPr>
        <w:ind w:firstLine="709"/>
        <w:jc w:val="both"/>
        <w:rPr>
          <w:sz w:val="28"/>
        </w:rPr>
      </w:pPr>
      <w:r>
        <w:rPr>
          <w:sz w:val="28"/>
        </w:rPr>
        <w:t>3. Признать утратившим силу распоряжение аппарата Совета депутатов муниципального округа Нагорный от 21.02.2022 № 02-01-04-03/22 «Об утверждении Положения об учетной политике</w:t>
      </w:r>
      <w:r w:rsidR="00933650">
        <w:rPr>
          <w:sz w:val="28"/>
        </w:rPr>
        <w:t xml:space="preserve"> для целей бюджетного (бухгалтерского) учета и налогообложения в аппарате Совета депутатов муниципального округа Нагорный». </w:t>
      </w:r>
    </w:p>
    <w:p w:rsidR="00D04EDE" w:rsidRDefault="008D6ADD" w:rsidP="002D209C">
      <w:pPr>
        <w:ind w:firstLine="709"/>
        <w:jc w:val="both"/>
        <w:rPr>
          <w:sz w:val="28"/>
        </w:rPr>
      </w:pPr>
      <w:r>
        <w:rPr>
          <w:sz w:val="28"/>
        </w:rPr>
        <w:t>4</w:t>
      </w:r>
      <w:r w:rsidR="00D04EDE">
        <w:rPr>
          <w:sz w:val="28"/>
        </w:rPr>
        <w:t xml:space="preserve">. Разместить настоящее распоряжение </w:t>
      </w:r>
      <w:r w:rsidRPr="008D6ADD">
        <w:rPr>
          <w:sz w:val="28"/>
        </w:rPr>
        <w:t xml:space="preserve">на </w:t>
      </w:r>
      <w:r>
        <w:rPr>
          <w:sz w:val="28"/>
        </w:rPr>
        <w:t>официальном с</w:t>
      </w:r>
      <w:r w:rsidRPr="008D6ADD">
        <w:rPr>
          <w:sz w:val="28"/>
        </w:rPr>
        <w:t xml:space="preserve">айте муниципального округа Нагорный </w:t>
      </w:r>
      <w:r w:rsidR="00D04EDE">
        <w:rPr>
          <w:sz w:val="28"/>
        </w:rPr>
        <w:t>в информационно-телекоммуникационной сети «Интернет».</w:t>
      </w:r>
    </w:p>
    <w:p w:rsidR="00D04EDE" w:rsidRPr="003766CD" w:rsidRDefault="008D6ADD" w:rsidP="002D209C">
      <w:pPr>
        <w:ind w:firstLine="709"/>
        <w:jc w:val="both"/>
        <w:rPr>
          <w:sz w:val="28"/>
        </w:rPr>
      </w:pPr>
      <w:r>
        <w:rPr>
          <w:sz w:val="28"/>
        </w:rPr>
        <w:t>5</w:t>
      </w:r>
      <w:r w:rsidR="00D04EDE">
        <w:rPr>
          <w:sz w:val="28"/>
        </w:rPr>
        <w:t xml:space="preserve">. Контроль за выполнением настоящего распоряжения возложить на </w:t>
      </w:r>
      <w:r w:rsidR="00D04EDE" w:rsidRPr="003766CD">
        <w:rPr>
          <w:sz w:val="28"/>
        </w:rPr>
        <w:t xml:space="preserve">руководителя аппарата Совета </w:t>
      </w:r>
      <w:r w:rsidR="00AF7059">
        <w:rPr>
          <w:sz w:val="28"/>
        </w:rPr>
        <w:t xml:space="preserve">депутатов муниципального округа </w:t>
      </w:r>
      <w:bookmarkStart w:id="2" w:name="_GoBack"/>
      <w:bookmarkEnd w:id="2"/>
      <w:r w:rsidR="00D04EDE" w:rsidRPr="003766CD">
        <w:rPr>
          <w:sz w:val="28"/>
        </w:rPr>
        <w:t>Нагорный  Медведеву Н.Е.</w:t>
      </w:r>
    </w:p>
    <w:p w:rsidR="00D04EDE" w:rsidRDefault="00D04EDE" w:rsidP="00D04EDE">
      <w:pPr>
        <w:jc w:val="both"/>
        <w:rPr>
          <w:sz w:val="28"/>
          <w:szCs w:val="28"/>
        </w:rPr>
      </w:pPr>
    </w:p>
    <w:p w:rsidR="00D04EDE" w:rsidRDefault="00D04EDE" w:rsidP="00D04EDE">
      <w:pPr>
        <w:jc w:val="both"/>
        <w:rPr>
          <w:sz w:val="28"/>
          <w:szCs w:val="28"/>
        </w:rPr>
      </w:pPr>
    </w:p>
    <w:p w:rsidR="003C1B31" w:rsidRDefault="003C1B31" w:rsidP="00D04EDE">
      <w:pPr>
        <w:rPr>
          <w:b/>
          <w:sz w:val="28"/>
        </w:rPr>
      </w:pPr>
      <w:r>
        <w:rPr>
          <w:b/>
          <w:sz w:val="28"/>
        </w:rPr>
        <w:t>Руководитель аппарата Совета</w:t>
      </w:r>
    </w:p>
    <w:p w:rsidR="00D04EDE" w:rsidRDefault="003C1B31" w:rsidP="00D04EDE">
      <w:pPr>
        <w:rPr>
          <w:b/>
          <w:sz w:val="28"/>
        </w:rPr>
      </w:pPr>
      <w:r>
        <w:rPr>
          <w:b/>
          <w:sz w:val="28"/>
        </w:rPr>
        <w:t xml:space="preserve">депутатов </w:t>
      </w:r>
      <w:r w:rsidR="00D04EDE">
        <w:rPr>
          <w:b/>
          <w:sz w:val="28"/>
        </w:rPr>
        <w:t xml:space="preserve">муниципального </w:t>
      </w:r>
      <w:r>
        <w:rPr>
          <w:b/>
          <w:sz w:val="28"/>
        </w:rPr>
        <w:t>округа</w:t>
      </w:r>
    </w:p>
    <w:p w:rsidR="00D04EDE" w:rsidRPr="00D04EDE" w:rsidRDefault="003C1B31" w:rsidP="00D04EDE">
      <w:pPr>
        <w:rPr>
          <w:b/>
          <w:sz w:val="28"/>
        </w:rPr>
      </w:pPr>
      <w:r>
        <w:rPr>
          <w:b/>
          <w:sz w:val="28"/>
        </w:rPr>
        <w:t>Нагорный</w:t>
      </w:r>
      <w:r w:rsidR="00D04EDE">
        <w:rPr>
          <w:b/>
          <w:sz w:val="28"/>
        </w:rPr>
        <w:t xml:space="preserve">                                                            </w:t>
      </w:r>
      <w:r>
        <w:rPr>
          <w:b/>
          <w:sz w:val="28"/>
        </w:rPr>
        <w:t xml:space="preserve">                          Н.Е.</w:t>
      </w:r>
      <w:r w:rsidR="00B665EB">
        <w:rPr>
          <w:b/>
          <w:sz w:val="28"/>
        </w:rPr>
        <w:t xml:space="preserve"> </w:t>
      </w:r>
      <w:r>
        <w:rPr>
          <w:b/>
          <w:sz w:val="28"/>
        </w:rPr>
        <w:t>Медведева</w:t>
      </w:r>
    </w:p>
    <w:p w:rsidR="00D04EDE" w:rsidRPr="00D04EDE" w:rsidRDefault="00D04EDE" w:rsidP="00D04EDE">
      <w:pPr>
        <w:rPr>
          <w:b/>
          <w:sz w:val="28"/>
        </w:rPr>
      </w:pPr>
    </w:p>
    <w:p w:rsidR="00120E94" w:rsidRPr="00675EB6" w:rsidRDefault="00120E94" w:rsidP="00120E94">
      <w:pPr>
        <w:ind w:left="709" w:hanging="1276"/>
        <w:jc w:val="center"/>
        <w:rPr>
          <w:b/>
          <w:bCs/>
          <w:szCs w:val="28"/>
        </w:rPr>
      </w:pPr>
      <w:r>
        <w:rPr>
          <w:szCs w:val="28"/>
        </w:rPr>
        <w:lastRenderedPageBreak/>
        <w:t xml:space="preserve">                                                         </w:t>
      </w:r>
      <w:r w:rsidRPr="009B68E2">
        <w:rPr>
          <w:szCs w:val="28"/>
        </w:rPr>
        <w:t>Приложение</w:t>
      </w:r>
      <w:r>
        <w:rPr>
          <w:szCs w:val="28"/>
        </w:rPr>
        <w:t xml:space="preserve"> </w:t>
      </w:r>
    </w:p>
    <w:p w:rsidR="00120E94" w:rsidRDefault="00120E94" w:rsidP="00120E94">
      <w:pPr>
        <w:tabs>
          <w:tab w:val="left" w:pos="5640"/>
        </w:tabs>
        <w:ind w:left="4680"/>
        <w:rPr>
          <w:szCs w:val="28"/>
        </w:rPr>
      </w:pPr>
      <w:r>
        <w:rPr>
          <w:szCs w:val="28"/>
        </w:rPr>
        <w:t xml:space="preserve">                    </w:t>
      </w:r>
      <w:r w:rsidRPr="009B68E2">
        <w:rPr>
          <w:szCs w:val="28"/>
        </w:rPr>
        <w:t xml:space="preserve">к </w:t>
      </w:r>
      <w:r>
        <w:rPr>
          <w:szCs w:val="28"/>
        </w:rPr>
        <w:t>распоряжению</w:t>
      </w:r>
      <w:r w:rsidRPr="009B68E2">
        <w:rPr>
          <w:szCs w:val="28"/>
        </w:rPr>
        <w:t xml:space="preserve"> </w:t>
      </w:r>
      <w:r>
        <w:rPr>
          <w:szCs w:val="28"/>
        </w:rPr>
        <w:t xml:space="preserve">аппарата Совета      </w:t>
      </w:r>
    </w:p>
    <w:p w:rsidR="00120E94" w:rsidRDefault="00120E94" w:rsidP="00120E94">
      <w:pPr>
        <w:tabs>
          <w:tab w:val="left" w:pos="5640"/>
        </w:tabs>
        <w:ind w:left="4680"/>
        <w:rPr>
          <w:szCs w:val="28"/>
        </w:rPr>
      </w:pPr>
      <w:r>
        <w:rPr>
          <w:szCs w:val="28"/>
        </w:rPr>
        <w:t xml:space="preserve">                    депутатов муниципального округа  </w:t>
      </w:r>
    </w:p>
    <w:p w:rsidR="00120E94" w:rsidRPr="009B68E2" w:rsidRDefault="00120E94" w:rsidP="00120E94">
      <w:pPr>
        <w:tabs>
          <w:tab w:val="left" w:pos="5640"/>
        </w:tabs>
        <w:ind w:left="4680"/>
        <w:rPr>
          <w:szCs w:val="28"/>
        </w:rPr>
      </w:pPr>
      <w:r>
        <w:rPr>
          <w:szCs w:val="28"/>
        </w:rPr>
        <w:t xml:space="preserve">                    Нагорный от </w:t>
      </w:r>
      <w:r w:rsidRPr="00DB10C7">
        <w:rPr>
          <w:szCs w:val="28"/>
        </w:rPr>
        <w:t>18.09.2023 № 02-01-04-15/23</w:t>
      </w:r>
    </w:p>
    <w:p w:rsidR="00120E94" w:rsidRPr="009B68E2" w:rsidRDefault="00120E94" w:rsidP="00120E94">
      <w:pPr>
        <w:tabs>
          <w:tab w:val="left" w:pos="3808"/>
        </w:tabs>
        <w:ind w:left="4680"/>
        <w:rPr>
          <w:szCs w:val="28"/>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sz w:val="24"/>
          <w:szCs w:val="24"/>
        </w:rPr>
      </w:pPr>
    </w:p>
    <w:p w:rsidR="00120E94" w:rsidRPr="0006309A" w:rsidRDefault="00120E94" w:rsidP="00120E94">
      <w:pPr>
        <w:pStyle w:val="affb"/>
        <w:jc w:val="center"/>
        <w:rPr>
          <w:rFonts w:ascii="Times New Roman" w:hAnsi="Times New Roman"/>
          <w:b/>
          <w:sz w:val="40"/>
          <w:szCs w:val="40"/>
        </w:rPr>
      </w:pPr>
      <w:r>
        <w:rPr>
          <w:rFonts w:ascii="Times New Roman" w:hAnsi="Times New Roman"/>
          <w:b/>
          <w:sz w:val="40"/>
          <w:szCs w:val="40"/>
        </w:rPr>
        <w:t>У</w:t>
      </w:r>
      <w:r w:rsidRPr="0006309A">
        <w:rPr>
          <w:rFonts w:ascii="Times New Roman" w:hAnsi="Times New Roman"/>
          <w:b/>
          <w:sz w:val="40"/>
          <w:szCs w:val="40"/>
        </w:rPr>
        <w:t>четная политика</w:t>
      </w:r>
    </w:p>
    <w:p w:rsidR="00120E94" w:rsidRPr="0006309A" w:rsidRDefault="00120E94" w:rsidP="00120E94">
      <w:pPr>
        <w:pStyle w:val="affb"/>
        <w:jc w:val="center"/>
        <w:rPr>
          <w:rFonts w:ascii="Times New Roman" w:hAnsi="Times New Roman"/>
          <w:b/>
          <w:sz w:val="40"/>
          <w:szCs w:val="40"/>
        </w:rPr>
      </w:pPr>
      <w:r w:rsidRPr="0006309A">
        <w:rPr>
          <w:rFonts w:ascii="Times New Roman" w:hAnsi="Times New Roman"/>
          <w:b/>
          <w:sz w:val="40"/>
          <w:szCs w:val="40"/>
        </w:rPr>
        <w:t xml:space="preserve">для целей </w:t>
      </w:r>
      <w:r>
        <w:rPr>
          <w:rFonts w:ascii="Times New Roman" w:hAnsi="Times New Roman"/>
          <w:b/>
          <w:sz w:val="40"/>
          <w:szCs w:val="40"/>
        </w:rPr>
        <w:t xml:space="preserve">ведения </w:t>
      </w:r>
      <w:r w:rsidRPr="0069069B">
        <w:rPr>
          <w:rFonts w:ascii="Times New Roman" w:hAnsi="Times New Roman"/>
          <w:b/>
          <w:color w:val="002060"/>
          <w:sz w:val="40"/>
          <w:szCs w:val="40"/>
        </w:rPr>
        <w:t>бюджетного</w:t>
      </w:r>
      <w:r w:rsidRPr="00823A0F">
        <w:rPr>
          <w:rFonts w:ascii="Times New Roman" w:hAnsi="Times New Roman"/>
          <w:b/>
          <w:color w:val="7030A0"/>
          <w:sz w:val="40"/>
          <w:szCs w:val="40"/>
        </w:rPr>
        <w:t xml:space="preserve"> </w:t>
      </w:r>
      <w:r w:rsidRPr="0006309A">
        <w:rPr>
          <w:rFonts w:ascii="Times New Roman" w:hAnsi="Times New Roman"/>
          <w:b/>
          <w:sz w:val="40"/>
          <w:szCs w:val="40"/>
        </w:rPr>
        <w:t>учета</w:t>
      </w:r>
    </w:p>
    <w:p w:rsidR="00120E94" w:rsidRPr="0006309A" w:rsidRDefault="00120E94" w:rsidP="00120E94">
      <w:pPr>
        <w:pStyle w:val="affb"/>
        <w:jc w:val="center"/>
        <w:rPr>
          <w:rFonts w:ascii="Times New Roman" w:hAnsi="Times New Roman"/>
          <w:sz w:val="24"/>
          <w:szCs w:val="24"/>
        </w:rPr>
      </w:pPr>
      <w:r>
        <w:rPr>
          <w:rFonts w:ascii="Times New Roman" w:hAnsi="Times New Roman"/>
          <w:b/>
          <w:sz w:val="40"/>
          <w:szCs w:val="40"/>
        </w:rPr>
        <w:t>аппарата Совета депутатов муниципального округа Нагорный</w:t>
      </w: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sectPr w:rsidR="00120E94" w:rsidRPr="0006309A" w:rsidSect="00120E94">
          <w:footerReference w:type="even" r:id="rId7"/>
          <w:footerReference w:type="default" r:id="rId8"/>
          <w:pgSz w:w="11907" w:h="16840" w:code="9"/>
          <w:pgMar w:top="851" w:right="567" w:bottom="851" w:left="1134" w:header="397" w:footer="397" w:gutter="0"/>
          <w:cols w:space="720"/>
          <w:titlePg/>
          <w:docGrid w:linePitch="381"/>
        </w:sectPr>
      </w:pPr>
    </w:p>
    <w:p w:rsidR="00120E94" w:rsidRPr="002D4668" w:rsidRDefault="00120E94" w:rsidP="00120E94">
      <w:pPr>
        <w:pStyle w:val="affb"/>
        <w:jc w:val="center"/>
        <w:rPr>
          <w:rFonts w:ascii="Times New Roman" w:hAnsi="Times New Roman"/>
          <w:b/>
          <w:sz w:val="24"/>
          <w:szCs w:val="24"/>
        </w:rPr>
      </w:pPr>
      <w:r w:rsidRPr="002D4668">
        <w:rPr>
          <w:rFonts w:ascii="Times New Roman" w:hAnsi="Times New Roman"/>
          <w:b/>
          <w:sz w:val="24"/>
          <w:szCs w:val="24"/>
        </w:rPr>
        <w:lastRenderedPageBreak/>
        <w:t>СОДЕРЖАНИЕ</w:t>
      </w:r>
    </w:p>
    <w:p w:rsidR="00120E94" w:rsidRPr="0006309A" w:rsidRDefault="00120E94" w:rsidP="00120E94">
      <w:pPr>
        <w:pStyle w:val="affb"/>
        <w:jc w:val="both"/>
        <w:rPr>
          <w:rFonts w:ascii="Times New Roman" w:hAnsi="Times New Roman"/>
          <w:sz w:val="24"/>
          <w:szCs w:val="24"/>
        </w:rPr>
      </w:pPr>
    </w:p>
    <w:p w:rsidR="00120E94" w:rsidRDefault="00120E94" w:rsidP="00120E94">
      <w:pPr>
        <w:pStyle w:val="31"/>
        <w:rPr>
          <w:rFonts w:asciiTheme="minorHAnsi" w:eastAsiaTheme="minorEastAsia" w:hAnsiTheme="minorHAnsi" w:cstheme="minorBidi"/>
          <w:i w:val="0"/>
          <w:iCs w:val="0"/>
          <w:sz w:val="22"/>
          <w:szCs w:val="22"/>
        </w:rPr>
      </w:pPr>
      <w:r w:rsidRPr="002D4668">
        <w:fldChar w:fldCharType="begin"/>
      </w:r>
      <w:r w:rsidRPr="002D4668">
        <w:instrText xml:space="preserve"> TOC \o "1-3" \h \z \u </w:instrText>
      </w:r>
      <w:r w:rsidRPr="002D4668">
        <w:fldChar w:fldCharType="separate"/>
      </w:r>
      <w:hyperlink w:anchor="_Toc124922203" w:history="1">
        <w:r w:rsidRPr="000A7D90">
          <w:rPr>
            <w:rStyle w:val="a4"/>
            <w:b/>
          </w:rPr>
          <w:t>1. ОРГАНИЗАЦИОННЫЕ АСПЕКТЫ</w:t>
        </w:r>
        <w:r>
          <w:rPr>
            <w:webHidden/>
          </w:rPr>
          <w:tab/>
        </w:r>
        <w:r>
          <w:rPr>
            <w:webHidden/>
          </w:rPr>
          <w:fldChar w:fldCharType="begin"/>
        </w:r>
        <w:r>
          <w:rPr>
            <w:webHidden/>
          </w:rPr>
          <w:instrText xml:space="preserve"> PAGEREF _Toc124922203 \h </w:instrText>
        </w:r>
        <w:r>
          <w:rPr>
            <w:webHidden/>
          </w:rPr>
        </w:r>
        <w:r>
          <w:rPr>
            <w:webHidden/>
          </w:rPr>
          <w:fldChar w:fldCharType="separate"/>
        </w:r>
        <w:r>
          <w:rPr>
            <w:webHidden/>
          </w:rPr>
          <w:t>3</w:t>
        </w:r>
        <w:r>
          <w:rPr>
            <w:webHidden/>
          </w:rPr>
          <w:fldChar w:fldCharType="end"/>
        </w:r>
      </w:hyperlink>
    </w:p>
    <w:p w:rsidR="00120E94" w:rsidRPr="003D6AC9" w:rsidRDefault="00120E94" w:rsidP="00120E94">
      <w:pPr>
        <w:pStyle w:val="21"/>
        <w:rPr>
          <w:rFonts w:asciiTheme="minorHAnsi" w:eastAsiaTheme="minorEastAsia" w:hAnsiTheme="minorHAnsi" w:cstheme="minorBidi"/>
          <w:sz w:val="22"/>
          <w:szCs w:val="22"/>
        </w:rPr>
      </w:pPr>
      <w:hyperlink w:anchor="_Toc124922204" w:history="1">
        <w:r w:rsidRPr="003D6AC9">
          <w:rPr>
            <w:rStyle w:val="a4"/>
            <w:b/>
          </w:rPr>
          <w:t>1.1. Общие положения</w:t>
        </w:r>
        <w:r w:rsidRPr="003D6AC9">
          <w:rPr>
            <w:webHidden/>
          </w:rPr>
          <w:tab/>
        </w:r>
        <w:r w:rsidRPr="003D6AC9">
          <w:rPr>
            <w:webHidden/>
          </w:rPr>
          <w:fldChar w:fldCharType="begin"/>
        </w:r>
        <w:r w:rsidRPr="003D6AC9">
          <w:rPr>
            <w:webHidden/>
          </w:rPr>
          <w:instrText xml:space="preserve"> PAGEREF _Toc124922204 \h </w:instrText>
        </w:r>
        <w:r w:rsidRPr="003D6AC9">
          <w:rPr>
            <w:webHidden/>
          </w:rPr>
        </w:r>
        <w:r w:rsidRPr="003D6AC9">
          <w:rPr>
            <w:webHidden/>
          </w:rPr>
          <w:fldChar w:fldCharType="separate"/>
        </w:r>
        <w:r w:rsidRPr="003D6AC9">
          <w:rPr>
            <w:webHidden/>
          </w:rPr>
          <w:t>3</w:t>
        </w:r>
        <w:r w:rsidRPr="003D6AC9">
          <w:rPr>
            <w:webHidden/>
          </w:rPr>
          <w:fldChar w:fldCharType="end"/>
        </w:r>
      </w:hyperlink>
    </w:p>
    <w:p w:rsidR="00120E94" w:rsidRPr="003D6AC9" w:rsidRDefault="00120E94" w:rsidP="00120E94">
      <w:pPr>
        <w:pStyle w:val="21"/>
        <w:rPr>
          <w:rFonts w:asciiTheme="minorHAnsi" w:eastAsiaTheme="minorEastAsia" w:hAnsiTheme="minorHAnsi" w:cstheme="minorBidi"/>
          <w:sz w:val="22"/>
          <w:szCs w:val="22"/>
        </w:rPr>
      </w:pPr>
      <w:hyperlink w:anchor="_Toc124922205" w:history="1">
        <w:r w:rsidRPr="003D6AC9">
          <w:rPr>
            <w:rStyle w:val="a4"/>
            <w:b/>
          </w:rPr>
          <w:t>1.2. Организация учета</w:t>
        </w:r>
        <w:r w:rsidRPr="003D6AC9">
          <w:rPr>
            <w:webHidden/>
          </w:rPr>
          <w:tab/>
        </w:r>
        <w:r w:rsidRPr="003D6AC9">
          <w:rPr>
            <w:webHidden/>
          </w:rPr>
          <w:fldChar w:fldCharType="begin"/>
        </w:r>
        <w:r w:rsidRPr="003D6AC9">
          <w:rPr>
            <w:webHidden/>
          </w:rPr>
          <w:instrText xml:space="preserve"> PAGEREF _Toc124922205 \h </w:instrText>
        </w:r>
        <w:r w:rsidRPr="003D6AC9">
          <w:rPr>
            <w:webHidden/>
          </w:rPr>
        </w:r>
        <w:r w:rsidRPr="003D6AC9">
          <w:rPr>
            <w:webHidden/>
          </w:rPr>
          <w:fldChar w:fldCharType="separate"/>
        </w:r>
        <w:r w:rsidRPr="003D6AC9">
          <w:rPr>
            <w:webHidden/>
          </w:rPr>
          <w:t>11</w:t>
        </w:r>
        <w:r w:rsidRPr="003D6AC9">
          <w:rPr>
            <w:webHidden/>
          </w:rPr>
          <w:fldChar w:fldCharType="end"/>
        </w:r>
      </w:hyperlink>
    </w:p>
    <w:p w:rsidR="00120E94" w:rsidRDefault="00120E94" w:rsidP="00120E94">
      <w:pPr>
        <w:pStyle w:val="21"/>
        <w:rPr>
          <w:rFonts w:asciiTheme="minorHAnsi" w:eastAsiaTheme="minorEastAsia" w:hAnsiTheme="minorHAnsi" w:cstheme="minorBidi"/>
          <w:sz w:val="22"/>
          <w:szCs w:val="22"/>
        </w:rPr>
      </w:pPr>
      <w:hyperlink w:anchor="_Toc124922206" w:history="1">
        <w:r w:rsidRPr="000A7D90">
          <w:rPr>
            <w:rStyle w:val="a4"/>
            <w:b/>
          </w:rPr>
          <w:t>1.3. Правила документооборота и технология обработки учетной информации</w:t>
        </w:r>
        <w:r>
          <w:rPr>
            <w:webHidden/>
          </w:rPr>
          <w:tab/>
        </w:r>
        <w:r>
          <w:rPr>
            <w:webHidden/>
          </w:rPr>
          <w:fldChar w:fldCharType="begin"/>
        </w:r>
        <w:r>
          <w:rPr>
            <w:webHidden/>
          </w:rPr>
          <w:instrText xml:space="preserve"> PAGEREF _Toc124922206 \h </w:instrText>
        </w:r>
        <w:r>
          <w:rPr>
            <w:webHidden/>
          </w:rPr>
        </w:r>
        <w:r>
          <w:rPr>
            <w:webHidden/>
          </w:rPr>
          <w:fldChar w:fldCharType="separate"/>
        </w:r>
        <w:r>
          <w:rPr>
            <w:webHidden/>
          </w:rPr>
          <w:t>11</w:t>
        </w:r>
        <w:r>
          <w:rPr>
            <w:webHidden/>
          </w:rPr>
          <w:fldChar w:fldCharType="end"/>
        </w:r>
      </w:hyperlink>
    </w:p>
    <w:p w:rsidR="00120E94" w:rsidRPr="003D6AC9" w:rsidRDefault="00120E94" w:rsidP="00120E94">
      <w:pPr>
        <w:pStyle w:val="21"/>
        <w:rPr>
          <w:rFonts w:asciiTheme="minorHAnsi" w:eastAsiaTheme="minorEastAsia" w:hAnsiTheme="minorHAnsi" w:cstheme="minorBidi"/>
          <w:sz w:val="22"/>
          <w:szCs w:val="22"/>
        </w:rPr>
      </w:pPr>
      <w:hyperlink w:anchor="_Toc124922207" w:history="1">
        <w:r w:rsidRPr="003D6AC9">
          <w:rPr>
            <w:rStyle w:val="a4"/>
            <w:b/>
          </w:rPr>
          <w:t>1.4. Порядок проведения инвентаризации</w:t>
        </w:r>
        <w:r w:rsidRPr="003D6AC9">
          <w:rPr>
            <w:webHidden/>
          </w:rPr>
          <w:tab/>
        </w:r>
        <w:r w:rsidRPr="003D6AC9">
          <w:rPr>
            <w:webHidden/>
          </w:rPr>
          <w:fldChar w:fldCharType="begin"/>
        </w:r>
        <w:r w:rsidRPr="003D6AC9">
          <w:rPr>
            <w:webHidden/>
          </w:rPr>
          <w:instrText xml:space="preserve"> PAGEREF _Toc124922207 \h </w:instrText>
        </w:r>
        <w:r w:rsidRPr="003D6AC9">
          <w:rPr>
            <w:webHidden/>
          </w:rPr>
        </w:r>
        <w:r w:rsidRPr="003D6AC9">
          <w:rPr>
            <w:webHidden/>
          </w:rPr>
          <w:fldChar w:fldCharType="separate"/>
        </w:r>
        <w:r w:rsidRPr="003D6AC9">
          <w:rPr>
            <w:webHidden/>
          </w:rPr>
          <w:t>1</w:t>
        </w:r>
        <w:r w:rsidRPr="003D6AC9">
          <w:rPr>
            <w:webHidden/>
          </w:rPr>
          <w:fldChar w:fldCharType="end"/>
        </w:r>
      </w:hyperlink>
      <w:r w:rsidRPr="003D6AC9">
        <w:rPr>
          <w:rStyle w:val="a4"/>
          <w:b/>
        </w:rPr>
        <w:t>5</w:t>
      </w:r>
    </w:p>
    <w:p w:rsidR="00120E94" w:rsidRPr="003D6AC9" w:rsidRDefault="00120E94" w:rsidP="00120E94">
      <w:pPr>
        <w:pStyle w:val="21"/>
        <w:rPr>
          <w:rFonts w:asciiTheme="minorHAnsi" w:eastAsiaTheme="minorEastAsia" w:hAnsiTheme="minorHAnsi" w:cstheme="minorBidi"/>
          <w:sz w:val="22"/>
          <w:szCs w:val="22"/>
        </w:rPr>
      </w:pPr>
      <w:hyperlink w:anchor="_Toc124922208" w:history="1">
        <w:r w:rsidRPr="003D6AC9">
          <w:rPr>
            <w:rStyle w:val="a4"/>
            <w:b/>
          </w:rPr>
          <w:t>1.5. Порядок организации и обеспечения внутреннего контроля</w:t>
        </w:r>
        <w:r w:rsidRPr="003D6AC9">
          <w:rPr>
            <w:webHidden/>
          </w:rPr>
          <w:tab/>
        </w:r>
        <w:r w:rsidRPr="003D6AC9">
          <w:rPr>
            <w:webHidden/>
          </w:rPr>
          <w:fldChar w:fldCharType="begin"/>
        </w:r>
        <w:r w:rsidRPr="003D6AC9">
          <w:rPr>
            <w:webHidden/>
          </w:rPr>
          <w:instrText xml:space="preserve"> PAGEREF _Toc124922208 \h </w:instrText>
        </w:r>
        <w:r w:rsidRPr="003D6AC9">
          <w:rPr>
            <w:webHidden/>
          </w:rPr>
        </w:r>
        <w:r w:rsidRPr="003D6AC9">
          <w:rPr>
            <w:webHidden/>
          </w:rPr>
          <w:fldChar w:fldCharType="separate"/>
        </w:r>
        <w:r w:rsidRPr="003D6AC9">
          <w:rPr>
            <w:webHidden/>
          </w:rPr>
          <w:t>16</w:t>
        </w:r>
        <w:r w:rsidRPr="003D6AC9">
          <w:rPr>
            <w:webHidden/>
          </w:rPr>
          <w:fldChar w:fldCharType="end"/>
        </w:r>
      </w:hyperlink>
    </w:p>
    <w:p w:rsidR="00120E94" w:rsidRPr="003D6AC9" w:rsidRDefault="00120E94" w:rsidP="00120E94">
      <w:pPr>
        <w:pStyle w:val="21"/>
        <w:rPr>
          <w:rFonts w:asciiTheme="minorHAnsi" w:eastAsiaTheme="minorEastAsia" w:hAnsiTheme="minorHAnsi" w:cstheme="minorBidi"/>
          <w:sz w:val="22"/>
          <w:szCs w:val="22"/>
        </w:rPr>
      </w:pPr>
      <w:hyperlink w:anchor="_Toc124922209" w:history="1">
        <w:r w:rsidRPr="003D6AC9">
          <w:rPr>
            <w:rStyle w:val="a4"/>
            <w:b/>
          </w:rPr>
          <w:t>1.6. Порядок признания и раскрытия событий после отчетной даты</w:t>
        </w:r>
        <w:r w:rsidRPr="003D6AC9">
          <w:rPr>
            <w:webHidden/>
          </w:rPr>
          <w:tab/>
        </w:r>
        <w:r w:rsidRPr="003D6AC9">
          <w:rPr>
            <w:webHidden/>
          </w:rPr>
          <w:fldChar w:fldCharType="begin"/>
        </w:r>
        <w:r w:rsidRPr="003D6AC9">
          <w:rPr>
            <w:webHidden/>
          </w:rPr>
          <w:instrText xml:space="preserve"> PAGEREF _Toc124922209 \h </w:instrText>
        </w:r>
        <w:r w:rsidRPr="003D6AC9">
          <w:rPr>
            <w:webHidden/>
          </w:rPr>
        </w:r>
        <w:r w:rsidRPr="003D6AC9">
          <w:rPr>
            <w:webHidden/>
          </w:rPr>
          <w:fldChar w:fldCharType="separate"/>
        </w:r>
        <w:r w:rsidRPr="003D6AC9">
          <w:rPr>
            <w:webHidden/>
          </w:rPr>
          <w:t>17</w:t>
        </w:r>
        <w:r w:rsidRPr="003D6AC9">
          <w:rPr>
            <w:webHidden/>
          </w:rPr>
          <w:fldChar w:fldCharType="end"/>
        </w:r>
      </w:hyperlink>
    </w:p>
    <w:p w:rsidR="00120E94" w:rsidRDefault="00120E94" w:rsidP="00120E94">
      <w:pPr>
        <w:pStyle w:val="21"/>
        <w:rPr>
          <w:rFonts w:asciiTheme="minorHAnsi" w:eastAsiaTheme="minorEastAsia" w:hAnsiTheme="minorHAnsi" w:cstheme="minorBidi"/>
          <w:sz w:val="22"/>
          <w:szCs w:val="22"/>
        </w:rPr>
      </w:pPr>
      <w:hyperlink w:anchor="_Toc124922210" w:history="1">
        <w:r w:rsidRPr="000A7D90">
          <w:rPr>
            <w:rStyle w:val="a4"/>
            <w:b/>
          </w:rPr>
          <w:t>1.7. Порядок списания дебиторской задолженности</w:t>
        </w:r>
        <w:r>
          <w:rPr>
            <w:webHidden/>
          </w:rPr>
          <w:tab/>
          <w:t>19</w:t>
        </w:r>
      </w:hyperlink>
    </w:p>
    <w:p w:rsidR="00120E94" w:rsidRDefault="00120E94" w:rsidP="00120E94">
      <w:pPr>
        <w:pStyle w:val="21"/>
        <w:rPr>
          <w:rFonts w:asciiTheme="minorHAnsi" w:eastAsiaTheme="minorEastAsia" w:hAnsiTheme="minorHAnsi" w:cstheme="minorBidi"/>
          <w:sz w:val="22"/>
          <w:szCs w:val="22"/>
        </w:rPr>
      </w:pPr>
      <w:hyperlink w:anchor="_Toc124922211" w:history="1">
        <w:r w:rsidRPr="000A7D90">
          <w:rPr>
            <w:rStyle w:val="a4"/>
            <w:b/>
          </w:rPr>
          <w:t>1.8. Порядок списания кредиторской задолженности</w:t>
        </w:r>
        <w:r>
          <w:rPr>
            <w:webHidden/>
          </w:rPr>
          <w:tab/>
          <w:t>21</w:t>
        </w:r>
      </w:hyperlink>
    </w:p>
    <w:p w:rsidR="00120E94" w:rsidRDefault="00120E94" w:rsidP="00120E94">
      <w:pPr>
        <w:pStyle w:val="12"/>
        <w:rPr>
          <w:rFonts w:asciiTheme="minorHAnsi" w:eastAsiaTheme="minorEastAsia" w:hAnsiTheme="minorHAnsi" w:cstheme="minorBidi"/>
          <w:b w:val="0"/>
          <w:bCs w:val="0"/>
          <w:caps w:val="0"/>
          <w:noProof/>
          <w:sz w:val="22"/>
          <w:szCs w:val="22"/>
        </w:rPr>
      </w:pPr>
      <w:hyperlink w:anchor="_Toc124922212" w:history="1">
        <w:r w:rsidRPr="000A7D90">
          <w:rPr>
            <w:rStyle w:val="a4"/>
            <w:noProof/>
          </w:rPr>
          <w:t>2. МЕТОДОЛОГИЧЕСКИЕ АСПЕКТЫ</w:t>
        </w:r>
        <w:r>
          <w:rPr>
            <w:noProof/>
            <w:webHidden/>
          </w:rPr>
          <w:tab/>
        </w:r>
        <w:r>
          <w:rPr>
            <w:noProof/>
            <w:webHidden/>
          </w:rPr>
          <w:fldChar w:fldCharType="begin"/>
        </w:r>
        <w:r>
          <w:rPr>
            <w:noProof/>
            <w:webHidden/>
          </w:rPr>
          <w:instrText xml:space="preserve"> PAGEREF _Toc124922212 \h </w:instrText>
        </w:r>
        <w:r>
          <w:rPr>
            <w:noProof/>
            <w:webHidden/>
          </w:rPr>
        </w:r>
        <w:r>
          <w:rPr>
            <w:noProof/>
            <w:webHidden/>
          </w:rPr>
          <w:fldChar w:fldCharType="separate"/>
        </w:r>
        <w:r>
          <w:rPr>
            <w:noProof/>
            <w:webHidden/>
          </w:rPr>
          <w:t>23</w:t>
        </w:r>
        <w:r>
          <w:rPr>
            <w:noProof/>
            <w:webHidden/>
          </w:rPr>
          <w:fldChar w:fldCharType="end"/>
        </w:r>
      </w:hyperlink>
    </w:p>
    <w:p w:rsidR="00120E94" w:rsidRDefault="00120E94" w:rsidP="00120E94">
      <w:pPr>
        <w:pStyle w:val="21"/>
        <w:rPr>
          <w:rFonts w:asciiTheme="minorHAnsi" w:eastAsiaTheme="minorEastAsia" w:hAnsiTheme="minorHAnsi" w:cstheme="minorBidi"/>
          <w:sz w:val="22"/>
          <w:szCs w:val="22"/>
        </w:rPr>
      </w:pPr>
      <w:hyperlink w:anchor="_Toc124922213" w:history="1">
        <w:r w:rsidRPr="000A7D90">
          <w:rPr>
            <w:rStyle w:val="a4"/>
            <w:b/>
          </w:rPr>
          <w:t>2.1. Учет нефинансовых активов</w:t>
        </w:r>
        <w:r>
          <w:rPr>
            <w:webHidden/>
          </w:rPr>
          <w:tab/>
        </w:r>
        <w:r>
          <w:rPr>
            <w:webHidden/>
          </w:rPr>
          <w:fldChar w:fldCharType="begin"/>
        </w:r>
        <w:r>
          <w:rPr>
            <w:webHidden/>
          </w:rPr>
          <w:instrText xml:space="preserve"> PAGEREF _Toc124922213 \h </w:instrText>
        </w:r>
        <w:r>
          <w:rPr>
            <w:webHidden/>
          </w:rPr>
        </w:r>
        <w:r>
          <w:rPr>
            <w:webHidden/>
          </w:rPr>
          <w:fldChar w:fldCharType="separate"/>
        </w:r>
        <w:r>
          <w:rPr>
            <w:webHidden/>
          </w:rPr>
          <w:t>23</w:t>
        </w:r>
        <w:r>
          <w:rPr>
            <w:webHidden/>
          </w:rPr>
          <w:fldChar w:fldCharType="end"/>
        </w:r>
      </w:hyperlink>
    </w:p>
    <w:p w:rsidR="00120E94" w:rsidRDefault="00120E94" w:rsidP="00120E94">
      <w:pPr>
        <w:pStyle w:val="31"/>
        <w:rPr>
          <w:rFonts w:asciiTheme="minorHAnsi" w:eastAsiaTheme="minorEastAsia" w:hAnsiTheme="minorHAnsi" w:cstheme="minorBidi"/>
          <w:i w:val="0"/>
          <w:iCs w:val="0"/>
          <w:sz w:val="22"/>
          <w:szCs w:val="22"/>
        </w:rPr>
      </w:pPr>
      <w:hyperlink w:anchor="_Toc124922214" w:history="1">
        <w:r w:rsidRPr="000A7D90">
          <w:rPr>
            <w:rStyle w:val="a4"/>
            <w:b/>
          </w:rPr>
          <w:t>2.1.1. Основные средства</w:t>
        </w:r>
        <w:r>
          <w:rPr>
            <w:webHidden/>
          </w:rPr>
          <w:tab/>
        </w:r>
        <w:r>
          <w:rPr>
            <w:webHidden/>
          </w:rPr>
          <w:fldChar w:fldCharType="begin"/>
        </w:r>
        <w:r>
          <w:rPr>
            <w:webHidden/>
          </w:rPr>
          <w:instrText xml:space="preserve"> PAGEREF _Toc124922214 \h </w:instrText>
        </w:r>
        <w:r>
          <w:rPr>
            <w:webHidden/>
          </w:rPr>
        </w:r>
        <w:r>
          <w:rPr>
            <w:webHidden/>
          </w:rPr>
          <w:fldChar w:fldCharType="separate"/>
        </w:r>
        <w:r>
          <w:rPr>
            <w:webHidden/>
          </w:rPr>
          <w:t>23</w:t>
        </w:r>
        <w:r>
          <w:rPr>
            <w:webHidden/>
          </w:rPr>
          <w:fldChar w:fldCharType="end"/>
        </w:r>
      </w:hyperlink>
    </w:p>
    <w:p w:rsidR="00120E94" w:rsidRDefault="00120E94" w:rsidP="00120E94">
      <w:pPr>
        <w:pStyle w:val="31"/>
        <w:rPr>
          <w:rFonts w:asciiTheme="minorHAnsi" w:eastAsiaTheme="minorEastAsia" w:hAnsiTheme="minorHAnsi" w:cstheme="minorBidi"/>
          <w:i w:val="0"/>
          <w:iCs w:val="0"/>
          <w:sz w:val="22"/>
          <w:szCs w:val="22"/>
        </w:rPr>
      </w:pPr>
      <w:hyperlink w:anchor="_Toc124922215" w:history="1">
        <w:r w:rsidRPr="000A7D90">
          <w:rPr>
            <w:rStyle w:val="a4"/>
            <w:b/>
          </w:rPr>
          <w:t>2.1.2. Нематериальные активы.</w:t>
        </w:r>
        <w:r>
          <w:rPr>
            <w:webHidden/>
          </w:rPr>
          <w:tab/>
          <w:t>27</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16" w:history="1">
        <w:r w:rsidRPr="000A7D90">
          <w:rPr>
            <w:rStyle w:val="a4"/>
            <w:b/>
          </w:rPr>
          <w:t>2.1.3. Непроизведенные активы</w:t>
        </w:r>
        <w:r>
          <w:rPr>
            <w:webHidden/>
          </w:rPr>
          <w:tab/>
          <w:t>30</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17" w:history="1">
        <w:r w:rsidRPr="000A7D90">
          <w:rPr>
            <w:rStyle w:val="a4"/>
            <w:b/>
          </w:rPr>
          <w:t>2.1.4. Материальные запасы</w:t>
        </w:r>
        <w:r>
          <w:rPr>
            <w:webHidden/>
          </w:rPr>
          <w:tab/>
          <w:t>31</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18" w:history="1">
        <w:r w:rsidRPr="000A7D90">
          <w:rPr>
            <w:rStyle w:val="a4"/>
            <w:b/>
          </w:rPr>
          <w:t>2.1.5. Права пользования активами</w:t>
        </w:r>
        <w:r>
          <w:rPr>
            <w:webHidden/>
          </w:rPr>
          <w:tab/>
          <w:t>32</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19" w:history="1">
        <w:r w:rsidRPr="000A7D90">
          <w:rPr>
            <w:rStyle w:val="a4"/>
            <w:b/>
          </w:rPr>
          <w:t>2.1.6. Забалансовый учет имущества</w:t>
        </w:r>
        <w:r>
          <w:rPr>
            <w:webHidden/>
          </w:rPr>
          <w:tab/>
          <w:t>36</w:t>
        </w:r>
      </w:hyperlink>
    </w:p>
    <w:p w:rsidR="00120E94" w:rsidRDefault="00120E94" w:rsidP="00120E94">
      <w:pPr>
        <w:pStyle w:val="21"/>
        <w:rPr>
          <w:rFonts w:asciiTheme="minorHAnsi" w:eastAsiaTheme="minorEastAsia" w:hAnsiTheme="minorHAnsi" w:cstheme="minorBidi"/>
          <w:sz w:val="22"/>
          <w:szCs w:val="22"/>
        </w:rPr>
      </w:pPr>
      <w:hyperlink w:anchor="_Toc124922220" w:history="1">
        <w:r w:rsidRPr="000A7D90">
          <w:rPr>
            <w:rStyle w:val="a4"/>
            <w:b/>
          </w:rPr>
          <w:t>2.2. Учет финансовых активов</w:t>
        </w:r>
        <w:r>
          <w:rPr>
            <w:webHidden/>
          </w:rPr>
          <w:tab/>
          <w:t>39</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21" w:history="1">
        <w:r w:rsidRPr="000A7D90">
          <w:rPr>
            <w:rStyle w:val="a4"/>
            <w:b/>
          </w:rPr>
          <w:t>2.2.1. Денежные средства</w:t>
        </w:r>
        <w:r>
          <w:rPr>
            <w:webHidden/>
          </w:rPr>
          <w:tab/>
          <w:t>39</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22" w:history="1">
        <w:r w:rsidRPr="000A7D90">
          <w:rPr>
            <w:rStyle w:val="a4"/>
            <w:b/>
          </w:rPr>
          <w:t>2.2.2. Денежные документы</w:t>
        </w:r>
        <w:r>
          <w:rPr>
            <w:webHidden/>
          </w:rPr>
          <w:tab/>
          <w:t>40</w:t>
        </w:r>
      </w:hyperlink>
    </w:p>
    <w:p w:rsidR="00120E94" w:rsidRDefault="00120E94" w:rsidP="00120E94">
      <w:pPr>
        <w:pStyle w:val="21"/>
        <w:rPr>
          <w:rFonts w:asciiTheme="minorHAnsi" w:eastAsiaTheme="minorEastAsia" w:hAnsiTheme="minorHAnsi" w:cstheme="minorBidi"/>
          <w:sz w:val="22"/>
          <w:szCs w:val="22"/>
        </w:rPr>
      </w:pPr>
      <w:hyperlink w:anchor="_Toc124922223" w:history="1">
        <w:r w:rsidRPr="000A7D90">
          <w:rPr>
            <w:rStyle w:val="a4"/>
            <w:b/>
          </w:rPr>
          <w:t>2.3. Доход</w:t>
        </w:r>
        <w:r>
          <w:rPr>
            <w:rStyle w:val="a4"/>
            <w:b/>
          </w:rPr>
          <w:t>ы …..</w:t>
        </w:r>
        <w:r>
          <w:rPr>
            <w:webHidden/>
          </w:rPr>
          <w:tab/>
          <w:t>41</w:t>
        </w:r>
      </w:hyperlink>
    </w:p>
    <w:p w:rsidR="00120E94" w:rsidRDefault="00120E94" w:rsidP="00120E94">
      <w:pPr>
        <w:pStyle w:val="21"/>
        <w:rPr>
          <w:rFonts w:asciiTheme="minorHAnsi" w:eastAsiaTheme="minorEastAsia" w:hAnsiTheme="minorHAnsi" w:cstheme="minorBidi"/>
          <w:sz w:val="22"/>
          <w:szCs w:val="22"/>
        </w:rPr>
      </w:pPr>
      <w:hyperlink w:anchor="_Toc124922224" w:history="1">
        <w:r w:rsidRPr="000A7D90">
          <w:rPr>
            <w:rStyle w:val="a4"/>
            <w:b/>
          </w:rPr>
          <w:t>2.4. Расходы</w:t>
        </w:r>
        <w:r>
          <w:rPr>
            <w:webHidden/>
          </w:rPr>
          <w:t>……………………………………………………………………………………………………………52</w:t>
        </w:r>
      </w:hyperlink>
    </w:p>
    <w:p w:rsidR="00120E94" w:rsidRDefault="00120E94" w:rsidP="00120E94">
      <w:pPr>
        <w:pStyle w:val="21"/>
        <w:rPr>
          <w:rFonts w:asciiTheme="minorHAnsi" w:eastAsiaTheme="minorEastAsia" w:hAnsiTheme="minorHAnsi" w:cstheme="minorBidi"/>
          <w:sz w:val="22"/>
          <w:szCs w:val="22"/>
        </w:rPr>
      </w:pPr>
      <w:hyperlink w:anchor="_Toc124922225" w:history="1">
        <w:r w:rsidRPr="000A7D90">
          <w:rPr>
            <w:rStyle w:val="a4"/>
            <w:b/>
          </w:rPr>
          <w:t>2.5. Резервы предстоящих расходов</w:t>
        </w:r>
        <w:r>
          <w:rPr>
            <w:webHidden/>
          </w:rPr>
          <w:tab/>
          <w:t>52</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26" w:history="1">
        <w:r w:rsidRPr="000A7D90">
          <w:rPr>
            <w:rStyle w:val="a4"/>
            <w:b/>
          </w:rPr>
          <w:t>2.5.1. Резерв предстоящих расходов по выплатам персоналу.</w:t>
        </w:r>
        <w:r>
          <w:rPr>
            <w:webHidden/>
          </w:rPr>
          <w:tab/>
          <w:t>53</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27" w:history="1">
        <w:r w:rsidRPr="000A7D90">
          <w:rPr>
            <w:rStyle w:val="a4"/>
            <w:b/>
          </w:rPr>
          <w:t>2.5.2. Резерв по претензиям, искам</w:t>
        </w:r>
        <w:r>
          <w:rPr>
            <w:webHidden/>
          </w:rPr>
          <w:tab/>
          <w:t>54</w:t>
        </w:r>
      </w:hyperlink>
    </w:p>
    <w:p w:rsidR="00120E94" w:rsidRDefault="00120E94" w:rsidP="00120E94">
      <w:pPr>
        <w:pStyle w:val="31"/>
        <w:rPr>
          <w:rFonts w:asciiTheme="minorHAnsi" w:eastAsiaTheme="minorEastAsia" w:hAnsiTheme="minorHAnsi" w:cstheme="minorBidi"/>
          <w:i w:val="0"/>
          <w:iCs w:val="0"/>
          <w:sz w:val="22"/>
          <w:szCs w:val="22"/>
        </w:rPr>
      </w:pPr>
      <w:hyperlink w:anchor="_Toc124922228" w:history="1">
        <w:r w:rsidRPr="000A7D90">
          <w:rPr>
            <w:rStyle w:val="a4"/>
            <w:b/>
          </w:rPr>
          <w:t>2.5.3. Резерв предстоящих расходов по оплате обязательств, по которым не поступили расчетные документы.</w:t>
        </w:r>
        <w:r>
          <w:rPr>
            <w:webHidden/>
          </w:rPr>
          <w:tab/>
          <w:t>54</w:t>
        </w:r>
      </w:hyperlink>
    </w:p>
    <w:p w:rsidR="00120E94" w:rsidRDefault="00120E94" w:rsidP="00120E94">
      <w:pPr>
        <w:pStyle w:val="21"/>
        <w:rPr>
          <w:rFonts w:asciiTheme="minorHAnsi" w:eastAsiaTheme="minorEastAsia" w:hAnsiTheme="minorHAnsi" w:cstheme="minorBidi"/>
          <w:sz w:val="22"/>
          <w:szCs w:val="22"/>
        </w:rPr>
      </w:pPr>
      <w:hyperlink w:anchor="_Toc124922231" w:history="1">
        <w:r w:rsidRPr="000A7D90">
          <w:rPr>
            <w:rStyle w:val="a4"/>
            <w:b/>
          </w:rPr>
          <w:t>2.6. Порядок формирования финансового результата</w:t>
        </w:r>
        <w:r>
          <w:rPr>
            <w:webHidden/>
          </w:rPr>
          <w:tab/>
          <w:t>55</w:t>
        </w:r>
      </w:hyperlink>
    </w:p>
    <w:p w:rsidR="00120E94" w:rsidRDefault="00120E94" w:rsidP="00120E94">
      <w:pPr>
        <w:pStyle w:val="21"/>
        <w:rPr>
          <w:rFonts w:asciiTheme="minorHAnsi" w:eastAsiaTheme="minorEastAsia" w:hAnsiTheme="minorHAnsi" w:cstheme="minorBidi"/>
          <w:sz w:val="22"/>
          <w:szCs w:val="22"/>
        </w:rPr>
      </w:pPr>
      <w:hyperlink w:anchor="_Toc124922232" w:history="1">
        <w:r w:rsidRPr="000A7D90">
          <w:rPr>
            <w:rStyle w:val="a4"/>
            <w:b/>
          </w:rPr>
          <w:t>2.7. Санкционирование расходов</w:t>
        </w:r>
        <w:r>
          <w:rPr>
            <w:webHidden/>
          </w:rPr>
          <w:tab/>
        </w:r>
        <w:r>
          <w:rPr>
            <w:webHidden/>
          </w:rPr>
          <w:fldChar w:fldCharType="begin"/>
        </w:r>
        <w:r>
          <w:rPr>
            <w:webHidden/>
          </w:rPr>
          <w:instrText xml:space="preserve"> PAGEREF _Toc124922232 \h </w:instrText>
        </w:r>
        <w:r>
          <w:rPr>
            <w:webHidden/>
          </w:rPr>
        </w:r>
        <w:r>
          <w:rPr>
            <w:webHidden/>
          </w:rPr>
          <w:fldChar w:fldCharType="separate"/>
        </w:r>
        <w:r>
          <w:rPr>
            <w:webHidden/>
          </w:rPr>
          <w:t>56</w:t>
        </w:r>
        <w:r>
          <w:rPr>
            <w:webHidden/>
          </w:rPr>
          <w:fldChar w:fldCharType="end"/>
        </w:r>
      </w:hyperlink>
    </w:p>
    <w:p w:rsidR="00120E94" w:rsidRPr="0006309A" w:rsidRDefault="00120E94" w:rsidP="00120E94">
      <w:pPr>
        <w:pStyle w:val="affb"/>
        <w:jc w:val="both"/>
        <w:rPr>
          <w:rFonts w:ascii="Times New Roman" w:hAnsi="Times New Roman"/>
          <w:kern w:val="28"/>
          <w:sz w:val="24"/>
          <w:szCs w:val="24"/>
        </w:rPr>
      </w:pPr>
      <w:r w:rsidRPr="002D4668">
        <w:rPr>
          <w:rFonts w:ascii="Times New Roman" w:hAnsi="Times New Roman"/>
          <w:bCs/>
          <w:sz w:val="24"/>
          <w:szCs w:val="24"/>
        </w:rPr>
        <w:fldChar w:fldCharType="end"/>
      </w:r>
      <w:bookmarkStart w:id="3" w:name="_Toc14946371"/>
      <w:r w:rsidRPr="0006309A">
        <w:rPr>
          <w:rFonts w:ascii="Times New Roman" w:hAnsi="Times New Roman"/>
          <w:sz w:val="24"/>
          <w:szCs w:val="24"/>
        </w:rPr>
        <w:br w:type="page"/>
      </w:r>
    </w:p>
    <w:p w:rsidR="00120E94" w:rsidRPr="0006309A" w:rsidRDefault="00120E94" w:rsidP="00120E94">
      <w:pPr>
        <w:pStyle w:val="affb"/>
        <w:ind w:firstLine="709"/>
        <w:jc w:val="both"/>
        <w:outlineLvl w:val="2"/>
        <w:rPr>
          <w:rFonts w:ascii="Times New Roman" w:hAnsi="Times New Roman"/>
          <w:b/>
          <w:sz w:val="24"/>
          <w:szCs w:val="24"/>
        </w:rPr>
      </w:pPr>
      <w:bookmarkStart w:id="4" w:name="_Toc124922203"/>
      <w:r w:rsidRPr="0006309A">
        <w:rPr>
          <w:rFonts w:ascii="Times New Roman" w:hAnsi="Times New Roman"/>
          <w:b/>
          <w:sz w:val="24"/>
          <w:szCs w:val="24"/>
        </w:rPr>
        <w:lastRenderedPageBreak/>
        <w:t>1. ОРГАНИЗАЦИОННЫЕ АСПЕКТЫ</w:t>
      </w:r>
      <w:bookmarkEnd w:id="3"/>
      <w:bookmarkEnd w:id="4"/>
    </w:p>
    <w:p w:rsidR="00120E94" w:rsidRPr="0006309A" w:rsidRDefault="00120E94" w:rsidP="00120E94">
      <w:pPr>
        <w:pStyle w:val="affb"/>
        <w:ind w:firstLine="709"/>
        <w:jc w:val="both"/>
        <w:rPr>
          <w:rFonts w:ascii="Times New Roman" w:hAnsi="Times New Roman"/>
          <w:b/>
          <w:sz w:val="24"/>
          <w:szCs w:val="24"/>
        </w:rPr>
      </w:pPr>
    </w:p>
    <w:p w:rsidR="00120E94" w:rsidRPr="0006309A" w:rsidRDefault="00120E94" w:rsidP="00120E94">
      <w:pPr>
        <w:pStyle w:val="affb"/>
        <w:ind w:firstLine="709"/>
        <w:jc w:val="both"/>
        <w:outlineLvl w:val="1"/>
        <w:rPr>
          <w:rFonts w:ascii="Times New Roman" w:hAnsi="Times New Roman"/>
          <w:b/>
          <w:sz w:val="24"/>
          <w:szCs w:val="24"/>
        </w:rPr>
      </w:pPr>
      <w:bookmarkStart w:id="5" w:name="_Toc193687709"/>
      <w:bookmarkStart w:id="6" w:name="_Toc324779193"/>
      <w:bookmarkStart w:id="7" w:name="_Toc14946372"/>
      <w:bookmarkStart w:id="8" w:name="_Toc124922204"/>
      <w:bookmarkStart w:id="9" w:name="_Toc294788399"/>
      <w:bookmarkStart w:id="10" w:name="_Toc294792931"/>
      <w:bookmarkStart w:id="11" w:name="_Toc175482260"/>
      <w:bookmarkStart w:id="12" w:name="_Toc192861807"/>
      <w:r w:rsidRPr="0006309A">
        <w:rPr>
          <w:rFonts w:ascii="Times New Roman" w:hAnsi="Times New Roman"/>
          <w:b/>
          <w:sz w:val="24"/>
          <w:szCs w:val="24"/>
        </w:rPr>
        <w:t>1.1. Общие положения</w:t>
      </w:r>
      <w:bookmarkEnd w:id="5"/>
      <w:bookmarkEnd w:id="6"/>
      <w:bookmarkEnd w:id="7"/>
      <w:bookmarkEnd w:id="8"/>
    </w:p>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jc w:val="both"/>
        <w:rPr>
          <w:rFonts w:ascii="Times New Roman" w:hAnsi="Times New Roman"/>
          <w:sz w:val="24"/>
          <w:szCs w:val="24"/>
        </w:rPr>
      </w:pPr>
      <w:r>
        <w:rPr>
          <w:rFonts w:ascii="Times New Roman" w:hAnsi="Times New Roman"/>
          <w:i/>
          <w:color w:val="002060"/>
          <w:sz w:val="24"/>
          <w:szCs w:val="24"/>
        </w:rPr>
        <w:t xml:space="preserve">            </w:t>
      </w:r>
      <w:r w:rsidRPr="005F574D">
        <w:rPr>
          <w:rFonts w:ascii="Times New Roman" w:hAnsi="Times New Roman"/>
          <w:i/>
          <w:sz w:val="24"/>
          <w:szCs w:val="24"/>
        </w:rPr>
        <w:t>Полномочия</w:t>
      </w:r>
      <w:r>
        <w:rPr>
          <w:rFonts w:ascii="Times New Roman" w:hAnsi="Times New Roman"/>
          <w:i/>
          <w:color w:val="002060"/>
          <w:sz w:val="24"/>
          <w:szCs w:val="24"/>
        </w:rPr>
        <w:t xml:space="preserve"> </w:t>
      </w:r>
      <w:r w:rsidRPr="0058105F">
        <w:rPr>
          <w:rFonts w:ascii="Times New Roman" w:hAnsi="Times New Roman"/>
          <w:sz w:val="24"/>
          <w:szCs w:val="24"/>
        </w:rPr>
        <w:t>по ведению</w:t>
      </w:r>
      <w:r>
        <w:rPr>
          <w:rFonts w:ascii="Times New Roman" w:hAnsi="Times New Roman"/>
          <w:sz w:val="24"/>
          <w:szCs w:val="24"/>
        </w:rPr>
        <w:t xml:space="preserve"> бюджетного </w:t>
      </w:r>
      <w:r w:rsidRPr="0058105F">
        <w:rPr>
          <w:rFonts w:ascii="Times New Roman" w:hAnsi="Times New Roman"/>
          <w:sz w:val="24"/>
          <w:szCs w:val="24"/>
        </w:rPr>
        <w:t>учета,</w:t>
      </w:r>
      <w:r>
        <w:rPr>
          <w:rFonts w:ascii="Times New Roman" w:hAnsi="Times New Roman"/>
          <w:i/>
          <w:sz w:val="24"/>
          <w:szCs w:val="24"/>
        </w:rPr>
        <w:t xml:space="preserve"> </w:t>
      </w:r>
      <w:r w:rsidRPr="0058105F">
        <w:rPr>
          <w:rFonts w:ascii="Times New Roman" w:hAnsi="Times New Roman"/>
          <w:sz w:val="24"/>
          <w:szCs w:val="24"/>
        </w:rPr>
        <w:t xml:space="preserve">составлению и представлению </w:t>
      </w:r>
      <w:r>
        <w:rPr>
          <w:rFonts w:ascii="Times New Roman" w:hAnsi="Times New Roman"/>
          <w:sz w:val="24"/>
          <w:szCs w:val="24"/>
        </w:rPr>
        <w:t xml:space="preserve">бюджетной </w:t>
      </w:r>
      <w:r w:rsidRPr="0058105F">
        <w:rPr>
          <w:rFonts w:ascii="Times New Roman" w:hAnsi="Times New Roman"/>
          <w:sz w:val="24"/>
          <w:szCs w:val="24"/>
        </w:rPr>
        <w:t xml:space="preserve">отчетности выполняются </w:t>
      </w:r>
      <w:r>
        <w:rPr>
          <w:rFonts w:ascii="Times New Roman" w:hAnsi="Times New Roman"/>
          <w:sz w:val="24"/>
          <w:szCs w:val="24"/>
        </w:rPr>
        <w:t xml:space="preserve">финансово-организационным отделом </w:t>
      </w:r>
      <w:r w:rsidRPr="0058105F">
        <w:rPr>
          <w:rFonts w:ascii="Times New Roman" w:hAnsi="Times New Roman"/>
          <w:sz w:val="24"/>
          <w:szCs w:val="24"/>
        </w:rPr>
        <w:t>(далее –</w:t>
      </w:r>
      <w:r>
        <w:rPr>
          <w:rFonts w:ascii="Times New Roman" w:hAnsi="Times New Roman"/>
          <w:sz w:val="24"/>
          <w:szCs w:val="24"/>
        </w:rPr>
        <w:t xml:space="preserve"> </w:t>
      </w:r>
      <w:r w:rsidRPr="0058105F">
        <w:rPr>
          <w:rFonts w:ascii="Times New Roman" w:hAnsi="Times New Roman"/>
          <w:sz w:val="24"/>
          <w:szCs w:val="24"/>
        </w:rPr>
        <w:t xml:space="preserve">бухгалтерия), </w:t>
      </w:r>
      <w:r>
        <w:rPr>
          <w:rFonts w:ascii="Times New Roman" w:hAnsi="Times New Roman"/>
          <w:sz w:val="24"/>
          <w:szCs w:val="24"/>
        </w:rPr>
        <w:t>аппарата Совета депутатов муниципального округа Нагорный (далее – аппарат).</w:t>
      </w:r>
    </w:p>
    <w:p w:rsidR="00120E94" w:rsidRPr="00E34348"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1.1.1. </w:t>
      </w:r>
      <w:r w:rsidRPr="0006309A">
        <w:rPr>
          <w:rFonts w:ascii="Times New Roman" w:hAnsi="Times New Roman"/>
          <w:sz w:val="24"/>
          <w:szCs w:val="24"/>
        </w:rPr>
        <w:t xml:space="preserve">Учетная </w:t>
      </w:r>
      <w:r>
        <w:rPr>
          <w:rFonts w:ascii="Times New Roman" w:hAnsi="Times New Roman"/>
          <w:sz w:val="24"/>
          <w:szCs w:val="24"/>
        </w:rPr>
        <w:t>политика аппарата</w:t>
      </w:r>
      <w:r w:rsidRPr="0006309A">
        <w:rPr>
          <w:rFonts w:ascii="Times New Roman" w:hAnsi="Times New Roman"/>
          <w:sz w:val="24"/>
          <w:szCs w:val="24"/>
        </w:rPr>
        <w:t xml:space="preserve"> для целей </w:t>
      </w:r>
      <w:r w:rsidRPr="005F574D">
        <w:rPr>
          <w:rFonts w:ascii="Times New Roman" w:hAnsi="Times New Roman"/>
          <w:i/>
          <w:sz w:val="24"/>
          <w:szCs w:val="24"/>
        </w:rPr>
        <w:t>бюджетного</w:t>
      </w:r>
      <w:r>
        <w:rPr>
          <w:rFonts w:ascii="Times New Roman" w:hAnsi="Times New Roman"/>
          <w:i/>
          <w:color w:val="2E74B5" w:themeColor="accent1" w:themeShade="BF"/>
          <w:sz w:val="24"/>
          <w:szCs w:val="24"/>
        </w:rPr>
        <w:t xml:space="preserve"> </w:t>
      </w:r>
      <w:r w:rsidRPr="0006309A">
        <w:rPr>
          <w:rFonts w:ascii="Times New Roman" w:hAnsi="Times New Roman"/>
          <w:sz w:val="24"/>
          <w:szCs w:val="24"/>
        </w:rPr>
        <w:t xml:space="preserve">учета (далее – учетная политика) сформирована в соответствии с требованиями законодательства Российской Федерации о бухгалтерском учете, федеральных стандартов бухгалтерского учета государственных финансов, иными нормативными правовыми актами и разъяснениями </w:t>
      </w:r>
      <w:r>
        <w:rPr>
          <w:rFonts w:ascii="Times New Roman" w:hAnsi="Times New Roman"/>
          <w:sz w:val="24"/>
          <w:szCs w:val="24"/>
        </w:rPr>
        <w:t xml:space="preserve">уполномоченных </w:t>
      </w:r>
      <w:r w:rsidRPr="0006309A">
        <w:rPr>
          <w:rFonts w:ascii="Times New Roman" w:hAnsi="Times New Roman"/>
          <w:sz w:val="24"/>
          <w:szCs w:val="24"/>
        </w:rPr>
        <w:t xml:space="preserve">органов государственной власти Российской Федерации, города Москвы, регулирующими порядок организации и ведения </w:t>
      </w:r>
      <w:r w:rsidRPr="005F574D">
        <w:rPr>
          <w:rFonts w:ascii="Times New Roman" w:hAnsi="Times New Roman"/>
          <w:i/>
          <w:sz w:val="24"/>
          <w:szCs w:val="24"/>
        </w:rPr>
        <w:t>бюджетного</w:t>
      </w:r>
      <w:r w:rsidRPr="00823A0F">
        <w:rPr>
          <w:rFonts w:ascii="Times New Roman" w:hAnsi="Times New Roman"/>
          <w:color w:val="7030A0"/>
          <w:sz w:val="24"/>
          <w:szCs w:val="24"/>
        </w:rPr>
        <w:t xml:space="preserve"> </w:t>
      </w:r>
      <w:r w:rsidRPr="0006309A">
        <w:rPr>
          <w:rFonts w:ascii="Times New Roman" w:hAnsi="Times New Roman"/>
          <w:sz w:val="24"/>
          <w:szCs w:val="24"/>
        </w:rPr>
        <w:t>учета</w:t>
      </w:r>
      <w:r>
        <w:rPr>
          <w:rFonts w:ascii="Times New Roman" w:hAnsi="Times New Roman"/>
          <w:sz w:val="24"/>
          <w:szCs w:val="24"/>
        </w:rPr>
        <w:t xml:space="preserve"> (далее – учет)</w:t>
      </w:r>
      <w:r w:rsidRPr="0006309A">
        <w:rPr>
          <w:rFonts w:ascii="Times New Roman" w:hAnsi="Times New Roman"/>
          <w:sz w:val="24"/>
          <w:szCs w:val="24"/>
        </w:rPr>
        <w:t xml:space="preserve">, составления </w:t>
      </w:r>
      <w:r w:rsidRPr="005F574D">
        <w:rPr>
          <w:rFonts w:ascii="Times New Roman" w:hAnsi="Times New Roman"/>
          <w:i/>
          <w:sz w:val="24"/>
          <w:szCs w:val="24"/>
        </w:rPr>
        <w:t>бюджетной</w:t>
      </w:r>
      <w:r w:rsidRPr="0006309A">
        <w:rPr>
          <w:rFonts w:ascii="Times New Roman" w:hAnsi="Times New Roman"/>
          <w:sz w:val="24"/>
          <w:szCs w:val="24"/>
        </w:rPr>
        <w:t xml:space="preserve"> отчетности </w:t>
      </w:r>
      <w:r>
        <w:rPr>
          <w:rFonts w:ascii="Times New Roman" w:hAnsi="Times New Roman"/>
          <w:sz w:val="24"/>
          <w:szCs w:val="24"/>
        </w:rPr>
        <w:t>(далее – отчетность)</w:t>
      </w:r>
      <w:r w:rsidRPr="0006309A">
        <w:rPr>
          <w:rFonts w:ascii="Times New Roman" w:hAnsi="Times New Roman"/>
          <w:sz w:val="24"/>
          <w:szCs w:val="24"/>
        </w:rPr>
        <w:t xml:space="preserve">. </w:t>
      </w:r>
    </w:p>
    <w:p w:rsidR="00120E94" w:rsidRPr="005F574D" w:rsidRDefault="00120E94" w:rsidP="00120E94">
      <w:pPr>
        <w:pStyle w:val="affb"/>
        <w:ind w:firstLine="709"/>
        <w:jc w:val="both"/>
        <w:rPr>
          <w:rFonts w:ascii="Times New Roman" w:hAnsi="Times New Roman"/>
          <w:sz w:val="24"/>
          <w:szCs w:val="24"/>
        </w:rPr>
      </w:pPr>
      <w:r w:rsidRPr="005F574D">
        <w:rPr>
          <w:rFonts w:ascii="Times New Roman" w:hAnsi="Times New Roman"/>
          <w:sz w:val="24"/>
          <w:szCs w:val="24"/>
        </w:rPr>
        <w:t>В состав учетной политики включены следующие приложения:</w:t>
      </w:r>
    </w:p>
    <w:p w:rsidR="00120E94" w:rsidRPr="005F574D" w:rsidRDefault="00120E94" w:rsidP="00120E94">
      <w:pPr>
        <w:pStyle w:val="affb"/>
        <w:ind w:firstLine="709"/>
        <w:jc w:val="both"/>
        <w:rPr>
          <w:rFonts w:ascii="Times New Roman" w:hAnsi="Times New Roman"/>
          <w:sz w:val="24"/>
          <w:szCs w:val="24"/>
        </w:rPr>
      </w:pPr>
      <w:r w:rsidRPr="005F574D">
        <w:rPr>
          <w:rFonts w:ascii="Times New Roman" w:hAnsi="Times New Roman"/>
          <w:sz w:val="24"/>
          <w:szCs w:val="24"/>
        </w:rPr>
        <w:t>приложение 1 «Рабочий план счетов бюджетного учета»</w:t>
      </w:r>
      <w:r w:rsidRPr="005F574D">
        <w:rPr>
          <w:rStyle w:val="af2"/>
          <w:rFonts w:ascii="Times New Roman" w:hAnsi="Times New Roman"/>
          <w:sz w:val="24"/>
          <w:szCs w:val="24"/>
        </w:rPr>
        <w:footnoteReference w:id="1"/>
      </w:r>
      <w:r w:rsidRPr="005F574D">
        <w:rPr>
          <w:rFonts w:ascii="Times New Roman" w:hAnsi="Times New Roman"/>
          <w:sz w:val="24"/>
          <w:szCs w:val="24"/>
        </w:rPr>
        <w:t>;</w:t>
      </w:r>
    </w:p>
    <w:p w:rsidR="00120E94" w:rsidRPr="005F574D" w:rsidRDefault="00120E94" w:rsidP="00120E94">
      <w:pPr>
        <w:pStyle w:val="affb"/>
        <w:ind w:firstLine="709"/>
        <w:jc w:val="both"/>
        <w:rPr>
          <w:rFonts w:ascii="Times New Roman" w:hAnsi="Times New Roman"/>
          <w:bCs/>
          <w:sz w:val="24"/>
          <w:szCs w:val="24"/>
        </w:rPr>
      </w:pPr>
      <w:r w:rsidRPr="005F574D">
        <w:rPr>
          <w:rFonts w:ascii="Times New Roman" w:hAnsi="Times New Roman"/>
          <w:sz w:val="24"/>
          <w:szCs w:val="24"/>
        </w:rPr>
        <w:t>приложение 2</w:t>
      </w:r>
      <w:r w:rsidRPr="005F574D">
        <w:rPr>
          <w:rFonts w:ascii="Times New Roman" w:hAnsi="Times New Roman"/>
          <w:iCs/>
          <w:sz w:val="24"/>
          <w:szCs w:val="24"/>
        </w:rPr>
        <w:t xml:space="preserve"> «</w:t>
      </w:r>
      <w:r w:rsidRPr="005F574D">
        <w:rPr>
          <w:rFonts w:ascii="Times New Roman" w:hAnsi="Times New Roman"/>
          <w:bCs/>
          <w:sz w:val="24"/>
          <w:szCs w:val="24"/>
        </w:rPr>
        <w:t>Альбом неунифицированных форм первичной учетной документации»;</w:t>
      </w:r>
    </w:p>
    <w:p w:rsidR="00120E94" w:rsidRPr="005F574D" w:rsidRDefault="00120E94" w:rsidP="00120E94">
      <w:pPr>
        <w:pStyle w:val="affb"/>
        <w:ind w:firstLine="709"/>
        <w:jc w:val="both"/>
        <w:rPr>
          <w:rFonts w:ascii="Times New Roman" w:hAnsi="Times New Roman"/>
          <w:bCs/>
          <w:sz w:val="24"/>
          <w:szCs w:val="24"/>
        </w:rPr>
      </w:pPr>
      <w:r w:rsidRPr="005F574D">
        <w:rPr>
          <w:rFonts w:ascii="Times New Roman" w:hAnsi="Times New Roman"/>
          <w:bCs/>
          <w:sz w:val="24"/>
          <w:szCs w:val="24"/>
        </w:rPr>
        <w:t>приложение 3 «График документооборота первичной учетной документации»;</w:t>
      </w:r>
    </w:p>
    <w:p w:rsidR="00120E94" w:rsidRPr="005F574D" w:rsidRDefault="00120E94" w:rsidP="00120E94">
      <w:pPr>
        <w:pStyle w:val="affb"/>
        <w:ind w:firstLine="709"/>
        <w:jc w:val="both"/>
        <w:rPr>
          <w:rFonts w:ascii="Times New Roman" w:hAnsi="Times New Roman"/>
          <w:bCs/>
          <w:sz w:val="24"/>
          <w:szCs w:val="24"/>
        </w:rPr>
      </w:pPr>
      <w:r w:rsidRPr="005F574D">
        <w:rPr>
          <w:rFonts w:ascii="Times New Roman" w:hAnsi="Times New Roman"/>
          <w:sz w:val="24"/>
          <w:szCs w:val="24"/>
        </w:rPr>
        <w:t xml:space="preserve">приложение </w:t>
      </w:r>
      <w:r w:rsidRPr="005F574D">
        <w:rPr>
          <w:rFonts w:ascii="Times New Roman" w:hAnsi="Times New Roman"/>
          <w:bCs/>
          <w:sz w:val="24"/>
          <w:szCs w:val="24"/>
        </w:rPr>
        <w:t>4 «Положение об инвентаризации активов и обязательств»;</w:t>
      </w:r>
    </w:p>
    <w:p w:rsidR="00120E94" w:rsidRPr="005F574D" w:rsidRDefault="00120E94" w:rsidP="00120E94">
      <w:pPr>
        <w:pStyle w:val="affb"/>
        <w:ind w:firstLine="709"/>
        <w:jc w:val="both"/>
        <w:rPr>
          <w:rFonts w:ascii="Times New Roman" w:hAnsi="Times New Roman"/>
          <w:bCs/>
          <w:sz w:val="24"/>
          <w:szCs w:val="24"/>
        </w:rPr>
      </w:pPr>
      <w:r w:rsidRPr="005F574D">
        <w:rPr>
          <w:rFonts w:ascii="Times New Roman" w:hAnsi="Times New Roman"/>
          <w:sz w:val="24"/>
          <w:szCs w:val="24"/>
        </w:rPr>
        <w:t xml:space="preserve">приложение </w:t>
      </w:r>
      <w:r w:rsidRPr="005F574D">
        <w:rPr>
          <w:rFonts w:ascii="Times New Roman" w:hAnsi="Times New Roman"/>
          <w:bCs/>
          <w:sz w:val="24"/>
          <w:szCs w:val="24"/>
        </w:rPr>
        <w:t>5 «Положение о комиссии по поступлению и выбытию активов»;</w:t>
      </w:r>
    </w:p>
    <w:p w:rsidR="00120E94" w:rsidRPr="005F574D" w:rsidRDefault="00120E94" w:rsidP="00120E94">
      <w:pPr>
        <w:pStyle w:val="affb"/>
        <w:ind w:firstLine="709"/>
        <w:jc w:val="both"/>
        <w:rPr>
          <w:rFonts w:ascii="Times New Roman" w:hAnsi="Times New Roman"/>
          <w:bCs/>
          <w:sz w:val="24"/>
          <w:szCs w:val="24"/>
        </w:rPr>
      </w:pPr>
      <w:r w:rsidRPr="005F574D">
        <w:rPr>
          <w:rFonts w:ascii="Times New Roman" w:hAnsi="Times New Roman"/>
          <w:sz w:val="24"/>
          <w:szCs w:val="24"/>
        </w:rPr>
        <w:t xml:space="preserve">приложение </w:t>
      </w:r>
      <w:r w:rsidRPr="005F574D">
        <w:rPr>
          <w:rFonts w:ascii="Times New Roman" w:hAnsi="Times New Roman"/>
          <w:bCs/>
          <w:sz w:val="24"/>
          <w:szCs w:val="24"/>
        </w:rPr>
        <w:t>6 «Корреспонденция счетов бюджетного учета фактов хозяйственной жизни»;</w:t>
      </w:r>
    </w:p>
    <w:p w:rsidR="00120E94" w:rsidRPr="005F574D" w:rsidRDefault="00120E94" w:rsidP="00120E94">
      <w:pPr>
        <w:pStyle w:val="affb"/>
        <w:ind w:firstLine="709"/>
        <w:jc w:val="both"/>
        <w:rPr>
          <w:rFonts w:ascii="Times New Roman" w:hAnsi="Times New Roman"/>
          <w:bCs/>
          <w:sz w:val="24"/>
          <w:szCs w:val="24"/>
        </w:rPr>
      </w:pPr>
      <w:r w:rsidRPr="005F574D">
        <w:rPr>
          <w:rFonts w:ascii="Times New Roman" w:hAnsi="Times New Roman"/>
          <w:bCs/>
          <w:sz w:val="24"/>
          <w:szCs w:val="24"/>
        </w:rPr>
        <w:t>приложение 7 «Положение о расчетах с подотчетными лицами».</w:t>
      </w:r>
    </w:p>
    <w:p w:rsidR="00120E94" w:rsidRPr="005F574D" w:rsidRDefault="00120E94" w:rsidP="00120E94">
      <w:pPr>
        <w:pStyle w:val="affb"/>
        <w:ind w:firstLine="709"/>
        <w:jc w:val="both"/>
        <w:rPr>
          <w:rFonts w:ascii="Times New Roman" w:hAnsi="Times New Roman"/>
          <w:sz w:val="24"/>
          <w:szCs w:val="24"/>
        </w:rPr>
      </w:pPr>
      <w:r w:rsidRPr="005F574D">
        <w:rPr>
          <w:rFonts w:ascii="Times New Roman" w:hAnsi="Times New Roman"/>
          <w:sz w:val="24"/>
          <w:szCs w:val="24"/>
        </w:rPr>
        <w:t>Приложения являются неотъемлемой частью настоящей учетной политики.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Учетная политика учитывает особенности организационно-функциональной структуры </w:t>
      </w:r>
      <w:r>
        <w:rPr>
          <w:rFonts w:ascii="Times New Roman" w:hAnsi="Times New Roman"/>
          <w:sz w:val="24"/>
          <w:szCs w:val="24"/>
        </w:rPr>
        <w:t>аппарата</w:t>
      </w:r>
      <w:r w:rsidRPr="0006309A">
        <w:rPr>
          <w:rFonts w:ascii="Times New Roman" w:hAnsi="Times New Roman"/>
          <w:sz w:val="24"/>
          <w:szCs w:val="24"/>
        </w:rPr>
        <w:t>, порядок организации и ведения учета, составления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Учетная политика формируется </w:t>
      </w:r>
      <w:r>
        <w:rPr>
          <w:rFonts w:ascii="Times New Roman" w:hAnsi="Times New Roman"/>
          <w:sz w:val="24"/>
          <w:szCs w:val="24"/>
        </w:rPr>
        <w:t>бухгалтерией,</w:t>
      </w:r>
      <w:r w:rsidRPr="0006309A">
        <w:rPr>
          <w:rFonts w:ascii="Times New Roman" w:hAnsi="Times New Roman"/>
          <w:sz w:val="24"/>
          <w:szCs w:val="24"/>
        </w:rPr>
        <w:t xml:space="preserve"> утверждается руководителем</w:t>
      </w:r>
      <w:r>
        <w:rPr>
          <w:rFonts w:ascii="Times New Roman" w:hAnsi="Times New Roman"/>
          <w:sz w:val="24"/>
          <w:szCs w:val="24"/>
        </w:rPr>
        <w:t xml:space="preserve"> аппарата и размещается </w:t>
      </w:r>
      <w:r w:rsidRPr="000929DF">
        <w:rPr>
          <w:rFonts w:ascii="Times New Roman" w:hAnsi="Times New Roman"/>
          <w:sz w:val="24"/>
          <w:szCs w:val="24"/>
        </w:rPr>
        <w:t xml:space="preserve">на официальном сайте </w:t>
      </w:r>
      <w:r>
        <w:rPr>
          <w:rFonts w:ascii="Times New Roman" w:hAnsi="Times New Roman"/>
          <w:sz w:val="24"/>
          <w:szCs w:val="24"/>
        </w:rPr>
        <w:t>аппарата</w:t>
      </w:r>
      <w:r w:rsidRPr="000929DF">
        <w:rPr>
          <w:rFonts w:ascii="Times New Roman" w:hAnsi="Times New Roman"/>
          <w:sz w:val="24"/>
          <w:szCs w:val="24"/>
        </w:rPr>
        <w:t xml:space="preserve"> в информационно-телекоммуникационной сети Интернет</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На официальном сайте </w:t>
      </w:r>
      <w:r>
        <w:rPr>
          <w:rFonts w:ascii="Times New Roman" w:hAnsi="Times New Roman"/>
          <w:sz w:val="24"/>
          <w:szCs w:val="24"/>
        </w:rPr>
        <w:t>аппарата</w:t>
      </w:r>
      <w:r w:rsidRPr="000929DF">
        <w:rPr>
          <w:rFonts w:ascii="Times New Roman" w:hAnsi="Times New Roman"/>
          <w:sz w:val="24"/>
          <w:szCs w:val="24"/>
        </w:rPr>
        <w:t xml:space="preserve"> </w:t>
      </w:r>
      <w:r w:rsidRPr="00F542C6">
        <w:rPr>
          <w:rFonts w:ascii="Times New Roman" w:hAnsi="Times New Roman"/>
          <w:i/>
          <w:sz w:val="24"/>
          <w:szCs w:val="24"/>
          <w:lang w:val="en-US"/>
        </w:rPr>
        <w:t>http</w:t>
      </w:r>
      <w:r w:rsidRPr="00F542C6">
        <w:rPr>
          <w:rFonts w:ascii="Times New Roman" w:hAnsi="Times New Roman"/>
          <w:i/>
          <w:sz w:val="24"/>
          <w:szCs w:val="24"/>
        </w:rPr>
        <w:t>://</w:t>
      </w:r>
      <w:r w:rsidRPr="00F542C6">
        <w:rPr>
          <w:rFonts w:ascii="Times New Roman" w:hAnsi="Times New Roman"/>
          <w:i/>
          <w:sz w:val="24"/>
          <w:szCs w:val="24"/>
          <w:lang w:val="en-US"/>
        </w:rPr>
        <w:t>monagornoe</w:t>
      </w:r>
      <w:r w:rsidRPr="00F542C6">
        <w:rPr>
          <w:rFonts w:ascii="Times New Roman" w:hAnsi="Times New Roman"/>
          <w:i/>
          <w:sz w:val="24"/>
          <w:szCs w:val="24"/>
        </w:rPr>
        <w:t>.</w:t>
      </w:r>
      <w:r>
        <w:rPr>
          <w:rFonts w:ascii="Times New Roman" w:hAnsi="Times New Roman"/>
          <w:i/>
          <w:sz w:val="24"/>
          <w:szCs w:val="24"/>
          <w:lang w:val="en-US"/>
        </w:rPr>
        <w:t>ru</w:t>
      </w:r>
      <w:r w:rsidRPr="0006309A">
        <w:rPr>
          <w:rFonts w:ascii="Times New Roman" w:hAnsi="Times New Roman"/>
          <w:sz w:val="24"/>
          <w:szCs w:val="24"/>
        </w:rPr>
        <w:t xml:space="preserve"> публичное раскрытие положений учетной политики реализовано путем </w:t>
      </w:r>
      <w:r w:rsidRPr="004C3318">
        <w:rPr>
          <w:rFonts w:ascii="Times New Roman" w:hAnsi="Times New Roman"/>
          <w:i/>
          <w:sz w:val="24"/>
          <w:szCs w:val="24"/>
        </w:rPr>
        <w:t>размещения электронного образа утвержденной учетной политики (скан-копия документа)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Учетная политика применяется последовательно из года в год.</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1.1.2. </w:t>
      </w:r>
      <w:r w:rsidRPr="0006309A">
        <w:rPr>
          <w:rFonts w:ascii="Times New Roman" w:hAnsi="Times New Roman"/>
          <w:sz w:val="24"/>
          <w:szCs w:val="24"/>
        </w:rPr>
        <w:t xml:space="preserve">Порядок внесения изменений в учетную политику: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 необходимости внесения изменений в учетную политику, при изменении условий деятельности, эксплуатации активов, критериев оценки и т.п., а также в связи с изменениями законодательства Российской Федерации о бухгалтерском учете, нормативных правовых актов, регулирующих ведение учета и составление отчетности, </w:t>
      </w:r>
      <w:r>
        <w:rPr>
          <w:rFonts w:ascii="Times New Roman" w:hAnsi="Times New Roman"/>
          <w:sz w:val="24"/>
          <w:szCs w:val="24"/>
        </w:rPr>
        <w:t xml:space="preserve">бухгалтерия </w:t>
      </w:r>
      <w:r w:rsidRPr="0006309A">
        <w:rPr>
          <w:rFonts w:ascii="Times New Roman" w:hAnsi="Times New Roman"/>
          <w:sz w:val="24"/>
          <w:szCs w:val="24"/>
        </w:rPr>
        <w:t xml:space="preserve">разрабатывает проект изменений в учетную политику </w:t>
      </w:r>
      <w:r w:rsidRPr="00501F8D">
        <w:rPr>
          <w:rFonts w:ascii="Times New Roman" w:hAnsi="Times New Roman"/>
          <w:sz w:val="24"/>
          <w:szCs w:val="24"/>
        </w:rPr>
        <w:t xml:space="preserve">для целей </w:t>
      </w:r>
      <w:r w:rsidRPr="00686936">
        <w:rPr>
          <w:rFonts w:ascii="Times New Roman" w:hAnsi="Times New Roman"/>
          <w:i/>
          <w:sz w:val="24"/>
          <w:szCs w:val="24"/>
        </w:rPr>
        <w:t>бюджетного</w:t>
      </w:r>
      <w:r w:rsidRPr="00A774E9">
        <w:rPr>
          <w:rFonts w:ascii="Times New Roman" w:hAnsi="Times New Roman"/>
          <w:sz w:val="24"/>
          <w:szCs w:val="24"/>
        </w:rPr>
        <w:t xml:space="preserve"> </w:t>
      </w:r>
      <w:r w:rsidRPr="00501F8D">
        <w:rPr>
          <w:rFonts w:ascii="Times New Roman" w:hAnsi="Times New Roman"/>
          <w:sz w:val="24"/>
          <w:szCs w:val="24"/>
        </w:rPr>
        <w:t>учет</w:t>
      </w:r>
      <w:r>
        <w:rPr>
          <w:rFonts w:ascii="Times New Roman" w:hAnsi="Times New Roman"/>
          <w:sz w:val="24"/>
          <w:szCs w:val="24"/>
        </w:rPr>
        <w:t>а, и</w:t>
      </w:r>
      <w:r w:rsidRPr="0006309A">
        <w:rPr>
          <w:rFonts w:ascii="Times New Roman" w:hAnsi="Times New Roman"/>
          <w:sz w:val="24"/>
          <w:szCs w:val="24"/>
        </w:rPr>
        <w:t xml:space="preserve">зменения в учетную политику оформляются отдельным приказом руководителя </w:t>
      </w:r>
      <w:r>
        <w:rPr>
          <w:rFonts w:ascii="Times New Roman" w:hAnsi="Times New Roman"/>
          <w:sz w:val="24"/>
          <w:szCs w:val="24"/>
        </w:rPr>
        <w:t>аппарата</w:t>
      </w:r>
      <w:r w:rsidRPr="0006309A">
        <w:rPr>
          <w:rFonts w:ascii="Times New Roman" w:hAnsi="Times New Roman"/>
          <w:sz w:val="24"/>
          <w:szCs w:val="24"/>
        </w:rPr>
        <w:t xml:space="preserve"> одним из указанных способов:</w:t>
      </w:r>
    </w:p>
    <w:p w:rsidR="00120E94" w:rsidRPr="0006309A" w:rsidRDefault="00120E94" w:rsidP="00120E94">
      <w:pPr>
        <w:pStyle w:val="affb"/>
        <w:ind w:firstLine="709"/>
        <w:jc w:val="both"/>
        <w:rPr>
          <w:rFonts w:ascii="Times New Roman" w:hAnsi="Times New Roman"/>
          <w:sz w:val="24"/>
          <w:szCs w:val="24"/>
        </w:rPr>
      </w:pPr>
      <w:bookmarkStart w:id="13" w:name="_Ref12452830"/>
      <w:r w:rsidRPr="0006309A">
        <w:rPr>
          <w:rFonts w:ascii="Times New Roman" w:hAnsi="Times New Roman"/>
          <w:sz w:val="24"/>
          <w:szCs w:val="24"/>
        </w:rPr>
        <w:t>В случае если изменения кардинально изменяют первоначальные положения учетной политики - утверждается новая редакция учетной политики с отменой старой. Кардинальными считаются изменения, затрагивающие более 50 процентов текста или разделов учетной политики.</w:t>
      </w:r>
      <w:bookmarkEnd w:id="13"/>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иных случаях изменения оформляются путем их внесения в действующую редакцию учетной политики. В этом случае каждое измененное положение (исключение какого-либо положения) учетной политики должно содержать реквизиты изменяемого (отменяемого) положения </w:t>
      </w:r>
      <w:r>
        <w:rPr>
          <w:rFonts w:ascii="Times New Roman" w:hAnsi="Times New Roman"/>
          <w:sz w:val="24"/>
          <w:szCs w:val="24"/>
        </w:rPr>
        <w:t>учетной политики</w:t>
      </w:r>
      <w:r w:rsidRPr="0006309A">
        <w:rPr>
          <w:rFonts w:ascii="Times New Roman" w:hAnsi="Times New Roman"/>
          <w:sz w:val="24"/>
          <w:szCs w:val="24"/>
        </w:rPr>
        <w:t>. При этом вносимые изменения и признание отдельных положений утратившими силу должны быть изложены последовательно.</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Порядок отражения в учете и отчетности последствий изменения учетной политики, обусловленного изменением законодательства Российской Федерации о бухгалтерском учете, федеральных и</w:t>
      </w:r>
      <w:r w:rsidRPr="00B05AC2">
        <w:rPr>
          <w:rFonts w:ascii="Times New Roman" w:hAnsi="Times New Roman"/>
          <w:sz w:val="24"/>
          <w:szCs w:val="24"/>
        </w:rPr>
        <w:t>/</w:t>
      </w:r>
      <w:r w:rsidRPr="0006309A">
        <w:rPr>
          <w:rFonts w:ascii="Times New Roman" w:hAnsi="Times New Roman"/>
          <w:sz w:val="24"/>
          <w:szCs w:val="24"/>
        </w:rPr>
        <w:t>или отраслевых стандартов, принятием и</w:t>
      </w:r>
      <w:r w:rsidRPr="00B05AC2">
        <w:rPr>
          <w:rFonts w:ascii="Times New Roman" w:hAnsi="Times New Roman"/>
          <w:sz w:val="24"/>
          <w:szCs w:val="24"/>
        </w:rPr>
        <w:t>/</w:t>
      </w:r>
      <w:r w:rsidRPr="0006309A">
        <w:rPr>
          <w:rFonts w:ascii="Times New Roman" w:hAnsi="Times New Roman"/>
          <w:sz w:val="24"/>
          <w:szCs w:val="24"/>
        </w:rPr>
        <w:t xml:space="preserve">или изменением нормативных правовых актов, регулирующих ведение учета и составление отчетности в случае, если указанными нормативными правовыми актами не определяются требования по отражению последствий </w:t>
      </w:r>
      <w:r w:rsidRPr="0006309A">
        <w:rPr>
          <w:rFonts w:ascii="Times New Roman" w:hAnsi="Times New Roman"/>
          <w:sz w:val="24"/>
          <w:szCs w:val="24"/>
        </w:rPr>
        <w:lastRenderedPageBreak/>
        <w:t>изменения учетной политики, а также изменения учетной политики, не связанного с изменением нормативных правовых актов:</w:t>
      </w:r>
    </w:p>
    <w:p w:rsidR="00120E94" w:rsidRPr="008B14D9" w:rsidRDefault="00120E94" w:rsidP="00120E94">
      <w:pPr>
        <w:pStyle w:val="affb"/>
        <w:ind w:firstLine="709"/>
        <w:jc w:val="both"/>
        <w:rPr>
          <w:rFonts w:ascii="Times New Roman" w:hAnsi="Times New Roman"/>
          <w:sz w:val="24"/>
          <w:szCs w:val="24"/>
        </w:rPr>
      </w:pPr>
      <w:r w:rsidRPr="008B14D9">
        <w:rPr>
          <w:rFonts w:ascii="Times New Roman" w:hAnsi="Times New Roman"/>
          <w:sz w:val="24"/>
          <w:szCs w:val="24"/>
        </w:rPr>
        <w:t>изменения производятся с начала отчетного года;</w:t>
      </w:r>
    </w:p>
    <w:p w:rsidR="00120E94" w:rsidRPr="005F574D" w:rsidRDefault="00120E94" w:rsidP="00120E94">
      <w:pPr>
        <w:pStyle w:val="affb"/>
        <w:ind w:firstLine="709"/>
        <w:jc w:val="both"/>
        <w:rPr>
          <w:rFonts w:ascii="Times New Roman" w:hAnsi="Times New Roman"/>
          <w:sz w:val="24"/>
          <w:szCs w:val="24"/>
        </w:rPr>
      </w:pPr>
      <w:r w:rsidRPr="005F574D">
        <w:rPr>
          <w:rFonts w:ascii="Times New Roman" w:hAnsi="Times New Roman"/>
          <w:sz w:val="24"/>
          <w:szCs w:val="24"/>
        </w:rPr>
        <w:t>входящие остатки на начало отчетного периода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 0503130)) за отчетный период подлежат корректировке:</w:t>
      </w:r>
    </w:p>
    <w:p w:rsidR="00120E94" w:rsidRPr="005F574D" w:rsidRDefault="00120E94" w:rsidP="00AF7059">
      <w:pPr>
        <w:pStyle w:val="affb"/>
        <w:numPr>
          <w:ilvl w:val="0"/>
          <w:numId w:val="15"/>
        </w:numPr>
        <w:ind w:left="709" w:firstLine="0"/>
        <w:jc w:val="both"/>
        <w:rPr>
          <w:rFonts w:ascii="Times New Roman" w:hAnsi="Times New Roman"/>
          <w:sz w:val="24"/>
          <w:szCs w:val="24"/>
        </w:rPr>
      </w:pPr>
      <w:r w:rsidRPr="005F574D">
        <w:rPr>
          <w:rFonts w:ascii="Times New Roman" w:hAnsi="Times New Roman"/>
          <w:sz w:val="24"/>
          <w:szCs w:val="24"/>
        </w:rPr>
        <w:t>по строкам, отражающим измененные показатели;</w:t>
      </w:r>
    </w:p>
    <w:p w:rsidR="00120E94" w:rsidRPr="005F574D" w:rsidRDefault="00120E94" w:rsidP="00AF7059">
      <w:pPr>
        <w:pStyle w:val="affb"/>
        <w:numPr>
          <w:ilvl w:val="0"/>
          <w:numId w:val="15"/>
        </w:numPr>
        <w:ind w:left="709" w:firstLine="0"/>
        <w:jc w:val="both"/>
        <w:rPr>
          <w:rFonts w:ascii="Times New Roman" w:hAnsi="Times New Roman"/>
          <w:sz w:val="24"/>
          <w:szCs w:val="24"/>
        </w:rPr>
      </w:pPr>
      <w:r w:rsidRPr="005F574D">
        <w:rPr>
          <w:rFonts w:ascii="Times New Roman" w:hAnsi="Times New Roman"/>
          <w:sz w:val="24"/>
          <w:szCs w:val="24"/>
        </w:rPr>
        <w:t>по строке 570 «Финансовый результат экономического субъекта».</w:t>
      </w:r>
    </w:p>
    <w:p w:rsidR="00120E94" w:rsidRPr="005F574D" w:rsidRDefault="00120E94" w:rsidP="00120E94">
      <w:pPr>
        <w:pStyle w:val="affb"/>
        <w:ind w:firstLine="709"/>
        <w:jc w:val="both"/>
        <w:rPr>
          <w:rFonts w:ascii="Times New Roman" w:hAnsi="Times New Roman"/>
          <w:sz w:val="24"/>
          <w:szCs w:val="24"/>
        </w:rPr>
      </w:pPr>
      <w:r w:rsidRPr="005F574D">
        <w:rPr>
          <w:rFonts w:ascii="Times New Roman" w:hAnsi="Times New Roman"/>
          <w:sz w:val="24"/>
          <w:szCs w:val="24"/>
        </w:rPr>
        <w:t>изменения показателей Баланса (ф. 0503130) отражаются в Сведениях об изменении остатков валюты баланса (ф. 0503173) (по соответствующим строкам) с указанием причин изменений – «пересчитано ввиду изменения учетной политики»;</w:t>
      </w:r>
    </w:p>
    <w:p w:rsidR="00120E94" w:rsidRPr="008B14D9" w:rsidRDefault="00120E94" w:rsidP="00120E94">
      <w:pPr>
        <w:pStyle w:val="affb"/>
        <w:ind w:firstLine="709"/>
        <w:jc w:val="both"/>
        <w:rPr>
          <w:rFonts w:ascii="Times New Roman" w:hAnsi="Times New Roman"/>
          <w:i/>
          <w:iCs/>
          <w:sz w:val="24"/>
          <w:szCs w:val="24"/>
        </w:rPr>
      </w:pPr>
      <w:r w:rsidRPr="008B14D9">
        <w:rPr>
          <w:rFonts w:ascii="Times New Roman" w:hAnsi="Times New Roman"/>
          <w:sz w:val="24"/>
          <w:szCs w:val="24"/>
        </w:rPr>
        <w:t>суммы корректировок сравнительных показателей отражаются в периоде, в котором произошло изменение учетной политики, с применением корреспонденций в межотчетный период со счетом 0.401.30.000 «</w:t>
      </w:r>
      <w:r w:rsidRPr="008B14D9">
        <w:rPr>
          <w:rFonts w:ascii="Times New Roman" w:hAnsi="Times New Roman"/>
          <w:iCs/>
          <w:sz w:val="24"/>
          <w:szCs w:val="24"/>
        </w:rPr>
        <w:t>Финансовый результат прошлых отчетных периодов»</w:t>
      </w:r>
      <w:r>
        <w:rPr>
          <w:rFonts w:ascii="Times New Roman" w:hAnsi="Times New Roman"/>
          <w:sz w:val="24"/>
          <w:szCs w:val="24"/>
        </w:rPr>
        <w:t>;</w:t>
      </w:r>
    </w:p>
    <w:p w:rsidR="00120E94" w:rsidRPr="008B14D9" w:rsidRDefault="00120E94" w:rsidP="00120E94">
      <w:pPr>
        <w:pStyle w:val="affb"/>
        <w:ind w:firstLine="709"/>
        <w:jc w:val="both"/>
        <w:rPr>
          <w:rFonts w:ascii="Times New Roman" w:hAnsi="Times New Roman"/>
          <w:sz w:val="24"/>
          <w:szCs w:val="24"/>
        </w:rPr>
      </w:pPr>
      <w:r w:rsidRPr="008B14D9">
        <w:rPr>
          <w:rFonts w:ascii="Times New Roman" w:hAnsi="Times New Roman"/>
          <w:sz w:val="24"/>
          <w:szCs w:val="24"/>
        </w:rPr>
        <w:t>отчетность прошлых лет пересмотру, замене и повторному представлению не подлежит.</w:t>
      </w:r>
    </w:p>
    <w:p w:rsidR="00120E94" w:rsidRDefault="00120E94" w:rsidP="00120E94">
      <w:pPr>
        <w:pStyle w:val="affb"/>
        <w:ind w:firstLine="709"/>
        <w:jc w:val="both"/>
        <w:rPr>
          <w:rFonts w:ascii="Times New Roman" w:hAnsi="Times New Roman"/>
          <w:sz w:val="24"/>
          <w:szCs w:val="24"/>
        </w:rPr>
      </w:pP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1.1.3. </w:t>
      </w:r>
      <w:r w:rsidRPr="0006309A">
        <w:rPr>
          <w:rFonts w:ascii="Times New Roman" w:hAnsi="Times New Roman"/>
          <w:sz w:val="24"/>
          <w:szCs w:val="24"/>
        </w:rPr>
        <w:t>Оценочные значения.</w:t>
      </w:r>
    </w:p>
    <w:p w:rsidR="00120E94" w:rsidRPr="00F435F7"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Оценочные значения показателя, н</w:t>
      </w:r>
      <w:r>
        <w:rPr>
          <w:rFonts w:ascii="Times New Roman" w:hAnsi="Times New Roman"/>
          <w:sz w:val="24"/>
          <w:szCs w:val="24"/>
        </w:rPr>
        <w:t>еобходимого для ведения учета и</w:t>
      </w:r>
      <w:r w:rsidRPr="00B05AC2">
        <w:rPr>
          <w:rFonts w:ascii="Times New Roman" w:hAnsi="Times New Roman"/>
          <w:sz w:val="24"/>
          <w:szCs w:val="24"/>
        </w:rPr>
        <w:t>/</w:t>
      </w:r>
      <w:r w:rsidRPr="0006309A">
        <w:rPr>
          <w:rFonts w:ascii="Times New Roman" w:hAnsi="Times New Roman"/>
          <w:sz w:val="24"/>
          <w:szCs w:val="24"/>
        </w:rPr>
        <w:t xml:space="preserve">или отражаемого в отчетности, рассчитываются (оценочно определяются) основываясь, в том числе, на профессиональных суждениях ответственных должностных лиц </w:t>
      </w:r>
      <w:r>
        <w:rPr>
          <w:rFonts w:ascii="Times New Roman" w:hAnsi="Times New Roman"/>
          <w:sz w:val="24"/>
          <w:szCs w:val="24"/>
        </w:rPr>
        <w:t xml:space="preserve">аппарата, </w:t>
      </w:r>
      <w:r w:rsidRPr="0006309A">
        <w:rPr>
          <w:rFonts w:ascii="Times New Roman" w:hAnsi="Times New Roman"/>
          <w:sz w:val="24"/>
          <w:szCs w:val="24"/>
        </w:rPr>
        <w:t>полномочных (компетентных) принимать решения в тех или иных вопросах, обладающих специальными знаниями, опытом, а при отсутствии таких лиц – на основании экспертных заключений специализированных организаций (физических лиц).</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bCs/>
          <w:sz w:val="24"/>
          <w:szCs w:val="24"/>
        </w:rPr>
        <w:t>Профессиональное суждение</w:t>
      </w:r>
      <w:r w:rsidRPr="0006309A">
        <w:rPr>
          <w:rFonts w:ascii="Times New Roman" w:hAnsi="Times New Roman"/>
          <w:sz w:val="24"/>
          <w:szCs w:val="24"/>
        </w:rPr>
        <w:t xml:space="preserve"> выносится специалистом (должностным лицом) с учетом требований нормативных правовых актов, регулирующих вопросы предметной области, в отношении которой определяется оценочное значение, специфики деятельности </w:t>
      </w:r>
      <w:r>
        <w:rPr>
          <w:rFonts w:ascii="Times New Roman" w:hAnsi="Times New Roman"/>
          <w:sz w:val="24"/>
          <w:szCs w:val="24"/>
        </w:rPr>
        <w:t>аппарата</w:t>
      </w:r>
      <w:r w:rsidRPr="0006309A">
        <w:rPr>
          <w:rFonts w:ascii="Times New Roman" w:hAnsi="Times New Roman"/>
          <w:sz w:val="24"/>
          <w:szCs w:val="24"/>
        </w:rPr>
        <w:t>, а также положений настоящей учетной политики.</w:t>
      </w:r>
    </w:p>
    <w:p w:rsidR="00120E94" w:rsidRPr="00B156E3"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Вынесение профессионального суждения по вопросам отражения в учете отдельных фактов хозяйственной жизни в конкретной хозяйственной ситуации оформляется </w:t>
      </w:r>
      <w:r>
        <w:rPr>
          <w:rFonts w:ascii="Times New Roman" w:hAnsi="Times New Roman"/>
          <w:sz w:val="24"/>
          <w:szCs w:val="24"/>
        </w:rPr>
        <w:t>протоколом (</w:t>
      </w:r>
      <w:r w:rsidRPr="0006309A">
        <w:rPr>
          <w:rFonts w:ascii="Times New Roman" w:hAnsi="Times New Roman"/>
          <w:sz w:val="24"/>
          <w:szCs w:val="24"/>
        </w:rPr>
        <w:t>решением</w:t>
      </w:r>
      <w:r>
        <w:rPr>
          <w:rFonts w:ascii="Times New Roman" w:hAnsi="Times New Roman"/>
          <w:sz w:val="24"/>
          <w:szCs w:val="24"/>
        </w:rPr>
        <w:t>)</w:t>
      </w:r>
      <w:r w:rsidRPr="0006309A">
        <w:rPr>
          <w:rFonts w:ascii="Times New Roman" w:hAnsi="Times New Roman"/>
          <w:sz w:val="24"/>
          <w:szCs w:val="24"/>
        </w:rPr>
        <w:t xml:space="preserve"> коллегиального органа (комиссии), должностных лиц </w:t>
      </w:r>
      <w:r>
        <w:rPr>
          <w:rFonts w:ascii="Times New Roman" w:hAnsi="Times New Roman"/>
          <w:sz w:val="24"/>
          <w:szCs w:val="24"/>
        </w:rPr>
        <w:t>аппарата.</w:t>
      </w:r>
    </w:p>
    <w:p w:rsidR="00120E94" w:rsidRPr="0006309A" w:rsidRDefault="00120E94" w:rsidP="00120E94">
      <w:pPr>
        <w:pStyle w:val="affb"/>
        <w:ind w:firstLine="709"/>
        <w:jc w:val="both"/>
        <w:rPr>
          <w:rFonts w:ascii="Times New Roman" w:hAnsi="Times New Roman"/>
          <w:sz w:val="24"/>
          <w:szCs w:val="24"/>
        </w:rPr>
      </w:pPr>
      <w:bookmarkStart w:id="14" w:name="Par3"/>
      <w:bookmarkEnd w:id="14"/>
      <w:r w:rsidRPr="0006309A">
        <w:rPr>
          <w:rFonts w:ascii="Times New Roman" w:hAnsi="Times New Roman"/>
          <w:sz w:val="24"/>
          <w:szCs w:val="24"/>
        </w:rPr>
        <w:t xml:space="preserve">Изменение оценочных значений может быть инициировано </w:t>
      </w:r>
      <w:r>
        <w:rPr>
          <w:rFonts w:ascii="Times New Roman" w:hAnsi="Times New Roman"/>
          <w:sz w:val="24"/>
          <w:szCs w:val="24"/>
        </w:rPr>
        <w:t>бухгалтерией</w:t>
      </w:r>
      <w:r w:rsidRPr="0006309A">
        <w:rPr>
          <w:rFonts w:ascii="Times New Roman" w:hAnsi="Times New Roman"/>
          <w:sz w:val="24"/>
          <w:szCs w:val="24"/>
        </w:rPr>
        <w:t xml:space="preserve">. Обоснования оценочных значений (оценки) подтверждаются расчетом, прогнозом, аргументированным профессиональным суждением (в частности, решением </w:t>
      </w:r>
      <w:r>
        <w:rPr>
          <w:rFonts w:ascii="Times New Roman" w:hAnsi="Times New Roman"/>
          <w:sz w:val="24"/>
          <w:szCs w:val="24"/>
        </w:rPr>
        <w:t>к</w:t>
      </w:r>
      <w:r w:rsidRPr="0006309A">
        <w:rPr>
          <w:rFonts w:ascii="Times New Roman" w:hAnsi="Times New Roman"/>
          <w:sz w:val="24"/>
          <w:szCs w:val="24"/>
        </w:rPr>
        <w:t xml:space="preserve">омиссии по поступлению и выбытию активов, экономической, юридической службами, заключением оценщика) и оформляются в случаях, установленных настоящей учетной политикой и Графиком документооборота, </w:t>
      </w:r>
      <w:r>
        <w:rPr>
          <w:rFonts w:ascii="Times New Roman" w:hAnsi="Times New Roman"/>
          <w:sz w:val="24"/>
          <w:szCs w:val="24"/>
        </w:rPr>
        <w:t>протоколом (</w:t>
      </w:r>
      <w:r w:rsidRPr="0006309A">
        <w:rPr>
          <w:rFonts w:ascii="Times New Roman" w:hAnsi="Times New Roman"/>
          <w:sz w:val="24"/>
          <w:szCs w:val="24"/>
        </w:rPr>
        <w:t>решением</w:t>
      </w:r>
      <w:r>
        <w:rPr>
          <w:rFonts w:ascii="Times New Roman" w:hAnsi="Times New Roman"/>
          <w:sz w:val="24"/>
          <w:szCs w:val="24"/>
        </w:rPr>
        <w:t>)</w:t>
      </w:r>
      <w:r w:rsidRPr="0006309A">
        <w:rPr>
          <w:rFonts w:ascii="Times New Roman" w:hAnsi="Times New Roman"/>
          <w:sz w:val="24"/>
          <w:szCs w:val="24"/>
        </w:rPr>
        <w:t xml:space="preserve"> комиссии по поступлению и выбытию активов.</w:t>
      </w:r>
    </w:p>
    <w:p w:rsidR="00120E94" w:rsidRPr="0006309A" w:rsidRDefault="00120E94" w:rsidP="00120E94">
      <w:pPr>
        <w:pStyle w:val="affb"/>
        <w:ind w:firstLine="709"/>
        <w:jc w:val="both"/>
        <w:rPr>
          <w:rFonts w:ascii="Times New Roman" w:hAnsi="Times New Roman"/>
          <w:sz w:val="24"/>
          <w:szCs w:val="24"/>
        </w:rPr>
      </w:pPr>
      <w:bookmarkStart w:id="15" w:name="_Ref12335368"/>
      <w:r w:rsidRPr="0006309A">
        <w:rPr>
          <w:rFonts w:ascii="Times New Roman" w:hAnsi="Times New Roman"/>
          <w:sz w:val="24"/>
          <w:szCs w:val="24"/>
        </w:rPr>
        <w:t>Виды оценочных значений и порядок их признания приведены в Таблице 1:</w:t>
      </w:r>
      <w:bookmarkEnd w:id="15"/>
    </w:p>
    <w:p w:rsidR="00120E94" w:rsidRPr="0006309A" w:rsidRDefault="00120E94" w:rsidP="00120E94">
      <w:pPr>
        <w:pStyle w:val="affb"/>
        <w:jc w:val="both"/>
        <w:rPr>
          <w:rFonts w:ascii="Times New Roman" w:hAnsi="Times New Roman"/>
          <w:sz w:val="24"/>
          <w:szCs w:val="24"/>
        </w:rPr>
        <w:sectPr w:rsidR="00120E94" w:rsidRPr="0006309A" w:rsidSect="00120E94">
          <w:footerReference w:type="default" r:id="rId9"/>
          <w:footerReference w:type="first" r:id="rId10"/>
          <w:footnotePr>
            <w:pos w:val="beneathText"/>
          </w:footnotePr>
          <w:pgSz w:w="11907" w:h="16840" w:code="9"/>
          <w:pgMar w:top="851" w:right="567" w:bottom="851" w:left="1134" w:header="397" w:footer="397" w:gutter="0"/>
          <w:cols w:space="720"/>
          <w:titlePg/>
          <w:docGrid w:linePitch="381"/>
        </w:sectPr>
      </w:pPr>
    </w:p>
    <w:p w:rsidR="00120E94" w:rsidRPr="0006309A" w:rsidRDefault="00120E94" w:rsidP="00120E94">
      <w:pPr>
        <w:pStyle w:val="affb"/>
        <w:jc w:val="right"/>
        <w:rPr>
          <w:rFonts w:ascii="Times New Roman" w:hAnsi="Times New Roman"/>
          <w:b/>
          <w:sz w:val="24"/>
          <w:szCs w:val="24"/>
        </w:rPr>
      </w:pPr>
      <w:r w:rsidRPr="0006309A">
        <w:rPr>
          <w:rFonts w:ascii="Times New Roman" w:hAnsi="Times New Roman"/>
          <w:b/>
          <w:sz w:val="24"/>
          <w:szCs w:val="24"/>
        </w:rPr>
        <w:lastRenderedPageBreak/>
        <w:t>Таблица 1«Виды оценочных значений и порядок их признания»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4111"/>
        <w:gridCol w:w="3969"/>
        <w:gridCol w:w="1984"/>
      </w:tblGrid>
      <w:tr w:rsidR="00120E94" w:rsidRPr="009E4D32" w:rsidTr="00120E94">
        <w:trPr>
          <w:tblHeader/>
        </w:trPr>
        <w:tc>
          <w:tcPr>
            <w:tcW w:w="2977" w:type="dxa"/>
            <w:shd w:val="clear" w:color="auto" w:fill="auto"/>
            <w:vAlign w:val="center"/>
          </w:tcPr>
          <w:p w:rsidR="00120E94" w:rsidRPr="009E4D32" w:rsidRDefault="00120E94" w:rsidP="00120E94">
            <w:pPr>
              <w:pStyle w:val="affb"/>
              <w:jc w:val="center"/>
              <w:rPr>
                <w:rFonts w:ascii="Times New Roman" w:hAnsi="Times New Roman"/>
                <w:sz w:val="20"/>
                <w:szCs w:val="20"/>
              </w:rPr>
            </w:pPr>
            <w:r w:rsidRPr="009E4D32">
              <w:rPr>
                <w:rFonts w:ascii="Times New Roman" w:hAnsi="Times New Roman"/>
                <w:sz w:val="20"/>
                <w:szCs w:val="20"/>
              </w:rPr>
              <w:t>Виды оценочных значений</w:t>
            </w:r>
          </w:p>
        </w:tc>
        <w:tc>
          <w:tcPr>
            <w:tcW w:w="2268" w:type="dxa"/>
            <w:shd w:val="clear" w:color="auto" w:fill="auto"/>
            <w:vAlign w:val="center"/>
          </w:tcPr>
          <w:p w:rsidR="00120E94" w:rsidRPr="009E4D32" w:rsidRDefault="00120E94" w:rsidP="00120E94">
            <w:pPr>
              <w:pStyle w:val="affb"/>
              <w:jc w:val="center"/>
              <w:rPr>
                <w:rFonts w:ascii="Times New Roman" w:hAnsi="Times New Roman"/>
                <w:sz w:val="20"/>
                <w:szCs w:val="20"/>
              </w:rPr>
            </w:pPr>
            <w:r w:rsidRPr="009E4D32">
              <w:rPr>
                <w:rFonts w:ascii="Times New Roman" w:hAnsi="Times New Roman"/>
                <w:sz w:val="20"/>
                <w:szCs w:val="20"/>
              </w:rPr>
              <w:t>Периодичность</w:t>
            </w:r>
          </w:p>
        </w:tc>
        <w:tc>
          <w:tcPr>
            <w:tcW w:w="4111" w:type="dxa"/>
            <w:shd w:val="clear" w:color="auto" w:fill="auto"/>
            <w:vAlign w:val="center"/>
          </w:tcPr>
          <w:p w:rsidR="00120E94" w:rsidRPr="009E4D32" w:rsidRDefault="00120E94" w:rsidP="00120E94">
            <w:pPr>
              <w:pStyle w:val="affb"/>
              <w:jc w:val="center"/>
              <w:rPr>
                <w:rFonts w:ascii="Times New Roman" w:hAnsi="Times New Roman"/>
                <w:sz w:val="20"/>
                <w:szCs w:val="20"/>
              </w:rPr>
            </w:pPr>
            <w:r w:rsidRPr="009E4D32">
              <w:rPr>
                <w:rFonts w:ascii="Times New Roman" w:hAnsi="Times New Roman"/>
                <w:sz w:val="20"/>
                <w:szCs w:val="20"/>
              </w:rPr>
              <w:t>Порядок признания</w:t>
            </w:r>
          </w:p>
        </w:tc>
        <w:tc>
          <w:tcPr>
            <w:tcW w:w="3969" w:type="dxa"/>
            <w:shd w:val="clear" w:color="auto" w:fill="auto"/>
            <w:vAlign w:val="center"/>
          </w:tcPr>
          <w:p w:rsidR="00120E94" w:rsidRPr="009E4D32" w:rsidRDefault="00120E94" w:rsidP="00120E94">
            <w:pPr>
              <w:pStyle w:val="affb"/>
              <w:jc w:val="center"/>
              <w:rPr>
                <w:rFonts w:ascii="Times New Roman" w:hAnsi="Times New Roman"/>
                <w:sz w:val="20"/>
                <w:szCs w:val="20"/>
              </w:rPr>
            </w:pPr>
            <w:r w:rsidRPr="009E4D32">
              <w:rPr>
                <w:rFonts w:ascii="Times New Roman" w:hAnsi="Times New Roman"/>
                <w:sz w:val="20"/>
                <w:szCs w:val="20"/>
              </w:rPr>
              <w:t>Первичный документ-основание</w:t>
            </w:r>
          </w:p>
        </w:tc>
        <w:tc>
          <w:tcPr>
            <w:tcW w:w="1984" w:type="dxa"/>
            <w:shd w:val="clear" w:color="auto" w:fill="auto"/>
            <w:vAlign w:val="center"/>
          </w:tcPr>
          <w:p w:rsidR="00120E94" w:rsidRPr="009E4D32" w:rsidRDefault="00120E94" w:rsidP="00120E94">
            <w:pPr>
              <w:pStyle w:val="affb"/>
              <w:jc w:val="center"/>
              <w:rPr>
                <w:rFonts w:ascii="Times New Roman" w:hAnsi="Times New Roman"/>
                <w:sz w:val="20"/>
                <w:szCs w:val="20"/>
              </w:rPr>
            </w:pPr>
            <w:r w:rsidRPr="009E4D32">
              <w:rPr>
                <w:rFonts w:ascii="Times New Roman" w:hAnsi="Times New Roman"/>
                <w:sz w:val="20"/>
                <w:szCs w:val="20"/>
              </w:rPr>
              <w:t>Ответственные за оценку</w:t>
            </w:r>
          </w:p>
        </w:tc>
      </w:tr>
      <w:tr w:rsidR="00120E94" w:rsidRPr="009E4D32" w:rsidTr="00120E94">
        <w:tc>
          <w:tcPr>
            <w:tcW w:w="15309" w:type="dxa"/>
            <w:gridSpan w:val="5"/>
            <w:shd w:val="clear" w:color="auto" w:fill="auto"/>
          </w:tcPr>
          <w:p w:rsidR="00120E94" w:rsidRPr="009E4D32" w:rsidRDefault="00120E94" w:rsidP="00120E94">
            <w:pPr>
              <w:pStyle w:val="affb"/>
              <w:jc w:val="center"/>
              <w:rPr>
                <w:rFonts w:ascii="Times New Roman" w:hAnsi="Times New Roman"/>
                <w:b/>
                <w:sz w:val="20"/>
                <w:szCs w:val="20"/>
              </w:rPr>
            </w:pPr>
            <w:r w:rsidRPr="009E4D32">
              <w:rPr>
                <w:rFonts w:ascii="Times New Roman" w:hAnsi="Times New Roman"/>
                <w:b/>
                <w:sz w:val="20"/>
                <w:szCs w:val="20"/>
              </w:rPr>
              <w:t>Общие положения</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Срок полезного использования объектов основных средств</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при поступлении объекта основных средств на дату принятия объекта к учету;</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случае модернизации, реконструкции объекта основных средств на дату отнесения затрат на увеличение первоначальной стоимости объекта</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пункта 2.1.1.11 настоящей учетной политики, указывается в Акте о приеме-передаче объектов нефинансовых активов (ф. 0504101) / Акте о приеме-сдаче отремонтированных, реконструированных и модернизированных объектов основных средств (ф. 0504103)</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приеме-передаче объектов нефинансовых активов (ф. 0504101);</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приеме-сдаче отремонтированных, реконструированных и модернизированных объектов основных средств (ф. 0504103)</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Срок полезного использования объектов нематериальных активов</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при поступлении объекта нематериальных активов на дату принятия к учету;</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реклассификация объектов нематериальных активов;</w:t>
            </w:r>
          </w:p>
          <w:p w:rsidR="00120E94" w:rsidRDefault="00120E94" w:rsidP="00120E94">
            <w:pPr>
              <w:pStyle w:val="affb"/>
              <w:jc w:val="both"/>
              <w:rPr>
                <w:rFonts w:ascii="Times New Roman" w:hAnsi="Times New Roman"/>
                <w:sz w:val="20"/>
                <w:szCs w:val="20"/>
              </w:rPr>
            </w:pPr>
            <w:r w:rsidRPr="009E4D32">
              <w:rPr>
                <w:rFonts w:ascii="Times New Roman" w:hAnsi="Times New Roman"/>
                <w:sz w:val="20"/>
                <w:szCs w:val="20"/>
              </w:rPr>
              <w:t>изменение факторов определения срока полезного использования и</w:t>
            </w:r>
            <w:r w:rsidRPr="00B05AC2">
              <w:rPr>
                <w:rFonts w:ascii="Times New Roman" w:hAnsi="Times New Roman"/>
                <w:sz w:val="20"/>
                <w:szCs w:val="20"/>
              </w:rPr>
              <w:t>/</w:t>
            </w:r>
            <w:r w:rsidRPr="009E4D32">
              <w:rPr>
                <w:rFonts w:ascii="Times New Roman" w:hAnsi="Times New Roman"/>
                <w:sz w:val="20"/>
                <w:szCs w:val="20"/>
              </w:rPr>
              <w:t>или условий их использования</w:t>
            </w:r>
          </w:p>
          <w:p w:rsidR="00120E94" w:rsidRPr="00362720" w:rsidRDefault="00120E94" w:rsidP="00120E94">
            <w:pPr>
              <w:pStyle w:val="affb"/>
              <w:jc w:val="both"/>
              <w:rPr>
                <w:rFonts w:ascii="Times New Roman" w:hAnsi="Times New Roman"/>
                <w:sz w:val="20"/>
                <w:szCs w:val="20"/>
              </w:rPr>
            </w:pPr>
            <w:r w:rsidRPr="00374486">
              <w:rPr>
                <w:rFonts w:ascii="Times New Roman" w:hAnsi="Times New Roman"/>
                <w:color w:val="000000" w:themeColor="text1"/>
                <w:sz w:val="20"/>
                <w:szCs w:val="20"/>
              </w:rPr>
              <w:t>в случае модернизации объекта нематериальных активов на дату отнесения затрат на увеличение первоначальной стоимости объекта</w:t>
            </w:r>
          </w:p>
        </w:tc>
        <w:tc>
          <w:tcPr>
            <w:tcW w:w="4111" w:type="dxa"/>
            <w:shd w:val="clear" w:color="auto" w:fill="auto"/>
          </w:tcPr>
          <w:p w:rsidR="00120E94" w:rsidRPr="009E4D32" w:rsidRDefault="00120E94" w:rsidP="00120E94">
            <w:pPr>
              <w:widowControl w:val="0"/>
              <w:tabs>
                <w:tab w:val="num" w:pos="720"/>
              </w:tabs>
              <w:rPr>
                <w:sz w:val="20"/>
              </w:rPr>
            </w:pPr>
            <w:r w:rsidRPr="009E4D32">
              <w:rPr>
                <w:sz w:val="20"/>
              </w:rPr>
              <w:t>В соответствии с положениями пункта 2.1.2.8. настоящей учетной политики, указывается в Акте о приеме-передаче объектов нефинансовых активов (ф. 0504101) /</w:t>
            </w:r>
            <w:r>
              <w:rPr>
                <w:sz w:val="20"/>
              </w:rPr>
              <w:t xml:space="preserve"> </w:t>
            </w:r>
            <w:r w:rsidRPr="00374486">
              <w:rPr>
                <w:rFonts w:eastAsia="Calibri"/>
                <w:color w:val="000000" w:themeColor="text1"/>
                <w:sz w:val="20"/>
              </w:rPr>
              <w:t>Акте о приеме-сдаче отремонтированных, реконструированных и модернизированных объектов основных средств (ф. 0504103)</w:t>
            </w:r>
            <w:r>
              <w:rPr>
                <w:rFonts w:eastAsia="Calibri"/>
                <w:color w:val="000000" w:themeColor="text1"/>
                <w:sz w:val="20"/>
              </w:rPr>
              <w:t xml:space="preserve"> </w:t>
            </w:r>
            <w:r>
              <w:rPr>
                <w:sz w:val="20"/>
              </w:rPr>
              <w:t>/</w:t>
            </w:r>
            <w:r w:rsidRPr="00374486">
              <w:rPr>
                <w:sz w:val="20"/>
              </w:rPr>
              <w:t xml:space="preserve"> </w:t>
            </w:r>
            <w:r w:rsidRPr="009E4D32">
              <w:rPr>
                <w:sz w:val="20"/>
              </w:rPr>
              <w:t>Протоколе (решении) комиссии по поступлению и выбытию активов о реклассификации актива (неунифицированная форма)</w:t>
            </w:r>
          </w:p>
        </w:tc>
        <w:tc>
          <w:tcPr>
            <w:tcW w:w="3969" w:type="dxa"/>
            <w:shd w:val="clear" w:color="auto" w:fill="auto"/>
          </w:tcPr>
          <w:p w:rsidR="00120E94"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приеме-передаче объектов нефинансовых активов (ф. 0504101);</w:t>
            </w:r>
          </w:p>
          <w:p w:rsidR="00120E94" w:rsidRPr="00374486" w:rsidRDefault="00120E94" w:rsidP="00120E94">
            <w:pPr>
              <w:rPr>
                <w:rFonts w:eastAsia="Calibri"/>
                <w:color w:val="000000" w:themeColor="text1"/>
                <w:sz w:val="20"/>
              </w:rPr>
            </w:pPr>
            <w:r w:rsidRPr="00374486">
              <w:rPr>
                <w:rFonts w:eastAsia="Calibri"/>
                <w:color w:val="000000" w:themeColor="text1"/>
                <w:sz w:val="20"/>
              </w:rPr>
              <w:t>- Акт о приеме-сдаче отремонтированных, реконструированных и модернизированных объектов основных средств (ф. 0504103);</w:t>
            </w:r>
          </w:p>
          <w:p w:rsidR="00120E94" w:rsidRPr="009E4D32" w:rsidRDefault="00120E94" w:rsidP="00120E94">
            <w:pPr>
              <w:widowControl w:val="0"/>
              <w:tabs>
                <w:tab w:val="num" w:pos="720"/>
              </w:tabs>
              <w:rPr>
                <w:sz w:val="20"/>
              </w:rPr>
            </w:pPr>
            <w:r w:rsidRPr="00374486">
              <w:rPr>
                <w:sz w:val="20"/>
              </w:rPr>
              <w:t>- Протокол (решение</w:t>
            </w:r>
            <w:r w:rsidRPr="009E4D32">
              <w:rPr>
                <w:sz w:val="20"/>
              </w:rPr>
              <w:t>) комиссии по поступлению и выбытию активов о реклассификации актива (неунифицированная форма)</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Срок полезного использования прав пользования нефинансовыми активами по договорам с неопределенным </w:t>
            </w:r>
            <w:r w:rsidRPr="009E4D32">
              <w:rPr>
                <w:rFonts w:ascii="Times New Roman" w:hAnsi="Times New Roman"/>
                <w:sz w:val="20"/>
                <w:szCs w:val="20"/>
              </w:rPr>
              <w:lastRenderedPageBreak/>
              <w:t>сроком пользования, бессрочным договорам</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lastRenderedPageBreak/>
              <w:t>по дате подписания договора аренды (безвозмездного пользования)</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 соответствии с положениями пункта 2.1.5.1 настоящей учетной политики, указывается в Протоколе (решении) комиссии по поступлению и выбытию активов о </w:t>
            </w:r>
            <w:r w:rsidRPr="009E4D32">
              <w:rPr>
                <w:rFonts w:ascii="Times New Roman" w:hAnsi="Times New Roman"/>
                <w:sz w:val="20"/>
                <w:szCs w:val="20"/>
              </w:rPr>
              <w:lastRenderedPageBreak/>
              <w:t>справедливой стоимости арендных платежей (сроке полезного использования) (неунифицированная форма)</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lastRenderedPageBreak/>
              <w:t xml:space="preserve">- Протокол (решение) комиссии по поступлению и выбытию активов о справедливой стоимости арендных </w:t>
            </w:r>
            <w:r w:rsidRPr="009E4D32">
              <w:rPr>
                <w:rFonts w:ascii="Times New Roman" w:hAnsi="Times New Roman"/>
                <w:sz w:val="20"/>
                <w:szCs w:val="20"/>
              </w:rPr>
              <w:lastRenderedPageBreak/>
              <w:t>платежей (сроке полезного использования) (неунифицированная форма)</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lastRenderedPageBreak/>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Величина стоимости прав пользования нефинансовыми активами по договорам безвозмездного пользования</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по дате подписания договора аренды (безвозмездного пользования)</w:t>
            </w:r>
            <w:r w:rsidRPr="00746795">
              <w:rPr>
                <w:rFonts w:ascii="Times New Roman" w:hAnsi="Times New Roman"/>
                <w:sz w:val="20"/>
                <w:szCs w:val="20"/>
              </w:rPr>
              <w:t xml:space="preserve"> или дате принятия обязательств в отношении основных условий пользования и содержания имущества (на более раннюю из дат)</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пункта 2.1.5.1 настоящей учетной политики, указывается в Протоколе (решении) комиссии по поступлению и выбытию активов о справедливой стоимости арендных платежей (сроке полезного использования) (неунифицированная форма)</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Протокол (решение) комиссии по поступлению и выбытию </w:t>
            </w:r>
            <w:r>
              <w:rPr>
                <w:rFonts w:ascii="Times New Roman" w:hAnsi="Times New Roman"/>
                <w:sz w:val="20"/>
                <w:szCs w:val="20"/>
              </w:rPr>
              <w:t xml:space="preserve">активов </w:t>
            </w:r>
            <w:r w:rsidRPr="009E4D32">
              <w:rPr>
                <w:rFonts w:ascii="Times New Roman" w:hAnsi="Times New Roman"/>
                <w:sz w:val="20"/>
                <w:szCs w:val="20"/>
              </w:rPr>
              <w:t>о справедливой стоимости арендных платежей (сроке полезного использования) (неунифицированная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Срок полезного использования прав пользования результатами интеллектуальной деятельности по лицензионным (сублицензионным) договорам с неопределенным сроком пользования</w:t>
            </w:r>
          </w:p>
        </w:tc>
        <w:tc>
          <w:tcPr>
            <w:tcW w:w="2268" w:type="dxa"/>
            <w:shd w:val="clear" w:color="auto" w:fill="auto"/>
          </w:tcPr>
          <w:p w:rsidR="00120E94" w:rsidRDefault="00120E94" w:rsidP="00120E94">
            <w:pPr>
              <w:pStyle w:val="affb"/>
              <w:jc w:val="both"/>
              <w:rPr>
                <w:rFonts w:ascii="Times New Roman" w:hAnsi="Times New Roman"/>
                <w:sz w:val="20"/>
                <w:szCs w:val="20"/>
              </w:rPr>
            </w:pPr>
            <w:r w:rsidRPr="009E4D32">
              <w:rPr>
                <w:rFonts w:ascii="Times New Roman" w:hAnsi="Times New Roman"/>
                <w:sz w:val="20"/>
                <w:szCs w:val="20"/>
              </w:rPr>
              <w:t>по дате перехода неисключительных прав пользования в соответствии с лицензионным (сублицензионным) договором, иными документами</w:t>
            </w:r>
            <w:r>
              <w:rPr>
                <w:rFonts w:ascii="Times New Roman" w:hAnsi="Times New Roman"/>
                <w:sz w:val="20"/>
                <w:szCs w:val="20"/>
              </w:rPr>
              <w:t>;</w:t>
            </w:r>
          </w:p>
          <w:p w:rsidR="00120E94" w:rsidRPr="00362720" w:rsidRDefault="00120E94" w:rsidP="00120E94">
            <w:pPr>
              <w:pStyle w:val="affb"/>
              <w:jc w:val="both"/>
              <w:rPr>
                <w:rFonts w:ascii="Times New Roman" w:hAnsi="Times New Roman"/>
                <w:sz w:val="20"/>
                <w:szCs w:val="20"/>
              </w:rPr>
            </w:pPr>
            <w:r w:rsidRPr="00362720">
              <w:rPr>
                <w:rFonts w:ascii="Times New Roman" w:hAnsi="Times New Roman"/>
                <w:color w:val="000000" w:themeColor="text1"/>
                <w:sz w:val="20"/>
                <w:szCs w:val="20"/>
              </w:rPr>
              <w:t>при реклассификации объектов прав пользования нематериальными активами</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пункта 2.1.5.2 настоящей учетной политики, указывается в Протоколе (решении) комиссии по поступлению и выбытию активов о справедливой стоимости арендных платежей (сроке полезного использования) (неунифицированная форма)</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Комиссия по поступлению и выбытию активов </w:t>
            </w:r>
          </w:p>
        </w:tc>
      </w:tr>
      <w:tr w:rsidR="00120E94" w:rsidRPr="009E4D32" w:rsidTr="00120E94">
        <w:tc>
          <w:tcPr>
            <w:tcW w:w="15309" w:type="dxa"/>
            <w:gridSpan w:val="5"/>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Величина стоимости нефинансовых активов в случаях: </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выявления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по факту приемки работ / выявления актива</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 соответствии с положениями пункта 2.1.1.3 настоящей учетной политики, указывается в Акте о приеме-передаче объектов нефинансовых активов (ф. 0504101) </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приеме-передаче объектов нефинансовых активов (ф. 0504101);</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Протокол (решение) комиссии по поступлению и выбытию активов об определении текущей оценочной</w:t>
            </w:r>
            <w:r w:rsidRPr="009E4D32" w:rsidDel="00A636C9">
              <w:rPr>
                <w:rFonts w:ascii="Times New Roman" w:hAnsi="Times New Roman"/>
                <w:sz w:val="20"/>
                <w:szCs w:val="20"/>
              </w:rPr>
              <w:t xml:space="preserve"> </w:t>
            </w:r>
            <w:r w:rsidRPr="009E4D32">
              <w:rPr>
                <w:rFonts w:ascii="Times New Roman" w:hAnsi="Times New Roman"/>
                <w:sz w:val="20"/>
                <w:szCs w:val="20"/>
              </w:rPr>
              <w:t>стоимости (неунифицированная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lastRenderedPageBreak/>
              <w:t>- принятия к учету остающихся материальных запасов в результате разборки, ликвидации (утилизации) основных средств или иного имущества, подлежащих дальнейшему использованию и/или реализации</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на дату принятия к учету /реализации</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 соответствии с положениями пункта 2.1.4.4 настоящей учетной политики, указывается в Акте приемки материалов (материальных ценностей) (ф. 0504220), Приходном ордере на приемку материальных ценностей (нефинансовых активов) </w:t>
            </w:r>
            <w:hyperlink r:id="rId11" w:history="1">
              <w:r w:rsidRPr="009E4D32">
                <w:rPr>
                  <w:rFonts w:ascii="Times New Roman" w:hAnsi="Times New Roman"/>
                  <w:sz w:val="20"/>
                  <w:szCs w:val="20"/>
                </w:rPr>
                <w:t>(ф. 0504207)</w:t>
              </w:r>
            </w:hyperlink>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приемки материалов (материальных ценностей) (ф. 0504220);</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Приходный ордер на приемку материальных ценностей (нефинансовых активов) </w:t>
            </w:r>
            <w:hyperlink r:id="rId12" w:history="1">
              <w:r w:rsidRPr="009E4D32">
                <w:rPr>
                  <w:rFonts w:ascii="Times New Roman" w:hAnsi="Times New Roman"/>
                  <w:sz w:val="20"/>
                  <w:szCs w:val="20"/>
                </w:rPr>
                <w:t>(ф. 0504207)</w:t>
              </w:r>
            </w:hyperlink>
            <w:r w:rsidRPr="009E4D32">
              <w:rPr>
                <w:rFonts w:ascii="Times New Roman" w:hAnsi="Times New Roman"/>
                <w:sz w:val="20"/>
                <w:szCs w:val="20"/>
              </w:rPr>
              <w:t>;</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Протокол (решение) комиссии по поступлению и выбытию активов об определении текущей оценочной стоимости (неунифицированная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принятия к учету отработанного машинного масла, автомобильных аккумуляторов</w:t>
            </w:r>
            <w:r>
              <w:rPr>
                <w:rFonts w:ascii="Times New Roman" w:hAnsi="Times New Roman"/>
                <w:sz w:val="20"/>
                <w:szCs w:val="20"/>
              </w:rPr>
              <w:t xml:space="preserve"> и шин</w:t>
            </w:r>
            <w:r w:rsidRPr="009E4D32">
              <w:rPr>
                <w:rFonts w:ascii="Times New Roman" w:hAnsi="Times New Roman"/>
                <w:sz w:val="20"/>
                <w:szCs w:val="20"/>
              </w:rPr>
              <w:t>, реализуемых специализированной организации</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на дату реализации и принятия к учету (одновременно)</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 соответствии с положениями пункта 2.1.4.4 настоящей учетной политики, указывается в Приходном ордере на приемку материальных ценностей (нефинансовых активов) </w:t>
            </w:r>
            <w:hyperlink r:id="rId13" w:history="1">
              <w:r w:rsidRPr="009E4D32">
                <w:rPr>
                  <w:rFonts w:ascii="Times New Roman" w:hAnsi="Times New Roman"/>
                  <w:sz w:val="20"/>
                  <w:szCs w:val="20"/>
                </w:rPr>
                <w:t>(ф. 0504207)</w:t>
              </w:r>
            </w:hyperlink>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Договор купли-продажи,</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Товарная накладная (акт приема-передачи) на передачу реализуемого отработанного машинного масла</w:t>
            </w:r>
            <w:r>
              <w:rPr>
                <w:rFonts w:ascii="Times New Roman" w:hAnsi="Times New Roman"/>
                <w:sz w:val="20"/>
                <w:szCs w:val="20"/>
              </w:rPr>
              <w:t>,</w:t>
            </w:r>
            <w:r>
              <w:t xml:space="preserve"> </w:t>
            </w:r>
            <w:r w:rsidRPr="00D92AE8">
              <w:rPr>
                <w:rFonts w:ascii="Times New Roman" w:hAnsi="Times New Roman"/>
                <w:sz w:val="20"/>
                <w:szCs w:val="20"/>
              </w:rPr>
              <w:t>автомобильных аккумуляторов и шин</w:t>
            </w:r>
            <w:r w:rsidRPr="009E4D32">
              <w:rPr>
                <w:rFonts w:ascii="Times New Roman" w:hAnsi="Times New Roman"/>
                <w:sz w:val="20"/>
                <w:szCs w:val="20"/>
              </w:rPr>
              <w:t>;</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Приходный ордер на приемку материальных ценностей (нефинансовых активов) </w:t>
            </w:r>
            <w:hyperlink r:id="rId14" w:history="1">
              <w:r w:rsidRPr="009E4D32">
                <w:rPr>
                  <w:rFonts w:ascii="Times New Roman" w:hAnsi="Times New Roman"/>
                  <w:sz w:val="20"/>
                  <w:szCs w:val="20"/>
                </w:rPr>
                <w:t>(ф. 0504207)</w:t>
              </w:r>
            </w:hyperlink>
            <w:r w:rsidRPr="009E4D32">
              <w:rPr>
                <w:rFonts w:ascii="Times New Roman" w:hAnsi="Times New Roman"/>
                <w:sz w:val="20"/>
                <w:szCs w:val="20"/>
              </w:rPr>
              <w:t>;</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Протокол (решение) комиссии </w:t>
            </w:r>
            <w:r>
              <w:rPr>
                <w:rFonts w:ascii="Times New Roman" w:hAnsi="Times New Roman"/>
                <w:sz w:val="20"/>
                <w:szCs w:val="20"/>
              </w:rPr>
              <w:t>п</w:t>
            </w:r>
            <w:r w:rsidRPr="009E4D32">
              <w:rPr>
                <w:rFonts w:ascii="Times New Roman" w:hAnsi="Times New Roman"/>
                <w:sz w:val="20"/>
                <w:szCs w:val="20"/>
              </w:rPr>
              <w:t xml:space="preserve">о </w:t>
            </w:r>
            <w:r>
              <w:rPr>
                <w:rFonts w:ascii="Times New Roman" w:hAnsi="Times New Roman"/>
                <w:sz w:val="20"/>
                <w:szCs w:val="20"/>
              </w:rPr>
              <w:t>поступлению и выбытию</w:t>
            </w:r>
            <w:r w:rsidRPr="009E4D32">
              <w:rPr>
                <w:rFonts w:ascii="Times New Roman" w:hAnsi="Times New Roman"/>
                <w:sz w:val="20"/>
                <w:szCs w:val="20"/>
              </w:rPr>
              <w:t xml:space="preserve"> активов об определении текущей оценочной</w:t>
            </w:r>
            <w:r w:rsidRPr="009E4D32" w:rsidDel="00A636C9">
              <w:rPr>
                <w:rFonts w:ascii="Times New Roman" w:hAnsi="Times New Roman"/>
                <w:sz w:val="20"/>
                <w:szCs w:val="20"/>
              </w:rPr>
              <w:t xml:space="preserve"> </w:t>
            </w:r>
            <w:r w:rsidRPr="009E4D32">
              <w:rPr>
                <w:rFonts w:ascii="Times New Roman" w:hAnsi="Times New Roman"/>
                <w:sz w:val="20"/>
                <w:szCs w:val="20"/>
              </w:rPr>
              <w:t>стоимости (неунифицированная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поступления нефинансового актива в качестве возмещения виновными лицами ущерба, причиненного в результате хищений, недостач, порчи</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при поступлении актива </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 соответствии с положениями пунктов 2.1.1.3, 2.1.4.4 настоящей учетной политики, указывается в Акте о приеме-передаче объектов нефинансовых активов (ф. 0504101) / Приходном ордере на приемку материальных ценностей (нефинансовых активов) (ф. 0504207) </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приеме-передаче объектов нефинансовых активов (ф. 0504101);</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Приходный ордер на приемку материальных ценностей (нефинансовых активов) (ф. 0504207); </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Протокол (решение) комиссии по поступлению и выбытию активов об определении текущей оценочной стоимости (неунифицированная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выявления по результатам инвентаризации излишков нефинансовых активов</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по результатам инвентаризации</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пунктов 2.1.1.3, 2.1.4.4 настоящей учетной политики, указывается в Ведомости расхождений по результатам инвентаризации (ф. 0504092) и Акте о результатах инвентаризации (ф. 0504835)</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Ведомость расхождений по результатам инвентаризации (ф. 0504092);</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результатах инвентаризации (ф. 0504835);</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Протокол (решение) комиссии </w:t>
            </w:r>
            <w:r>
              <w:rPr>
                <w:rFonts w:ascii="Times New Roman" w:hAnsi="Times New Roman"/>
                <w:sz w:val="20"/>
                <w:szCs w:val="20"/>
              </w:rPr>
              <w:t>п</w:t>
            </w:r>
            <w:r w:rsidRPr="009E4D32">
              <w:rPr>
                <w:rFonts w:ascii="Times New Roman" w:hAnsi="Times New Roman"/>
                <w:sz w:val="20"/>
                <w:szCs w:val="20"/>
              </w:rPr>
              <w:t>о поступлени</w:t>
            </w:r>
            <w:r>
              <w:rPr>
                <w:rFonts w:ascii="Times New Roman" w:hAnsi="Times New Roman"/>
                <w:sz w:val="20"/>
                <w:szCs w:val="20"/>
              </w:rPr>
              <w:t>ю</w:t>
            </w:r>
            <w:r w:rsidRPr="009E4D32">
              <w:rPr>
                <w:rFonts w:ascii="Times New Roman" w:hAnsi="Times New Roman"/>
                <w:sz w:val="20"/>
                <w:szCs w:val="20"/>
              </w:rPr>
              <w:t xml:space="preserve"> и выбыти</w:t>
            </w:r>
            <w:r>
              <w:rPr>
                <w:rFonts w:ascii="Times New Roman" w:hAnsi="Times New Roman"/>
                <w:sz w:val="20"/>
                <w:szCs w:val="20"/>
              </w:rPr>
              <w:t>ю</w:t>
            </w:r>
            <w:r w:rsidRPr="009E4D32">
              <w:rPr>
                <w:rFonts w:ascii="Times New Roman" w:hAnsi="Times New Roman"/>
                <w:sz w:val="20"/>
                <w:szCs w:val="20"/>
              </w:rPr>
              <w:t xml:space="preserve"> активов об определении текущей оценочной стоимости </w:t>
            </w:r>
            <w:r w:rsidRPr="009E4D32">
              <w:rPr>
                <w:rFonts w:ascii="Times New Roman" w:hAnsi="Times New Roman"/>
                <w:sz w:val="20"/>
                <w:szCs w:val="20"/>
              </w:rPr>
              <w:lastRenderedPageBreak/>
              <w:t>(неунифицированная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lastRenderedPageBreak/>
              <w:t>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поступления по договорам дарения (пожертвования)</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при поступлении актива</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В соответствии с положениями пунктов 2.1.1.3, 2.1.4.4 настоящей учетной политики, указывается в Акте о приеме-передаче объектов нефинансовых активов (ф. 0504101) / Приходном ордере на приемку материальных ценностей (нефинансовых активов) (ф. 0504207) / Протоколе (решении) комиссии </w:t>
            </w:r>
            <w:r>
              <w:rPr>
                <w:rFonts w:ascii="Times New Roman" w:hAnsi="Times New Roman"/>
                <w:sz w:val="20"/>
                <w:szCs w:val="20"/>
              </w:rPr>
              <w:t>по поступлению</w:t>
            </w:r>
            <w:r w:rsidRPr="009E4D32">
              <w:rPr>
                <w:rFonts w:ascii="Times New Roman" w:hAnsi="Times New Roman"/>
                <w:sz w:val="20"/>
                <w:szCs w:val="20"/>
              </w:rPr>
              <w:t xml:space="preserve"> и выбыти</w:t>
            </w:r>
            <w:r>
              <w:rPr>
                <w:rFonts w:ascii="Times New Roman" w:hAnsi="Times New Roman"/>
                <w:sz w:val="20"/>
                <w:szCs w:val="20"/>
              </w:rPr>
              <w:t>ю</w:t>
            </w:r>
            <w:r w:rsidRPr="009E4D32">
              <w:rPr>
                <w:rFonts w:ascii="Times New Roman" w:hAnsi="Times New Roman"/>
                <w:sz w:val="20"/>
                <w:szCs w:val="20"/>
              </w:rPr>
              <w:t xml:space="preserve"> активов об определении текущей оценочной стоимости (неунифицированная форма)</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приеме-передаче объектов нефинансовых активов (ф.0504101);</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Протокол (решение) комиссии </w:t>
            </w:r>
            <w:r>
              <w:rPr>
                <w:rFonts w:ascii="Times New Roman" w:hAnsi="Times New Roman"/>
                <w:sz w:val="20"/>
                <w:szCs w:val="20"/>
              </w:rPr>
              <w:t>по поступлению и выбытию</w:t>
            </w:r>
            <w:r w:rsidRPr="009E4D32">
              <w:rPr>
                <w:rFonts w:ascii="Times New Roman" w:hAnsi="Times New Roman"/>
                <w:sz w:val="20"/>
                <w:szCs w:val="20"/>
              </w:rPr>
              <w:t xml:space="preserve"> активов об определении текущей оценочной стоимости (неунифицированная форма) с приложением расчетов</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rPr>
          <w:trHeight w:val="747"/>
        </w:trPr>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Величина ущерба, нанесенного виновными лицами, в виде недостач, хищений, порчи нефинансовых активов</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по дате выявления ущерба</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пунктов 2.1.1.3, 2.1.4.4 настоящей учетной политики, указывается в Расчете суммы возмещения (неунифицированная форма)</w:t>
            </w:r>
          </w:p>
        </w:tc>
        <w:tc>
          <w:tcPr>
            <w:tcW w:w="3969"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Ведомость расхождений по результатам инвентаризации (ф. 0504092);</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Акт о результатах инвентаризации (ф. 0504835);</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Расчет суммы возмещения (неунифицированная форма)</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Комиссия по поступлению и выбытию активов</w:t>
            </w:r>
          </w:p>
        </w:tc>
      </w:tr>
      <w:tr w:rsidR="00120E94" w:rsidRPr="009E4D32" w:rsidTr="00120E94">
        <w:tc>
          <w:tcPr>
            <w:tcW w:w="15309" w:type="dxa"/>
            <w:gridSpan w:val="5"/>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Величина оценочных резервов: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резерв предстоящих расходов по выплатам персоналу</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FA19D2">
              <w:rPr>
                <w:rFonts w:ascii="Times New Roman" w:hAnsi="Times New Roman"/>
                <w:i/>
                <w:sz w:val="20"/>
                <w:szCs w:val="20"/>
              </w:rPr>
              <w:t xml:space="preserve"> ежемесячно</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пункта 2.5.1 настоящей учетной политики</w:t>
            </w:r>
          </w:p>
        </w:tc>
        <w:tc>
          <w:tcPr>
            <w:tcW w:w="3969" w:type="dxa"/>
            <w:shd w:val="clear" w:color="auto" w:fill="auto"/>
          </w:tcPr>
          <w:p w:rsidR="00120E94" w:rsidRPr="00FA19D2" w:rsidRDefault="00120E94" w:rsidP="00120E94">
            <w:pPr>
              <w:pStyle w:val="affb"/>
              <w:rPr>
                <w:rFonts w:ascii="Times New Roman" w:hAnsi="Times New Roman"/>
                <w:sz w:val="20"/>
                <w:szCs w:val="20"/>
              </w:rPr>
            </w:pPr>
            <w:r w:rsidRPr="00FA19D2">
              <w:rPr>
                <w:rFonts w:ascii="Times New Roman" w:hAnsi="Times New Roman"/>
                <w:sz w:val="20"/>
                <w:szCs w:val="20"/>
              </w:rPr>
              <w:t>- Бухгалтерская справка (ф. 0504833);</w:t>
            </w:r>
          </w:p>
          <w:p w:rsidR="00120E94" w:rsidRPr="009E4D32" w:rsidRDefault="00120E94" w:rsidP="00120E94">
            <w:pPr>
              <w:pStyle w:val="affb"/>
              <w:jc w:val="both"/>
              <w:rPr>
                <w:rFonts w:ascii="Times New Roman" w:hAnsi="Times New Roman"/>
                <w:sz w:val="20"/>
                <w:szCs w:val="20"/>
              </w:rPr>
            </w:pPr>
            <w:r w:rsidRPr="00FA19D2">
              <w:rPr>
                <w:rFonts w:ascii="Times New Roman" w:hAnsi="Times New Roman"/>
                <w:sz w:val="20"/>
                <w:szCs w:val="20"/>
              </w:rPr>
              <w:t>- Расчет резерва предстоящих расходов по выплатам персоналу (персонифицировано по каждому работнику) (неунифицированная форма- (ежемесячно)Сведения о неиспользованных днях отпуска (неунифицированная форма) (ежегодно)</w:t>
            </w:r>
          </w:p>
        </w:tc>
        <w:tc>
          <w:tcPr>
            <w:tcW w:w="1984" w:type="dxa"/>
            <w:shd w:val="clear" w:color="auto" w:fill="auto"/>
          </w:tcPr>
          <w:p w:rsidR="00120E94" w:rsidRPr="009E4D32" w:rsidRDefault="00120E94" w:rsidP="00120E94">
            <w:pPr>
              <w:pStyle w:val="affb"/>
              <w:jc w:val="both"/>
              <w:rPr>
                <w:rFonts w:ascii="Times New Roman" w:hAnsi="Times New Roman"/>
                <w:sz w:val="20"/>
                <w:szCs w:val="20"/>
              </w:rPr>
            </w:pPr>
            <w:r w:rsidRPr="00205A0E">
              <w:rPr>
                <w:rFonts w:ascii="Times New Roman" w:hAnsi="Times New Roman"/>
                <w:sz w:val="20"/>
                <w:szCs w:val="20"/>
              </w:rPr>
              <w:t>Финансово-организационный отдел</w:t>
            </w:r>
            <w:r w:rsidRPr="009E4D32">
              <w:rPr>
                <w:rFonts w:ascii="Times New Roman" w:hAnsi="Times New Roman"/>
                <w:sz w:val="20"/>
                <w:szCs w:val="20"/>
              </w:rPr>
              <w:t xml:space="preserve"> на основании данных кадровой службы</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резерв по претензиям, искам:</w:t>
            </w:r>
          </w:p>
        </w:tc>
        <w:tc>
          <w:tcPr>
            <w:tcW w:w="12332" w:type="dxa"/>
            <w:gridSpan w:val="4"/>
            <w:shd w:val="clear" w:color="auto" w:fill="auto"/>
          </w:tcPr>
          <w:p w:rsidR="00120E94" w:rsidRPr="009E4D32" w:rsidRDefault="00120E94" w:rsidP="00120E94">
            <w:pPr>
              <w:pStyle w:val="affb"/>
              <w:jc w:val="both"/>
              <w:rPr>
                <w:rFonts w:ascii="Times New Roman" w:hAnsi="Times New Roman"/>
                <w:sz w:val="20"/>
                <w:szCs w:val="20"/>
              </w:rPr>
            </w:pP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по оспоримым претензионным требованиям, по которым предполагается досудебное урегулирование</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на дату получения претензионного требования</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пункта 2.5.2 настоящей учетной политики</w:t>
            </w:r>
          </w:p>
        </w:tc>
        <w:tc>
          <w:tcPr>
            <w:tcW w:w="3969" w:type="dxa"/>
            <w:vMerge w:val="restart"/>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Бухгалтерская справка (ф. 0504833);</w:t>
            </w:r>
          </w:p>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 xml:space="preserve">- Протокол (решение) комиссии </w:t>
            </w:r>
            <w:r>
              <w:rPr>
                <w:rFonts w:ascii="Times New Roman" w:hAnsi="Times New Roman"/>
                <w:sz w:val="20"/>
                <w:szCs w:val="20"/>
              </w:rPr>
              <w:t>по поступлению и выбытию</w:t>
            </w:r>
            <w:r w:rsidRPr="009E4D32">
              <w:rPr>
                <w:rFonts w:ascii="Times New Roman" w:hAnsi="Times New Roman"/>
                <w:sz w:val="20"/>
                <w:szCs w:val="20"/>
              </w:rPr>
              <w:t xml:space="preserve"> активов о размере отчислений в резерв (неунифицированная форма)</w:t>
            </w:r>
          </w:p>
        </w:tc>
        <w:tc>
          <w:tcPr>
            <w:tcW w:w="1984" w:type="dxa"/>
            <w:vMerge w:val="restart"/>
            <w:shd w:val="clear" w:color="auto" w:fill="auto"/>
          </w:tcPr>
          <w:p w:rsidR="00120E94" w:rsidRPr="009E4D32" w:rsidRDefault="00120E94" w:rsidP="00120E94">
            <w:pPr>
              <w:pStyle w:val="affb"/>
              <w:jc w:val="both"/>
              <w:rPr>
                <w:rFonts w:ascii="Times New Roman" w:hAnsi="Times New Roman"/>
                <w:sz w:val="20"/>
                <w:szCs w:val="20"/>
              </w:rPr>
            </w:pPr>
            <w:r w:rsidRPr="00526CD5">
              <w:rPr>
                <w:rFonts w:ascii="Times New Roman" w:hAnsi="Times New Roman"/>
                <w:sz w:val="20"/>
                <w:szCs w:val="20"/>
              </w:rPr>
              <w:t>Финансово-организационный отдел</w:t>
            </w:r>
            <w:r w:rsidRPr="009E4D32">
              <w:rPr>
                <w:rFonts w:ascii="Times New Roman" w:hAnsi="Times New Roman"/>
                <w:sz w:val="20"/>
                <w:szCs w:val="20"/>
              </w:rPr>
              <w:t xml:space="preserve"> и юридическая службы и комиссия по поступлению и выбытию активов</w:t>
            </w:r>
          </w:p>
        </w:tc>
      </w:tr>
      <w:tr w:rsidR="00120E94" w:rsidRPr="009E4D32" w:rsidTr="00120E94">
        <w:tc>
          <w:tcPr>
            <w:tcW w:w="2977"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по оспоримым претензионным требованиям, по которым не предполагается досудебное урегулирование</w:t>
            </w:r>
          </w:p>
        </w:tc>
        <w:tc>
          <w:tcPr>
            <w:tcW w:w="2268"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на дату уведомления субъекта учета о принятии иска к судебному производству</w:t>
            </w:r>
          </w:p>
        </w:tc>
        <w:tc>
          <w:tcPr>
            <w:tcW w:w="4111" w:type="dxa"/>
            <w:shd w:val="clear" w:color="auto" w:fill="auto"/>
          </w:tcPr>
          <w:p w:rsidR="00120E94" w:rsidRPr="009E4D32" w:rsidRDefault="00120E94" w:rsidP="00120E94">
            <w:pPr>
              <w:pStyle w:val="affb"/>
              <w:jc w:val="both"/>
              <w:rPr>
                <w:rFonts w:ascii="Times New Roman" w:hAnsi="Times New Roman"/>
                <w:sz w:val="20"/>
                <w:szCs w:val="20"/>
              </w:rPr>
            </w:pPr>
            <w:r w:rsidRPr="009E4D32">
              <w:rPr>
                <w:rFonts w:ascii="Times New Roman" w:hAnsi="Times New Roman"/>
                <w:sz w:val="20"/>
                <w:szCs w:val="20"/>
              </w:rPr>
              <w:t>В соответствии с положениями пункта 2.5.2 настоящей учетной политики</w:t>
            </w:r>
          </w:p>
        </w:tc>
        <w:tc>
          <w:tcPr>
            <w:tcW w:w="3969" w:type="dxa"/>
            <w:vMerge/>
            <w:shd w:val="clear" w:color="auto" w:fill="auto"/>
          </w:tcPr>
          <w:p w:rsidR="00120E94" w:rsidRPr="009E4D32" w:rsidRDefault="00120E94" w:rsidP="00120E94">
            <w:pPr>
              <w:pStyle w:val="affb"/>
              <w:jc w:val="both"/>
              <w:rPr>
                <w:rFonts w:ascii="Times New Roman" w:hAnsi="Times New Roman"/>
                <w:sz w:val="20"/>
                <w:szCs w:val="20"/>
              </w:rPr>
            </w:pPr>
          </w:p>
        </w:tc>
        <w:tc>
          <w:tcPr>
            <w:tcW w:w="1984" w:type="dxa"/>
            <w:vMerge/>
            <w:shd w:val="clear" w:color="auto" w:fill="auto"/>
          </w:tcPr>
          <w:p w:rsidR="00120E94" w:rsidRPr="009E4D32" w:rsidRDefault="00120E94" w:rsidP="00120E94">
            <w:pPr>
              <w:pStyle w:val="affb"/>
              <w:jc w:val="both"/>
              <w:rPr>
                <w:rFonts w:ascii="Times New Roman" w:hAnsi="Times New Roman"/>
                <w:sz w:val="20"/>
                <w:szCs w:val="20"/>
              </w:rPr>
            </w:pPr>
          </w:p>
        </w:tc>
      </w:tr>
      <w:tr w:rsidR="00120E94" w:rsidRPr="009E4D32" w:rsidTr="00120E94">
        <w:tc>
          <w:tcPr>
            <w:tcW w:w="2977" w:type="dxa"/>
            <w:shd w:val="clear" w:color="auto" w:fill="auto"/>
          </w:tcPr>
          <w:p w:rsidR="00120E94" w:rsidRPr="0014522E" w:rsidRDefault="00120E94" w:rsidP="00120E94">
            <w:pPr>
              <w:pStyle w:val="affb"/>
              <w:jc w:val="both"/>
              <w:rPr>
                <w:rFonts w:ascii="Times New Roman" w:hAnsi="Times New Roman"/>
                <w:sz w:val="20"/>
                <w:szCs w:val="20"/>
              </w:rPr>
            </w:pPr>
            <w:r w:rsidRPr="0014522E">
              <w:rPr>
                <w:rFonts w:ascii="Times New Roman" w:hAnsi="Times New Roman"/>
                <w:sz w:val="20"/>
                <w:szCs w:val="20"/>
              </w:rPr>
              <w:t>- резерв предстоящих расходов по оплате обязательств, по которым не поступили расчетные документы</w:t>
            </w:r>
          </w:p>
        </w:tc>
        <w:tc>
          <w:tcPr>
            <w:tcW w:w="2268" w:type="dxa"/>
            <w:shd w:val="clear" w:color="auto" w:fill="auto"/>
          </w:tcPr>
          <w:p w:rsidR="00120E94" w:rsidRPr="0045048A" w:rsidRDefault="00120E94" w:rsidP="00120E94">
            <w:pPr>
              <w:pStyle w:val="affb"/>
              <w:jc w:val="both"/>
              <w:rPr>
                <w:rFonts w:ascii="Times New Roman" w:hAnsi="Times New Roman"/>
                <w:sz w:val="20"/>
                <w:szCs w:val="20"/>
              </w:rPr>
            </w:pPr>
            <w:r w:rsidRPr="0045048A">
              <w:rPr>
                <w:rFonts w:ascii="Times New Roman" w:hAnsi="Times New Roman"/>
                <w:sz w:val="20"/>
                <w:szCs w:val="20"/>
              </w:rPr>
              <w:t xml:space="preserve">на последний день месяца отчетного периода (квартала при </w:t>
            </w:r>
            <w:r w:rsidRPr="0045048A">
              <w:rPr>
                <w:rFonts w:ascii="Times New Roman" w:hAnsi="Times New Roman"/>
                <w:sz w:val="20"/>
                <w:szCs w:val="20"/>
              </w:rPr>
              <w:lastRenderedPageBreak/>
              <w:t>принятии данного решения);</w:t>
            </w:r>
          </w:p>
          <w:p w:rsidR="00120E94" w:rsidRPr="0014522E" w:rsidRDefault="00120E94" w:rsidP="00120E94">
            <w:pPr>
              <w:pStyle w:val="affb"/>
              <w:jc w:val="both"/>
              <w:rPr>
                <w:rFonts w:ascii="Times New Roman" w:hAnsi="Times New Roman"/>
                <w:sz w:val="20"/>
                <w:szCs w:val="20"/>
              </w:rPr>
            </w:pPr>
          </w:p>
        </w:tc>
        <w:tc>
          <w:tcPr>
            <w:tcW w:w="4111" w:type="dxa"/>
            <w:shd w:val="clear" w:color="auto" w:fill="auto"/>
          </w:tcPr>
          <w:p w:rsidR="00120E94" w:rsidRPr="0014522E" w:rsidRDefault="00120E94" w:rsidP="00120E94">
            <w:pPr>
              <w:pStyle w:val="affb"/>
              <w:jc w:val="both"/>
              <w:rPr>
                <w:rFonts w:ascii="Times New Roman" w:hAnsi="Times New Roman"/>
                <w:sz w:val="20"/>
                <w:szCs w:val="20"/>
              </w:rPr>
            </w:pPr>
            <w:r w:rsidRPr="0014522E">
              <w:rPr>
                <w:rFonts w:ascii="Times New Roman" w:hAnsi="Times New Roman"/>
                <w:sz w:val="20"/>
                <w:szCs w:val="20"/>
              </w:rPr>
              <w:lastRenderedPageBreak/>
              <w:t>В соответствии с положениями пункта 2.5.3 настоящей учетной политики</w:t>
            </w:r>
          </w:p>
        </w:tc>
        <w:tc>
          <w:tcPr>
            <w:tcW w:w="3969" w:type="dxa"/>
            <w:shd w:val="clear" w:color="auto" w:fill="auto"/>
          </w:tcPr>
          <w:p w:rsidR="00120E94" w:rsidRPr="0014522E" w:rsidRDefault="00120E94" w:rsidP="00120E94">
            <w:pPr>
              <w:pStyle w:val="affb"/>
              <w:jc w:val="both"/>
              <w:rPr>
                <w:rFonts w:ascii="Times New Roman" w:hAnsi="Times New Roman"/>
                <w:sz w:val="20"/>
                <w:szCs w:val="20"/>
              </w:rPr>
            </w:pPr>
            <w:r w:rsidRPr="0014522E">
              <w:rPr>
                <w:rFonts w:ascii="Times New Roman" w:hAnsi="Times New Roman"/>
                <w:sz w:val="20"/>
                <w:szCs w:val="20"/>
              </w:rPr>
              <w:t>- Расчет резерва предстоящих расходов по оплате обязательств, по которым не поступили расчетные документы (неунифицированная форма);</w:t>
            </w:r>
          </w:p>
          <w:p w:rsidR="00120E94" w:rsidRPr="0014522E" w:rsidRDefault="00120E94" w:rsidP="00120E94">
            <w:pPr>
              <w:pStyle w:val="affb"/>
              <w:jc w:val="both"/>
              <w:rPr>
                <w:rFonts w:ascii="Times New Roman" w:hAnsi="Times New Roman"/>
                <w:sz w:val="20"/>
                <w:szCs w:val="20"/>
              </w:rPr>
            </w:pPr>
            <w:r w:rsidRPr="0014522E">
              <w:rPr>
                <w:rFonts w:ascii="Times New Roman" w:hAnsi="Times New Roman"/>
                <w:sz w:val="20"/>
                <w:szCs w:val="20"/>
              </w:rPr>
              <w:lastRenderedPageBreak/>
              <w:t>- Акт выполненных работ (оказания услуг);</w:t>
            </w:r>
          </w:p>
          <w:p w:rsidR="00120E94" w:rsidRPr="0014522E" w:rsidRDefault="00120E94" w:rsidP="00120E94">
            <w:pPr>
              <w:pStyle w:val="affb"/>
              <w:jc w:val="both"/>
              <w:rPr>
                <w:rFonts w:ascii="Times New Roman" w:hAnsi="Times New Roman"/>
                <w:sz w:val="20"/>
                <w:szCs w:val="20"/>
              </w:rPr>
            </w:pPr>
            <w:r w:rsidRPr="0014522E">
              <w:rPr>
                <w:rFonts w:ascii="Times New Roman" w:hAnsi="Times New Roman"/>
                <w:sz w:val="20"/>
                <w:szCs w:val="20"/>
              </w:rPr>
              <w:t>- Бухгалтерская справка (ф. 0504833);</w:t>
            </w:r>
          </w:p>
          <w:p w:rsidR="00120E94" w:rsidRPr="0014522E" w:rsidRDefault="00120E94" w:rsidP="00120E94">
            <w:pPr>
              <w:pStyle w:val="affb"/>
              <w:jc w:val="both"/>
              <w:rPr>
                <w:rFonts w:ascii="Times New Roman" w:hAnsi="Times New Roman"/>
                <w:sz w:val="20"/>
                <w:szCs w:val="20"/>
              </w:rPr>
            </w:pPr>
            <w:r w:rsidRPr="0014522E">
              <w:rPr>
                <w:rFonts w:ascii="Times New Roman" w:hAnsi="Times New Roman"/>
                <w:sz w:val="20"/>
                <w:szCs w:val="20"/>
              </w:rPr>
              <w:t>- другие документы</w:t>
            </w:r>
          </w:p>
        </w:tc>
        <w:tc>
          <w:tcPr>
            <w:tcW w:w="1984" w:type="dxa"/>
            <w:shd w:val="clear" w:color="auto" w:fill="auto"/>
          </w:tcPr>
          <w:p w:rsidR="00120E94" w:rsidRPr="00FB740D" w:rsidRDefault="00120E94" w:rsidP="00120E94">
            <w:pPr>
              <w:pStyle w:val="affb"/>
              <w:jc w:val="both"/>
              <w:rPr>
                <w:rFonts w:ascii="Times New Roman" w:hAnsi="Times New Roman"/>
                <w:color w:val="FF0000"/>
                <w:sz w:val="20"/>
                <w:szCs w:val="20"/>
              </w:rPr>
            </w:pPr>
            <w:r w:rsidRPr="00526CD5">
              <w:rPr>
                <w:rFonts w:ascii="Times New Roman" w:hAnsi="Times New Roman"/>
                <w:sz w:val="20"/>
                <w:szCs w:val="20"/>
              </w:rPr>
              <w:lastRenderedPageBreak/>
              <w:t>Финансово-организационный отдел</w:t>
            </w:r>
          </w:p>
        </w:tc>
      </w:tr>
    </w:tbl>
    <w:p w:rsidR="00120E94" w:rsidRPr="0006309A" w:rsidRDefault="00120E94" w:rsidP="00120E94">
      <w:pPr>
        <w:pStyle w:val="affb"/>
        <w:jc w:val="both"/>
        <w:rPr>
          <w:rFonts w:ascii="Times New Roman" w:hAnsi="Times New Roman"/>
          <w:sz w:val="24"/>
          <w:szCs w:val="24"/>
        </w:rPr>
        <w:sectPr w:rsidR="00120E94" w:rsidRPr="0006309A" w:rsidSect="00120E94">
          <w:footnotePr>
            <w:pos w:val="beneathText"/>
          </w:footnotePr>
          <w:pgSz w:w="16840" w:h="11907" w:orient="landscape" w:code="9"/>
          <w:pgMar w:top="1134" w:right="851" w:bottom="567" w:left="851" w:header="397" w:footer="397" w:gutter="0"/>
          <w:cols w:space="720"/>
          <w:titlePg/>
          <w:docGrid w:linePitch="381"/>
        </w:sectPr>
      </w:pPr>
    </w:p>
    <w:p w:rsidR="00120E94" w:rsidRPr="0006309A" w:rsidRDefault="00120E94" w:rsidP="00120E94">
      <w:pPr>
        <w:pStyle w:val="affb"/>
        <w:ind w:firstLine="709"/>
        <w:jc w:val="both"/>
        <w:rPr>
          <w:rFonts w:ascii="Times New Roman" w:hAnsi="Times New Roman"/>
          <w:sz w:val="24"/>
          <w:szCs w:val="24"/>
        </w:rPr>
      </w:pPr>
      <w:bookmarkStart w:id="16" w:name="_Ref11999036"/>
      <w:r>
        <w:rPr>
          <w:rFonts w:ascii="Times New Roman" w:hAnsi="Times New Roman"/>
          <w:sz w:val="24"/>
          <w:szCs w:val="24"/>
        </w:rPr>
        <w:lastRenderedPageBreak/>
        <w:t xml:space="preserve">1.1.4. </w:t>
      </w:r>
      <w:r w:rsidRPr="0006309A">
        <w:rPr>
          <w:rFonts w:ascii="Times New Roman" w:hAnsi="Times New Roman"/>
          <w:sz w:val="24"/>
          <w:szCs w:val="24"/>
        </w:rPr>
        <w:t>Порядок исправления ошибок в учете и отчетности.</w:t>
      </w:r>
      <w:bookmarkEnd w:id="16"/>
    </w:p>
    <w:p w:rsidR="00120E94" w:rsidRPr="0006309A" w:rsidRDefault="00120E94" w:rsidP="00120E94">
      <w:pPr>
        <w:pStyle w:val="affb"/>
        <w:ind w:firstLine="709"/>
        <w:jc w:val="both"/>
        <w:rPr>
          <w:rFonts w:ascii="Times New Roman" w:hAnsi="Times New Roman"/>
          <w:sz w:val="24"/>
          <w:szCs w:val="24"/>
        </w:rPr>
      </w:pPr>
      <w:r w:rsidRPr="008B0092">
        <w:rPr>
          <w:rFonts w:ascii="Times New Roman" w:hAnsi="Times New Roman"/>
          <w:b/>
          <w:sz w:val="24"/>
          <w:szCs w:val="24"/>
        </w:rPr>
        <w:t>Ошибка, выявленная в текущем периоде</w:t>
      </w:r>
      <w:r w:rsidRPr="0006309A">
        <w:rPr>
          <w:rFonts w:ascii="Times New Roman" w:hAnsi="Times New Roman"/>
          <w:sz w:val="24"/>
          <w:szCs w:val="24"/>
        </w:rPr>
        <w:t>, исправляется на дату обнаружения дополнительной бухгалтерской записью либо бухгалтерской записью способом «Красное сторно» и дополнительной бухгалтерской записью.</w:t>
      </w:r>
    </w:p>
    <w:p w:rsidR="00120E94" w:rsidRDefault="00120E94" w:rsidP="00120E94">
      <w:pPr>
        <w:pStyle w:val="affb"/>
        <w:ind w:firstLine="709"/>
        <w:jc w:val="both"/>
        <w:rPr>
          <w:rFonts w:ascii="Times New Roman" w:hAnsi="Times New Roman"/>
          <w:b/>
          <w:sz w:val="24"/>
          <w:szCs w:val="24"/>
        </w:rPr>
      </w:pPr>
    </w:p>
    <w:p w:rsidR="00120E94" w:rsidRPr="00C71DC3" w:rsidRDefault="00120E94" w:rsidP="00120E94">
      <w:pPr>
        <w:pStyle w:val="affb"/>
        <w:ind w:firstLine="709"/>
        <w:jc w:val="both"/>
        <w:rPr>
          <w:rFonts w:ascii="Times New Roman" w:hAnsi="Times New Roman"/>
          <w:sz w:val="24"/>
          <w:szCs w:val="24"/>
        </w:rPr>
      </w:pPr>
      <w:r w:rsidRPr="00C71DC3">
        <w:rPr>
          <w:rFonts w:ascii="Times New Roman" w:hAnsi="Times New Roman"/>
          <w:b/>
          <w:sz w:val="24"/>
          <w:szCs w:val="24"/>
        </w:rPr>
        <w:t>Ошибка, выявленная после утверждения квартальной отчетности</w:t>
      </w:r>
      <w:r w:rsidRPr="00C71DC3">
        <w:rPr>
          <w:rFonts w:ascii="Times New Roman" w:hAnsi="Times New Roman"/>
          <w:sz w:val="24"/>
          <w:szCs w:val="24"/>
        </w:rPr>
        <w:t xml:space="preserve">, исправляется записями на дату обнаружения и/или путем раскрытия информации о существенных ошибках, выявленных в отчетном периоде, в Пояснительной записке (ф. 0503160) (далее – Пояснительная записка). </w:t>
      </w:r>
    </w:p>
    <w:p w:rsidR="00120E94" w:rsidRDefault="00120E94" w:rsidP="00120E94">
      <w:pPr>
        <w:pStyle w:val="affb"/>
        <w:ind w:firstLine="709"/>
        <w:jc w:val="both"/>
        <w:rPr>
          <w:rFonts w:ascii="Times New Roman" w:hAnsi="Times New Roman"/>
          <w:b/>
          <w:sz w:val="24"/>
          <w:szCs w:val="24"/>
        </w:rPr>
      </w:pPr>
    </w:p>
    <w:p w:rsidR="00120E94" w:rsidRPr="0006309A" w:rsidRDefault="00120E94" w:rsidP="00120E94">
      <w:pPr>
        <w:pStyle w:val="affb"/>
        <w:ind w:firstLine="709"/>
        <w:jc w:val="both"/>
        <w:rPr>
          <w:rFonts w:ascii="Times New Roman" w:hAnsi="Times New Roman"/>
          <w:sz w:val="24"/>
          <w:szCs w:val="24"/>
        </w:rPr>
      </w:pPr>
      <w:r w:rsidRPr="008B0092">
        <w:rPr>
          <w:rFonts w:ascii="Times New Roman" w:hAnsi="Times New Roman"/>
          <w:b/>
          <w:sz w:val="24"/>
          <w:szCs w:val="24"/>
        </w:rPr>
        <w:t>Ошибка прошлых отчетных периодов, выявленная после утверждения годовой отчетности</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1) исправляется дополнительной бухгалтерской записью либо бухгалтерской записью способом «Красное сторно» и дополнительной бухгалтерской записью на дату обнаружения ошибки;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 исправление ошибки периодов, предшествующих отчетному году (ретроспективный пересчет показателей отчетности), производится путем корректировки сравнительных показателей отчетности за предшествующие годы с применением счетов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0.401.18.000 «Доходы финансового года, предшествующего отчетному, выявленные в отчетном году», 0.401.19.000 «Доходы прошлых финансовых лет, выявленные в отчетном году»,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0.401.28.000 «Расходы финансового года, предшествующего отчетному, выявленные в отчетном году», 0.401.29.000 «Расходы прошлых финансовых лет, выявленные в отчетном году»,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выявленные в отчетном году», 0.304.96.000 «Иные расчеты прошлых лет, выявленные в отчетном году» таким образом, чтобы вступительные остатки по счетам учета активов, обязательств, финансового результата по состоянию на 1 января года обнаружения ошибки были отражены так, как если бы ошибка не была допущена;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3) для отражения ошибок прошлых периодов, по результатам закрытия в конце года показателей специальных счетов на счет 0.401.30.000 «Финансовый результат прошлых отчетных периодов», формируется отдельный регистр бухгалтерского учета «Журнал операций по исправлению ошибок прошлых лет» (ф.</w:t>
      </w:r>
      <w:r>
        <w:rPr>
          <w:rFonts w:ascii="Times New Roman" w:hAnsi="Times New Roman"/>
          <w:sz w:val="24"/>
          <w:szCs w:val="24"/>
        </w:rPr>
        <w:t xml:space="preserve"> </w:t>
      </w:r>
      <w:r w:rsidRPr="0006309A">
        <w:rPr>
          <w:rFonts w:ascii="Times New Roman" w:hAnsi="Times New Roman"/>
          <w:sz w:val="24"/>
          <w:szCs w:val="24"/>
        </w:rPr>
        <w:t>0504071).</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1.1.5. </w:t>
      </w:r>
      <w:r w:rsidRPr="0006309A">
        <w:rPr>
          <w:rFonts w:ascii="Times New Roman" w:hAnsi="Times New Roman"/>
          <w:sz w:val="24"/>
          <w:szCs w:val="24"/>
        </w:rPr>
        <w:t>Критерии существенности учетной и отчетной информации.</w:t>
      </w:r>
    </w:p>
    <w:p w:rsidR="00120E94" w:rsidRPr="008B0092" w:rsidRDefault="00120E94" w:rsidP="00120E94">
      <w:pPr>
        <w:pStyle w:val="affb"/>
        <w:ind w:firstLine="709"/>
        <w:jc w:val="both"/>
        <w:rPr>
          <w:rFonts w:ascii="Times New Roman" w:hAnsi="Times New Roman"/>
          <w:b/>
          <w:sz w:val="24"/>
          <w:szCs w:val="24"/>
        </w:rPr>
      </w:pPr>
      <w:r w:rsidRPr="008B0092">
        <w:rPr>
          <w:rFonts w:ascii="Times New Roman" w:hAnsi="Times New Roman"/>
          <w:b/>
          <w:sz w:val="24"/>
          <w:szCs w:val="24"/>
        </w:rPr>
        <w:t>Критерии существенности информации для целей анализа последствий внесения изменений в учетную политику.</w:t>
      </w:r>
    </w:p>
    <w:p w:rsidR="00120E94" w:rsidRDefault="00120E94" w:rsidP="00120E94">
      <w:pPr>
        <w:pStyle w:val="affb"/>
        <w:ind w:firstLine="709"/>
        <w:jc w:val="both"/>
        <w:rPr>
          <w:rFonts w:ascii="Times New Roman" w:hAnsi="Times New Roman"/>
          <w:sz w:val="24"/>
          <w:szCs w:val="24"/>
        </w:rPr>
      </w:pPr>
    </w:p>
    <w:p w:rsidR="00120E94" w:rsidRPr="00C71DC3" w:rsidRDefault="00120E94" w:rsidP="00120E94">
      <w:pPr>
        <w:pStyle w:val="affb"/>
        <w:ind w:firstLine="709"/>
        <w:jc w:val="both"/>
        <w:rPr>
          <w:rFonts w:ascii="Times New Roman" w:hAnsi="Times New Roman"/>
          <w:sz w:val="24"/>
          <w:szCs w:val="24"/>
        </w:rPr>
      </w:pPr>
      <w:r w:rsidRPr="00C71DC3">
        <w:rPr>
          <w:rFonts w:ascii="Times New Roman" w:hAnsi="Times New Roman"/>
          <w:sz w:val="24"/>
          <w:szCs w:val="24"/>
        </w:rPr>
        <w:t xml:space="preserve">Последствия изменения учетной политики признаются существенными и подлежат отражению в учете и/или отчетности путем ретроспективного применения измененной учетной политики в случае, если какой-либо показатель отчетности меняется в связи с изменениями учетной политики более чем </w:t>
      </w:r>
      <w:r w:rsidRPr="00C71DC3">
        <w:rPr>
          <w:rFonts w:ascii="Times New Roman" w:hAnsi="Times New Roman"/>
          <w:i/>
          <w:sz w:val="24"/>
          <w:szCs w:val="24"/>
        </w:rPr>
        <w:t xml:space="preserve">на 10 (десять) </w:t>
      </w:r>
      <w:r w:rsidRPr="00C71DC3">
        <w:rPr>
          <w:rFonts w:ascii="Times New Roman" w:hAnsi="Times New Roman"/>
          <w:sz w:val="24"/>
          <w:szCs w:val="24"/>
        </w:rPr>
        <w:t>процентов от значения данного показателя до внесенных изменений (например, изменение метода начисления амортизации основных средств приведет к изменению показателя баланса по стр. 030 «Основные средства (остаточная стоимость)» и стр. 570 «Финансовый результат экономического субъекта» Баланса (ф. 0503130)). Процент изменения (существенности) оценивается по одному из указанных показателей. Ретроспективное применение измененной учетной политики предполагает изменение вступительных остатков по счетам учета по состоянию на 1 января года начала применения измененной учетной политики с формированием бухгалтерских записей в межотчетный период со счетом 0.401.30.000 «Финансовый результат прошлых отчетных периодов».</w:t>
      </w:r>
    </w:p>
    <w:p w:rsidR="00120E94" w:rsidRDefault="00120E94" w:rsidP="00120E94">
      <w:pPr>
        <w:pStyle w:val="affb"/>
        <w:ind w:firstLine="709"/>
        <w:jc w:val="both"/>
        <w:rPr>
          <w:rFonts w:ascii="Times New Roman" w:hAnsi="Times New Roman"/>
          <w:sz w:val="24"/>
          <w:szCs w:val="24"/>
        </w:rPr>
      </w:pPr>
    </w:p>
    <w:p w:rsidR="00120E94" w:rsidRPr="00800A6A" w:rsidRDefault="00120E94" w:rsidP="00120E94">
      <w:pPr>
        <w:pStyle w:val="affb"/>
        <w:ind w:firstLine="709"/>
        <w:jc w:val="both"/>
        <w:rPr>
          <w:rFonts w:ascii="Times New Roman" w:hAnsi="Times New Roman"/>
          <w:b/>
          <w:sz w:val="24"/>
          <w:szCs w:val="24"/>
        </w:rPr>
      </w:pPr>
      <w:r w:rsidRPr="00800A6A">
        <w:rPr>
          <w:rFonts w:ascii="Times New Roman" w:hAnsi="Times New Roman"/>
          <w:b/>
          <w:sz w:val="24"/>
          <w:szCs w:val="24"/>
        </w:rPr>
        <w:lastRenderedPageBreak/>
        <w:t>Критерии существенности информации для целей признания ошибки.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Ошибки в виде любых отклонений по величине активов и обязательств, полученного финансового результата, приведшие к искажению показателей отчетности, а также не повлиявшие на величину активов, обязательств, финансового результата, подлежат исправлению в порядке, предусмотренном федеральным стандартом бухгалтерского учета </w:t>
      </w:r>
      <w:r>
        <w:rPr>
          <w:rFonts w:ascii="Times New Roman" w:hAnsi="Times New Roman"/>
          <w:sz w:val="24"/>
          <w:szCs w:val="24"/>
        </w:rPr>
        <w:t>государственных финансов</w:t>
      </w:r>
      <w:r w:rsidRPr="0006309A">
        <w:rPr>
          <w:rFonts w:ascii="Times New Roman" w:hAnsi="Times New Roman"/>
          <w:sz w:val="24"/>
          <w:szCs w:val="24"/>
        </w:rPr>
        <w:t xml:space="preserve"> «Учетная политика, оценочные значения и ошибки», утвержденным приказом Минфина России от 30.12.2017 № 274н (далее  – ФСБУ «Учетная политика») и Методическими указаниями по его применению.</w:t>
      </w:r>
    </w:p>
    <w:p w:rsidR="00120E94" w:rsidRPr="008B0092" w:rsidRDefault="00120E94" w:rsidP="00120E94">
      <w:pPr>
        <w:pStyle w:val="affb"/>
        <w:ind w:firstLine="709"/>
        <w:jc w:val="both"/>
        <w:rPr>
          <w:rFonts w:ascii="Times New Roman" w:hAnsi="Times New Roman"/>
          <w:b/>
          <w:sz w:val="24"/>
          <w:szCs w:val="24"/>
        </w:rPr>
      </w:pPr>
      <w:r w:rsidRPr="008B0092">
        <w:rPr>
          <w:rFonts w:ascii="Times New Roman" w:hAnsi="Times New Roman"/>
          <w:b/>
          <w:sz w:val="24"/>
          <w:szCs w:val="24"/>
        </w:rPr>
        <w:t>Критерии существенности информации для целей отражения информации о событиях после отчетной даты в учете и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Факт хозяйственной жизни, признаваемый событием после отчетной даты, признается существенным, если это приведет к изменению любого показателя отчетности более чем </w:t>
      </w:r>
      <w:r w:rsidRPr="0006309A">
        <w:rPr>
          <w:rFonts w:ascii="Times New Roman" w:hAnsi="Times New Roman"/>
          <w:i/>
          <w:sz w:val="24"/>
          <w:szCs w:val="24"/>
        </w:rPr>
        <w:t xml:space="preserve">на 10 (десять) </w:t>
      </w:r>
      <w:r w:rsidRPr="0006309A">
        <w:rPr>
          <w:rFonts w:ascii="Times New Roman" w:hAnsi="Times New Roman"/>
          <w:sz w:val="24"/>
          <w:szCs w:val="24"/>
        </w:rPr>
        <w:t xml:space="preserve">процентов от значения данного показателя до возникновения такого события. Признание события после отчетной даты существенным оформляется письменно с указанием обоснования принятого решения и утверждением такого решения руководителем </w:t>
      </w:r>
      <w:r>
        <w:rPr>
          <w:rFonts w:ascii="Times New Roman" w:hAnsi="Times New Roman"/>
          <w:sz w:val="24"/>
          <w:szCs w:val="24"/>
        </w:rPr>
        <w:t>аппарата</w:t>
      </w:r>
      <w:r w:rsidRPr="0006309A">
        <w:rPr>
          <w:rFonts w:ascii="Times New Roman" w:hAnsi="Times New Roman"/>
          <w:sz w:val="24"/>
          <w:szCs w:val="24"/>
        </w:rPr>
        <w:t>.</w:t>
      </w:r>
      <w:bookmarkEnd w:id="9"/>
      <w:bookmarkEnd w:id="10"/>
      <w:bookmarkEnd w:id="11"/>
      <w:bookmarkEnd w:id="12"/>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Пояснительной записке также подлежит раскрытию информация о событиях после отчетной даты, не повлекших стоимостного изменения показателей отчетности, но способных в ближайшем будущем существенно повлиять на деятельность </w:t>
      </w:r>
      <w:r>
        <w:rPr>
          <w:rFonts w:ascii="Times New Roman" w:hAnsi="Times New Roman"/>
          <w:sz w:val="24"/>
          <w:szCs w:val="24"/>
        </w:rPr>
        <w:t>аппарата</w:t>
      </w:r>
      <w:r w:rsidRPr="0006309A">
        <w:rPr>
          <w:rFonts w:ascii="Times New Roman" w:hAnsi="Times New Roman"/>
          <w:sz w:val="24"/>
          <w:szCs w:val="24"/>
        </w:rPr>
        <w:t xml:space="preserve"> (например, изменение законодательства, регулирующего деятельность </w:t>
      </w:r>
      <w:r>
        <w:rPr>
          <w:rFonts w:ascii="Times New Roman" w:hAnsi="Times New Roman"/>
          <w:sz w:val="24"/>
          <w:szCs w:val="24"/>
        </w:rPr>
        <w:t>аппарата</w:t>
      </w:r>
      <w:r w:rsidRPr="0006309A">
        <w:rPr>
          <w:rFonts w:ascii="Times New Roman" w:hAnsi="Times New Roman"/>
          <w:sz w:val="24"/>
          <w:szCs w:val="24"/>
        </w:rPr>
        <w:t xml:space="preserve">, принятие решения </w:t>
      </w:r>
      <w:r>
        <w:rPr>
          <w:rFonts w:ascii="Times New Roman" w:hAnsi="Times New Roman"/>
          <w:sz w:val="24"/>
          <w:szCs w:val="24"/>
        </w:rPr>
        <w:t xml:space="preserve">о реорганизации, </w:t>
      </w:r>
      <w:r w:rsidRPr="0006309A">
        <w:rPr>
          <w:rFonts w:ascii="Times New Roman" w:hAnsi="Times New Roman"/>
          <w:sz w:val="24"/>
          <w:szCs w:val="24"/>
        </w:rPr>
        <w:t>и т.п.).</w:t>
      </w:r>
    </w:p>
    <w:p w:rsidR="00120E94" w:rsidRPr="0006309A" w:rsidRDefault="00120E94" w:rsidP="00120E94">
      <w:pPr>
        <w:pStyle w:val="affb"/>
        <w:jc w:val="both"/>
        <w:rPr>
          <w:rFonts w:ascii="Times New Roman" w:hAnsi="Times New Roman"/>
          <w:sz w:val="24"/>
          <w:szCs w:val="24"/>
        </w:rPr>
      </w:pPr>
    </w:p>
    <w:p w:rsidR="00120E94" w:rsidRPr="009B2F45" w:rsidRDefault="00120E94" w:rsidP="00120E94">
      <w:pPr>
        <w:pStyle w:val="affb"/>
        <w:ind w:firstLine="709"/>
        <w:jc w:val="both"/>
        <w:outlineLvl w:val="1"/>
        <w:rPr>
          <w:rFonts w:ascii="Times New Roman" w:hAnsi="Times New Roman"/>
          <w:b/>
          <w:sz w:val="24"/>
          <w:szCs w:val="24"/>
        </w:rPr>
      </w:pPr>
      <w:bookmarkStart w:id="17" w:name="_Toc14946373"/>
      <w:bookmarkStart w:id="18" w:name="_Toc124922205"/>
      <w:r w:rsidRPr="009B2F45">
        <w:rPr>
          <w:rFonts w:ascii="Times New Roman" w:hAnsi="Times New Roman"/>
          <w:b/>
          <w:sz w:val="24"/>
          <w:szCs w:val="24"/>
        </w:rPr>
        <w:t>1.2. Организация учета</w:t>
      </w:r>
      <w:bookmarkEnd w:id="17"/>
      <w:bookmarkEnd w:id="18"/>
    </w:p>
    <w:p w:rsidR="00120E94" w:rsidRPr="0006309A" w:rsidRDefault="00120E94" w:rsidP="00120E94">
      <w:pPr>
        <w:pStyle w:val="affb"/>
        <w:ind w:firstLine="709"/>
        <w:jc w:val="both"/>
        <w:rPr>
          <w:rFonts w:ascii="Times New Roman" w:hAnsi="Times New Roman"/>
          <w:sz w:val="24"/>
          <w:szCs w:val="24"/>
        </w:rPr>
      </w:pP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У</w:t>
      </w:r>
      <w:r w:rsidRPr="0006309A">
        <w:rPr>
          <w:rFonts w:ascii="Times New Roman" w:hAnsi="Times New Roman"/>
          <w:sz w:val="24"/>
          <w:szCs w:val="24"/>
        </w:rPr>
        <w:t xml:space="preserve">чет </w:t>
      </w:r>
      <w:r>
        <w:rPr>
          <w:rFonts w:ascii="Times New Roman" w:hAnsi="Times New Roman"/>
          <w:sz w:val="24"/>
          <w:szCs w:val="24"/>
        </w:rPr>
        <w:t>аппарата</w:t>
      </w:r>
      <w:r w:rsidRPr="0006309A">
        <w:rPr>
          <w:rFonts w:ascii="Times New Roman" w:hAnsi="Times New Roman"/>
          <w:sz w:val="24"/>
          <w:szCs w:val="24"/>
        </w:rPr>
        <w:t xml:space="preserve"> ведется автоматизированным способом на базе универсальной автоматизированной системы бюджетного учета (далее - </w:t>
      </w:r>
      <w:r w:rsidRPr="00407EED">
        <w:rPr>
          <w:rFonts w:ascii="Times New Roman" w:hAnsi="Times New Roman"/>
          <w:sz w:val="24"/>
          <w:szCs w:val="24"/>
        </w:rPr>
        <w:t>1С Предприятие БГУ 2.0</w:t>
      </w:r>
      <w:r w:rsidRPr="0006309A">
        <w:rPr>
          <w:rFonts w:ascii="Times New Roman" w:hAnsi="Times New Roman"/>
          <w:sz w:val="24"/>
          <w:szCs w:val="24"/>
        </w:rPr>
        <w:t xml:space="preserve">) </w:t>
      </w:r>
      <w:r w:rsidRPr="009B2F45">
        <w:rPr>
          <w:rFonts w:ascii="Times New Roman" w:hAnsi="Times New Roman"/>
          <w:i/>
          <w:sz w:val="24"/>
          <w:szCs w:val="24"/>
        </w:rPr>
        <w:t>ПП «1С»</w:t>
      </w:r>
      <w:r w:rsidRPr="0006309A">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p>
    <w:p w:rsidR="00120E94" w:rsidRPr="00C71DC3" w:rsidRDefault="00120E94" w:rsidP="00120E94">
      <w:pPr>
        <w:pStyle w:val="affb"/>
        <w:ind w:firstLine="709"/>
        <w:jc w:val="both"/>
        <w:rPr>
          <w:rFonts w:ascii="Times New Roman" w:hAnsi="Times New Roman"/>
          <w:sz w:val="24"/>
          <w:szCs w:val="24"/>
        </w:rPr>
      </w:pPr>
      <w:r w:rsidRPr="00C71DC3">
        <w:rPr>
          <w:rFonts w:ascii="Times New Roman" w:hAnsi="Times New Roman"/>
          <w:sz w:val="24"/>
          <w:szCs w:val="24"/>
        </w:rPr>
        <w:t>Учет аппарата ведется в соответствии с Рабочим планом счетов бюджетного учета, содержащим синтетические и аналитические счета, разработанным на 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приказом Минфина России от 01.12.2010 № 157н (далее – Инструкция № 157н), Плана счетов бюджетного учета, утвержденного приказом Минфина России от 06.12.2010 № 162н (далее - Инструкция №</w:t>
      </w:r>
      <w:r w:rsidRPr="00C71DC3">
        <w:rPr>
          <w:rFonts w:ascii="Times New Roman" w:hAnsi="Times New Roman"/>
          <w:sz w:val="24"/>
          <w:szCs w:val="24"/>
          <w:lang w:val="en-US"/>
        </w:rPr>
        <w:t> </w:t>
      </w:r>
      <w:r w:rsidRPr="00C71DC3">
        <w:rPr>
          <w:rFonts w:ascii="Times New Roman" w:hAnsi="Times New Roman"/>
          <w:sz w:val="24"/>
          <w:szCs w:val="24"/>
        </w:rPr>
        <w:t xml:space="preserve">162н). </w:t>
      </w:r>
    </w:p>
    <w:p w:rsidR="00120E94" w:rsidRPr="00C71DC3" w:rsidRDefault="00120E94" w:rsidP="00120E94">
      <w:pPr>
        <w:pStyle w:val="affb"/>
        <w:ind w:firstLine="709"/>
        <w:jc w:val="both"/>
        <w:rPr>
          <w:rFonts w:ascii="Times New Roman" w:hAnsi="Times New Roman"/>
          <w:sz w:val="24"/>
          <w:szCs w:val="24"/>
        </w:rPr>
      </w:pPr>
      <w:r w:rsidRPr="00C71DC3">
        <w:rPr>
          <w:rFonts w:ascii="Times New Roman" w:hAnsi="Times New Roman"/>
          <w:sz w:val="24"/>
          <w:szCs w:val="24"/>
        </w:rPr>
        <w:t>Номер счета Рабочего плана счетов формируется с учетом положений пункта 21 Инструкции № 157н, пункта 2 Инструкции № 162н.</w:t>
      </w:r>
    </w:p>
    <w:p w:rsidR="00120E94" w:rsidRPr="00C71DC3" w:rsidRDefault="00120E94" w:rsidP="00120E94">
      <w:pPr>
        <w:pStyle w:val="affb"/>
        <w:ind w:firstLine="709"/>
        <w:jc w:val="both"/>
        <w:rPr>
          <w:rFonts w:ascii="Times New Roman" w:hAnsi="Times New Roman"/>
          <w:sz w:val="24"/>
          <w:szCs w:val="24"/>
        </w:rPr>
      </w:pPr>
      <w:r w:rsidRPr="00C71DC3">
        <w:rPr>
          <w:rFonts w:ascii="Times New Roman" w:hAnsi="Times New Roman"/>
          <w:sz w:val="24"/>
          <w:szCs w:val="24"/>
        </w:rPr>
        <w:t>Порядок организации аналитического учета на уровне счетов бюджетного учета, а также особенности формирования 1-17-го разрядов номера счета установлены Рабочим планом счетов бюджетного учета (приложение 1 к настоящей учетной политике).</w:t>
      </w:r>
    </w:p>
    <w:p w:rsidR="00120E94" w:rsidRDefault="00120E94" w:rsidP="00120E94">
      <w:pPr>
        <w:pStyle w:val="affb"/>
        <w:ind w:firstLine="709"/>
        <w:jc w:val="both"/>
        <w:rPr>
          <w:rFonts w:ascii="Times New Roman" w:hAnsi="Times New Roman"/>
          <w:sz w:val="24"/>
          <w:szCs w:val="24"/>
        </w:rPr>
      </w:pPr>
    </w:p>
    <w:p w:rsidR="00120E94" w:rsidRPr="00775C84" w:rsidRDefault="00120E94" w:rsidP="00120E94">
      <w:pPr>
        <w:pStyle w:val="affb"/>
        <w:ind w:firstLine="709"/>
        <w:jc w:val="both"/>
        <w:rPr>
          <w:rFonts w:ascii="Times New Roman" w:hAnsi="Times New Roman"/>
          <w:i/>
          <w:sz w:val="24"/>
          <w:szCs w:val="24"/>
        </w:rPr>
      </w:pPr>
      <w:r w:rsidRPr="0006309A">
        <w:rPr>
          <w:rFonts w:ascii="Times New Roman" w:hAnsi="Times New Roman"/>
          <w:sz w:val="24"/>
          <w:szCs w:val="24"/>
        </w:rPr>
        <w:t xml:space="preserve">При составлении Рабочего плана счетов введена дополнительная детализация (аналитика) счетов с учетом отраслевой специфики деятельности </w:t>
      </w:r>
      <w:r>
        <w:rPr>
          <w:rFonts w:ascii="Times New Roman" w:hAnsi="Times New Roman"/>
          <w:sz w:val="24"/>
          <w:szCs w:val="24"/>
        </w:rPr>
        <w:t>аппарата</w:t>
      </w:r>
      <w:r w:rsidRPr="0006309A">
        <w:rPr>
          <w:rFonts w:ascii="Times New Roman" w:hAnsi="Times New Roman"/>
          <w:sz w:val="24"/>
          <w:szCs w:val="24"/>
        </w:rPr>
        <w:t>, технических возможнос</w:t>
      </w:r>
      <w:r>
        <w:rPr>
          <w:rFonts w:ascii="Times New Roman" w:hAnsi="Times New Roman"/>
          <w:sz w:val="24"/>
          <w:szCs w:val="24"/>
        </w:rPr>
        <w:t xml:space="preserve">тей программного продукта </w:t>
      </w:r>
      <w:r w:rsidRPr="0006309A">
        <w:rPr>
          <w:rFonts w:ascii="Times New Roman" w:hAnsi="Times New Roman"/>
          <w:i/>
          <w:sz w:val="24"/>
          <w:szCs w:val="24"/>
        </w:rPr>
        <w:t xml:space="preserve"> ПП «1С</w:t>
      </w:r>
      <w:r w:rsidRPr="00775C84">
        <w:rPr>
          <w:rFonts w:ascii="Times New Roman" w:hAnsi="Times New Roman"/>
          <w:i/>
          <w:sz w:val="24"/>
          <w:szCs w:val="24"/>
        </w:rPr>
        <w:t>»:</w:t>
      </w:r>
      <w:r>
        <w:rPr>
          <w:rFonts w:ascii="Times New Roman" w:hAnsi="Times New Roman"/>
          <w:sz w:val="24"/>
          <w:szCs w:val="24"/>
        </w:rPr>
        <w:t xml:space="preserve"> </w:t>
      </w:r>
      <w:r w:rsidRPr="00775C84">
        <w:rPr>
          <w:rFonts w:ascii="Times New Roman" w:hAnsi="Times New Roman"/>
          <w:sz w:val="24"/>
          <w:szCs w:val="24"/>
        </w:rPr>
        <w:t xml:space="preserve"> путем организации </w:t>
      </w:r>
      <w:r w:rsidRPr="00775C84">
        <w:rPr>
          <w:rFonts w:ascii="Times New Roman" w:hAnsi="Times New Roman"/>
          <w:i/>
          <w:sz w:val="24"/>
          <w:szCs w:val="24"/>
        </w:rPr>
        <w:t>аналитического учета на уровне субконто.</w:t>
      </w:r>
    </w:p>
    <w:p w:rsidR="00120E94" w:rsidRDefault="00120E94" w:rsidP="00120E94">
      <w:pPr>
        <w:pStyle w:val="affb"/>
        <w:ind w:firstLine="709"/>
        <w:jc w:val="both"/>
        <w:rPr>
          <w:rFonts w:ascii="Times New Roman" w:hAnsi="Times New Roman"/>
          <w:i/>
          <w:sz w:val="24"/>
          <w:szCs w:val="24"/>
        </w:rPr>
      </w:pPr>
    </w:p>
    <w:p w:rsidR="00120E94" w:rsidRPr="00DA084D" w:rsidRDefault="00120E94" w:rsidP="00120E94">
      <w:pPr>
        <w:pStyle w:val="affb"/>
        <w:ind w:firstLine="709"/>
        <w:jc w:val="both"/>
        <w:outlineLvl w:val="1"/>
        <w:rPr>
          <w:rFonts w:ascii="Times New Roman" w:hAnsi="Times New Roman"/>
          <w:b/>
          <w:sz w:val="24"/>
          <w:szCs w:val="24"/>
        </w:rPr>
      </w:pPr>
      <w:bookmarkStart w:id="19" w:name="_Toc14946374"/>
      <w:bookmarkStart w:id="20" w:name="_Toc124922206"/>
      <w:r w:rsidRPr="00DA084D">
        <w:rPr>
          <w:rFonts w:ascii="Times New Roman" w:hAnsi="Times New Roman"/>
          <w:b/>
          <w:sz w:val="24"/>
          <w:szCs w:val="24"/>
        </w:rPr>
        <w:t>1.3. Правила документооборота и технология обработки учетной информации</w:t>
      </w:r>
      <w:bookmarkEnd w:id="19"/>
      <w:bookmarkEnd w:id="20"/>
    </w:p>
    <w:p w:rsidR="00120E94" w:rsidRPr="0006309A"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1.3.1. </w:t>
      </w:r>
      <w:r w:rsidRPr="0006309A">
        <w:rPr>
          <w:rFonts w:ascii="Times New Roman" w:hAnsi="Times New Roman"/>
          <w:sz w:val="24"/>
          <w:szCs w:val="24"/>
        </w:rPr>
        <w:t>Для ведения учета применяются:</w:t>
      </w:r>
    </w:p>
    <w:p w:rsidR="00120E94" w:rsidRPr="0006309A" w:rsidRDefault="00120E94" w:rsidP="00120E94">
      <w:pPr>
        <w:pStyle w:val="affb"/>
        <w:numPr>
          <w:ilvl w:val="0"/>
          <w:numId w:val="4"/>
        </w:numPr>
        <w:ind w:left="0" w:firstLine="709"/>
        <w:jc w:val="both"/>
        <w:rPr>
          <w:rFonts w:ascii="Times New Roman" w:hAnsi="Times New Roman"/>
          <w:sz w:val="24"/>
          <w:szCs w:val="24"/>
        </w:rPr>
      </w:pPr>
      <w:r w:rsidRPr="0006309A">
        <w:rPr>
          <w:rFonts w:ascii="Times New Roman" w:hAnsi="Times New Roman"/>
          <w:sz w:val="24"/>
          <w:szCs w:val="24"/>
        </w:rPr>
        <w:t xml:space="preserve">унифицированные формы первичных учетных документов, утвержденные </w:t>
      </w:r>
      <w:r>
        <w:rPr>
          <w:rFonts w:ascii="Times New Roman" w:hAnsi="Times New Roman"/>
          <w:sz w:val="24"/>
          <w:szCs w:val="24"/>
        </w:rPr>
        <w:t>п</w:t>
      </w:r>
      <w:r w:rsidRPr="0006309A">
        <w:rPr>
          <w:rFonts w:ascii="Times New Roman" w:hAnsi="Times New Roman"/>
          <w:sz w:val="24"/>
          <w:szCs w:val="24"/>
        </w:rPr>
        <w:t>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120E94" w:rsidRPr="0006309A" w:rsidRDefault="00120E94" w:rsidP="00120E94">
      <w:pPr>
        <w:pStyle w:val="affb"/>
        <w:numPr>
          <w:ilvl w:val="0"/>
          <w:numId w:val="4"/>
        </w:numPr>
        <w:ind w:left="0" w:firstLine="709"/>
        <w:jc w:val="both"/>
        <w:rPr>
          <w:rFonts w:ascii="Times New Roman" w:hAnsi="Times New Roman"/>
          <w:sz w:val="24"/>
          <w:szCs w:val="24"/>
        </w:rPr>
      </w:pPr>
      <w:r w:rsidRPr="0006309A">
        <w:rPr>
          <w:rFonts w:ascii="Times New Roman" w:hAnsi="Times New Roman"/>
          <w:sz w:val="24"/>
          <w:szCs w:val="24"/>
        </w:rPr>
        <w:lastRenderedPageBreak/>
        <w:t>унифицированные формы первичных учетных документов, утвержденные 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r w:rsidRPr="0006309A">
        <w:rPr>
          <w:rStyle w:val="af2"/>
          <w:rFonts w:ascii="Times New Roman" w:hAnsi="Times New Roman"/>
          <w:sz w:val="24"/>
          <w:szCs w:val="24"/>
        </w:rPr>
        <w:footnoteReference w:id="2"/>
      </w:r>
      <w:r w:rsidRPr="0006309A">
        <w:rPr>
          <w:rFonts w:ascii="Times New Roman" w:hAnsi="Times New Roman"/>
          <w:sz w:val="24"/>
          <w:szCs w:val="24"/>
        </w:rPr>
        <w:t>;</w:t>
      </w:r>
    </w:p>
    <w:p w:rsidR="00120E94" w:rsidRPr="0006309A" w:rsidRDefault="00120E94" w:rsidP="00120E94">
      <w:pPr>
        <w:pStyle w:val="affb"/>
        <w:numPr>
          <w:ilvl w:val="0"/>
          <w:numId w:val="4"/>
        </w:numPr>
        <w:ind w:left="0" w:firstLine="709"/>
        <w:jc w:val="both"/>
        <w:rPr>
          <w:rFonts w:ascii="Times New Roman" w:hAnsi="Times New Roman"/>
          <w:sz w:val="24"/>
          <w:szCs w:val="24"/>
        </w:rPr>
      </w:pPr>
      <w:r w:rsidRPr="0006309A">
        <w:rPr>
          <w:rFonts w:ascii="Times New Roman" w:hAnsi="Times New Roman"/>
          <w:sz w:val="24"/>
          <w:szCs w:val="24"/>
        </w:rPr>
        <w:t>иные унифицированные формы первичных документов (в случае их отсутствия в Приказе № 52н</w:t>
      </w:r>
      <w:r>
        <w:rPr>
          <w:rFonts w:ascii="Times New Roman" w:hAnsi="Times New Roman"/>
          <w:sz w:val="24"/>
          <w:szCs w:val="24"/>
        </w:rPr>
        <w:t>, Приказе № 61н</w:t>
      </w:r>
      <w:r w:rsidRPr="0006309A">
        <w:rPr>
          <w:rFonts w:ascii="Times New Roman" w:hAnsi="Times New Roman"/>
          <w:sz w:val="24"/>
          <w:szCs w:val="24"/>
        </w:rPr>
        <w:t>), утвержденные Госкомстатом Российской Федерации;</w:t>
      </w:r>
    </w:p>
    <w:p w:rsidR="00120E94" w:rsidRPr="0006309A" w:rsidRDefault="00120E94" w:rsidP="00120E94">
      <w:pPr>
        <w:pStyle w:val="affb"/>
        <w:numPr>
          <w:ilvl w:val="0"/>
          <w:numId w:val="4"/>
        </w:numPr>
        <w:ind w:left="0" w:firstLine="709"/>
        <w:jc w:val="both"/>
        <w:rPr>
          <w:rFonts w:ascii="Times New Roman" w:hAnsi="Times New Roman"/>
          <w:sz w:val="24"/>
          <w:szCs w:val="24"/>
        </w:rPr>
      </w:pPr>
      <w:r w:rsidRPr="0006309A">
        <w:rPr>
          <w:rFonts w:ascii="Times New Roman" w:hAnsi="Times New Roman"/>
          <w:sz w:val="24"/>
          <w:szCs w:val="24"/>
        </w:rPr>
        <w:t>самостоятельно разработанные формы документов, содержащие обязательные реквизит</w:t>
      </w:r>
      <w:r>
        <w:rPr>
          <w:rFonts w:ascii="Times New Roman" w:hAnsi="Times New Roman"/>
          <w:sz w:val="24"/>
          <w:szCs w:val="24"/>
        </w:rPr>
        <w:t>ы, предусмотренные пунктом</w:t>
      </w:r>
      <w:r w:rsidRPr="0006309A">
        <w:rPr>
          <w:rFonts w:ascii="Times New Roman" w:hAnsi="Times New Roman"/>
          <w:sz w:val="24"/>
          <w:szCs w:val="24"/>
        </w:rPr>
        <w:t xml:space="preserve"> 25 федерального стандарта бухгалтерского учета </w:t>
      </w:r>
      <w:r>
        <w:rPr>
          <w:rFonts w:ascii="Times New Roman" w:hAnsi="Times New Roman"/>
          <w:sz w:val="24"/>
          <w:szCs w:val="24"/>
        </w:rPr>
        <w:t>государственных финансов</w:t>
      </w:r>
      <w:r w:rsidRPr="0006309A">
        <w:rPr>
          <w:rFonts w:ascii="Times New Roman" w:hAnsi="Times New Roman"/>
          <w:sz w:val="24"/>
          <w:szCs w:val="24"/>
        </w:rPr>
        <w:t xml:space="preserve"> «Концептуальные основы бухгалтерского учета и отчетности организаций государственного сектора», утвержденного приказом Минфина России от 31.12.2016 № 256н (далее - ФСБУ «Концептуальные основы бухгалтерского учета и отчетности»), образцы которых приведены в Альбоме неунифицированных форм первичной учетной документации (приложение 2 к настоящей учетной политике).</w:t>
      </w:r>
    </w:p>
    <w:p w:rsidR="00120E94" w:rsidRPr="0006309A" w:rsidRDefault="00120E94" w:rsidP="00120E94">
      <w:pPr>
        <w:pStyle w:val="affb"/>
        <w:ind w:left="709"/>
        <w:jc w:val="both"/>
        <w:rPr>
          <w:rFonts w:ascii="Times New Roman" w:hAnsi="Times New Roman"/>
          <w:sz w:val="24"/>
          <w:szCs w:val="24"/>
        </w:rPr>
      </w:pPr>
      <w:r>
        <w:rPr>
          <w:rFonts w:ascii="Times New Roman" w:hAnsi="Times New Roman"/>
          <w:sz w:val="24"/>
          <w:szCs w:val="24"/>
        </w:rPr>
        <w:t xml:space="preserve">1.3.2. </w:t>
      </w:r>
      <w:r w:rsidRPr="0006309A">
        <w:rPr>
          <w:rFonts w:ascii="Times New Roman" w:hAnsi="Times New Roman"/>
          <w:sz w:val="24"/>
          <w:szCs w:val="24"/>
        </w:rPr>
        <w:t>Особенности применения первичных документов:</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Акт о приеме-передаче об</w:t>
      </w:r>
      <w:r>
        <w:rPr>
          <w:rFonts w:ascii="Times New Roman" w:hAnsi="Times New Roman"/>
          <w:sz w:val="24"/>
          <w:szCs w:val="24"/>
        </w:rPr>
        <w:t>ъектов нефинансовых активов (ф. </w:t>
      </w:r>
      <w:r w:rsidRPr="0006309A">
        <w:rPr>
          <w:rFonts w:ascii="Times New Roman" w:hAnsi="Times New Roman"/>
          <w:sz w:val="24"/>
          <w:szCs w:val="24"/>
        </w:rPr>
        <w:t>0504101)</w:t>
      </w:r>
      <w:r w:rsidRPr="00BF2229">
        <w:rPr>
          <w:rFonts w:ascii="Times New Roman" w:hAnsi="Times New Roman"/>
          <w:sz w:val="24"/>
          <w:szCs w:val="24"/>
        </w:rPr>
        <w:t xml:space="preserve"> </w:t>
      </w:r>
      <w:r w:rsidRPr="0006309A">
        <w:rPr>
          <w:rFonts w:ascii="Times New Roman" w:hAnsi="Times New Roman"/>
          <w:sz w:val="24"/>
          <w:szCs w:val="24"/>
        </w:rPr>
        <w:t>оформляется</w:t>
      </w:r>
      <w:r>
        <w:rPr>
          <w:rFonts w:ascii="Times New Roman" w:hAnsi="Times New Roman"/>
          <w:sz w:val="24"/>
          <w:szCs w:val="24"/>
        </w:rPr>
        <w:t>:</w:t>
      </w:r>
    </w:p>
    <w:p w:rsidR="00120E94" w:rsidRDefault="00120E94" w:rsidP="00AF7059">
      <w:pPr>
        <w:pStyle w:val="affb"/>
        <w:numPr>
          <w:ilvl w:val="0"/>
          <w:numId w:val="13"/>
        </w:numPr>
        <w:ind w:left="709" w:firstLine="0"/>
        <w:jc w:val="both"/>
        <w:rPr>
          <w:rFonts w:ascii="Times New Roman" w:hAnsi="Times New Roman"/>
          <w:sz w:val="24"/>
          <w:szCs w:val="24"/>
        </w:rPr>
      </w:pPr>
      <w:r>
        <w:rPr>
          <w:rFonts w:ascii="Times New Roman" w:hAnsi="Times New Roman"/>
          <w:sz w:val="24"/>
          <w:szCs w:val="24"/>
        </w:rPr>
        <w:t>п</w:t>
      </w:r>
      <w:r w:rsidRPr="0006309A">
        <w:rPr>
          <w:rFonts w:ascii="Times New Roman" w:hAnsi="Times New Roman"/>
          <w:sz w:val="24"/>
          <w:szCs w:val="24"/>
        </w:rPr>
        <w:t xml:space="preserve">ри приобретении, изготовлении объектов </w:t>
      </w:r>
      <w:r>
        <w:rPr>
          <w:rFonts w:ascii="Times New Roman" w:hAnsi="Times New Roman"/>
          <w:sz w:val="24"/>
          <w:szCs w:val="24"/>
        </w:rPr>
        <w:t xml:space="preserve">нефинансовых активов </w:t>
      </w:r>
      <w:r w:rsidRPr="0006309A">
        <w:rPr>
          <w:rFonts w:ascii="Times New Roman" w:hAnsi="Times New Roman"/>
          <w:sz w:val="24"/>
          <w:szCs w:val="24"/>
        </w:rPr>
        <w:t>собственными силами</w:t>
      </w:r>
      <w:r>
        <w:rPr>
          <w:rFonts w:ascii="Times New Roman" w:hAnsi="Times New Roman"/>
          <w:sz w:val="24"/>
          <w:szCs w:val="24"/>
        </w:rPr>
        <w:t>;</w:t>
      </w:r>
    </w:p>
    <w:p w:rsidR="00120E94" w:rsidRDefault="00120E94" w:rsidP="00AF7059">
      <w:pPr>
        <w:pStyle w:val="affb"/>
        <w:numPr>
          <w:ilvl w:val="0"/>
          <w:numId w:val="13"/>
        </w:numPr>
        <w:ind w:left="709" w:firstLine="0"/>
        <w:jc w:val="both"/>
        <w:rPr>
          <w:rFonts w:ascii="Times New Roman" w:hAnsi="Times New Roman"/>
          <w:sz w:val="24"/>
          <w:szCs w:val="24"/>
        </w:rPr>
      </w:pPr>
      <w:r>
        <w:rPr>
          <w:rFonts w:ascii="Times New Roman" w:hAnsi="Times New Roman"/>
          <w:sz w:val="24"/>
          <w:szCs w:val="24"/>
        </w:rPr>
        <w:t>п</w:t>
      </w:r>
      <w:r w:rsidRPr="0006309A">
        <w:rPr>
          <w:rFonts w:ascii="Times New Roman" w:hAnsi="Times New Roman"/>
          <w:sz w:val="24"/>
          <w:szCs w:val="24"/>
        </w:rPr>
        <w:t>ри принятии к учету неучтенных объектов</w:t>
      </w:r>
      <w:r>
        <w:rPr>
          <w:rFonts w:ascii="Times New Roman" w:hAnsi="Times New Roman"/>
          <w:sz w:val="24"/>
          <w:szCs w:val="24"/>
        </w:rPr>
        <w:t xml:space="preserve"> нефинансовых активов</w:t>
      </w:r>
      <w:r w:rsidRPr="0006309A">
        <w:rPr>
          <w:rFonts w:ascii="Times New Roman" w:hAnsi="Times New Roman"/>
          <w:sz w:val="24"/>
          <w:szCs w:val="24"/>
        </w:rPr>
        <w:t>, выявленных при инвентаризации</w:t>
      </w:r>
      <w:r>
        <w:rPr>
          <w:rFonts w:ascii="Times New Roman" w:hAnsi="Times New Roman"/>
          <w:sz w:val="24"/>
          <w:szCs w:val="24"/>
        </w:rPr>
        <w:t>;</w:t>
      </w:r>
    </w:p>
    <w:p w:rsidR="00120E94" w:rsidRDefault="00120E94" w:rsidP="00AF7059">
      <w:pPr>
        <w:pStyle w:val="affb"/>
        <w:numPr>
          <w:ilvl w:val="0"/>
          <w:numId w:val="13"/>
        </w:numPr>
        <w:ind w:left="709" w:firstLine="0"/>
        <w:jc w:val="both"/>
        <w:rPr>
          <w:rFonts w:ascii="Times New Roman" w:hAnsi="Times New Roman"/>
          <w:sz w:val="24"/>
          <w:szCs w:val="24"/>
        </w:rPr>
      </w:pPr>
      <w:r>
        <w:rPr>
          <w:rFonts w:ascii="Times New Roman" w:hAnsi="Times New Roman"/>
          <w:sz w:val="24"/>
          <w:szCs w:val="24"/>
        </w:rPr>
        <w:t>п</w:t>
      </w:r>
      <w:r w:rsidRPr="0006309A">
        <w:rPr>
          <w:rFonts w:ascii="Times New Roman" w:hAnsi="Times New Roman"/>
          <w:sz w:val="24"/>
          <w:szCs w:val="24"/>
        </w:rPr>
        <w:t>ри принятии к учету об</w:t>
      </w:r>
      <w:r>
        <w:rPr>
          <w:rFonts w:ascii="Times New Roman" w:hAnsi="Times New Roman"/>
          <w:sz w:val="24"/>
          <w:szCs w:val="24"/>
        </w:rPr>
        <w:t xml:space="preserve">ъектов нефинансовых активов </w:t>
      </w:r>
      <w:r w:rsidRPr="0006309A">
        <w:rPr>
          <w:rFonts w:ascii="Times New Roman" w:hAnsi="Times New Roman"/>
          <w:sz w:val="24"/>
          <w:szCs w:val="24"/>
        </w:rPr>
        <w:t>в порядке возмещения виновным лицом</w:t>
      </w:r>
      <w:r>
        <w:rPr>
          <w:rFonts w:ascii="Times New Roman" w:hAnsi="Times New Roman"/>
          <w:sz w:val="24"/>
          <w:szCs w:val="24"/>
        </w:rPr>
        <w:t>;</w:t>
      </w:r>
    </w:p>
    <w:p w:rsidR="00120E94" w:rsidRPr="0006309A" w:rsidRDefault="00120E94" w:rsidP="00AF7059">
      <w:pPr>
        <w:pStyle w:val="affb"/>
        <w:numPr>
          <w:ilvl w:val="0"/>
          <w:numId w:val="13"/>
        </w:numPr>
        <w:ind w:left="709" w:firstLine="0"/>
        <w:jc w:val="both"/>
        <w:rPr>
          <w:rFonts w:ascii="Times New Roman" w:hAnsi="Times New Roman"/>
          <w:sz w:val="24"/>
          <w:szCs w:val="24"/>
        </w:rPr>
      </w:pPr>
      <w:r>
        <w:rPr>
          <w:rFonts w:ascii="Times New Roman" w:hAnsi="Times New Roman"/>
          <w:sz w:val="24"/>
          <w:szCs w:val="24"/>
        </w:rPr>
        <w:t>при</w:t>
      </w:r>
      <w:r w:rsidRPr="0006309A">
        <w:rPr>
          <w:rFonts w:ascii="Times New Roman" w:hAnsi="Times New Roman"/>
          <w:sz w:val="24"/>
          <w:szCs w:val="24"/>
        </w:rPr>
        <w:t xml:space="preserve"> получении объектов </w:t>
      </w:r>
      <w:r>
        <w:rPr>
          <w:rFonts w:ascii="Times New Roman" w:hAnsi="Times New Roman"/>
          <w:sz w:val="24"/>
          <w:szCs w:val="24"/>
        </w:rPr>
        <w:t xml:space="preserve">нефинансовых активов </w:t>
      </w:r>
      <w:r w:rsidRPr="0006309A">
        <w:rPr>
          <w:rFonts w:ascii="Times New Roman" w:hAnsi="Times New Roman"/>
          <w:sz w:val="24"/>
          <w:szCs w:val="24"/>
        </w:rPr>
        <w:t>в одностороннем порядке в рамках централизованного снабжения.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Приходн</w:t>
      </w:r>
      <w:r>
        <w:rPr>
          <w:rFonts w:ascii="Times New Roman" w:hAnsi="Times New Roman"/>
          <w:sz w:val="24"/>
          <w:szCs w:val="24"/>
        </w:rPr>
        <w:t>ый</w:t>
      </w:r>
      <w:r w:rsidRPr="0006309A">
        <w:rPr>
          <w:rFonts w:ascii="Times New Roman" w:hAnsi="Times New Roman"/>
          <w:sz w:val="24"/>
          <w:szCs w:val="24"/>
        </w:rPr>
        <w:t xml:space="preserve"> ордер на приемку материальных ценно</w:t>
      </w:r>
      <w:r>
        <w:rPr>
          <w:rFonts w:ascii="Times New Roman" w:hAnsi="Times New Roman"/>
          <w:sz w:val="24"/>
          <w:szCs w:val="24"/>
        </w:rPr>
        <w:t>стей (нефинансовых активов) (ф. </w:t>
      </w:r>
      <w:r w:rsidRPr="0006309A">
        <w:rPr>
          <w:rFonts w:ascii="Times New Roman" w:hAnsi="Times New Roman"/>
          <w:sz w:val="24"/>
          <w:szCs w:val="24"/>
        </w:rPr>
        <w:t>0504207):</w:t>
      </w:r>
    </w:p>
    <w:p w:rsidR="00120E94" w:rsidRPr="001E67F6" w:rsidRDefault="00120E94" w:rsidP="00120E94">
      <w:pPr>
        <w:pStyle w:val="affb"/>
        <w:ind w:firstLine="709"/>
        <w:jc w:val="both"/>
        <w:rPr>
          <w:rFonts w:ascii="Times New Roman" w:hAnsi="Times New Roman"/>
          <w:b/>
          <w:sz w:val="24"/>
          <w:szCs w:val="24"/>
        </w:rPr>
      </w:pPr>
      <w:r w:rsidRPr="001E67F6">
        <w:rPr>
          <w:rFonts w:ascii="Times New Roman" w:hAnsi="Times New Roman"/>
          <w:b/>
          <w:sz w:val="24"/>
          <w:szCs w:val="24"/>
        </w:rPr>
        <w:t>применяется:</w:t>
      </w:r>
    </w:p>
    <w:p w:rsidR="00120E94" w:rsidRPr="0006309A" w:rsidRDefault="00120E94" w:rsidP="00120E94">
      <w:pPr>
        <w:pStyle w:val="affb"/>
        <w:numPr>
          <w:ilvl w:val="0"/>
          <w:numId w:val="5"/>
        </w:numPr>
        <w:ind w:left="709" w:firstLine="0"/>
        <w:jc w:val="both"/>
        <w:rPr>
          <w:rFonts w:ascii="Times New Roman" w:hAnsi="Times New Roman"/>
          <w:sz w:val="24"/>
          <w:szCs w:val="24"/>
        </w:rPr>
      </w:pPr>
      <w:r w:rsidRPr="0006309A">
        <w:rPr>
          <w:rFonts w:ascii="Times New Roman" w:hAnsi="Times New Roman"/>
          <w:sz w:val="24"/>
          <w:szCs w:val="24"/>
        </w:rPr>
        <w:t xml:space="preserve">при принятии к учету неучтенных </w:t>
      </w:r>
      <w:r>
        <w:rPr>
          <w:rFonts w:ascii="Times New Roman" w:hAnsi="Times New Roman"/>
          <w:sz w:val="24"/>
          <w:szCs w:val="24"/>
        </w:rPr>
        <w:t>материальных запасов</w:t>
      </w:r>
      <w:r w:rsidRPr="0006309A">
        <w:rPr>
          <w:rFonts w:ascii="Times New Roman" w:hAnsi="Times New Roman"/>
          <w:sz w:val="24"/>
          <w:szCs w:val="24"/>
        </w:rPr>
        <w:t>, выявленных при инвентаризации;</w:t>
      </w:r>
    </w:p>
    <w:p w:rsidR="00120E94" w:rsidRDefault="00120E94" w:rsidP="00120E94">
      <w:pPr>
        <w:pStyle w:val="affb"/>
        <w:numPr>
          <w:ilvl w:val="0"/>
          <w:numId w:val="5"/>
        </w:numPr>
        <w:ind w:left="709" w:firstLine="0"/>
        <w:jc w:val="both"/>
        <w:rPr>
          <w:rFonts w:ascii="Times New Roman" w:hAnsi="Times New Roman"/>
          <w:sz w:val="24"/>
          <w:szCs w:val="24"/>
        </w:rPr>
      </w:pPr>
      <w:r w:rsidRPr="0006309A">
        <w:rPr>
          <w:rFonts w:ascii="Times New Roman" w:hAnsi="Times New Roman"/>
          <w:sz w:val="24"/>
          <w:szCs w:val="24"/>
        </w:rPr>
        <w:t>при поступлении в порядке возмещения в натуральной форме ущерба, причиненного виновным лицом;</w:t>
      </w:r>
    </w:p>
    <w:p w:rsidR="00120E94" w:rsidRPr="002723CF" w:rsidRDefault="00120E94" w:rsidP="00120E94">
      <w:pPr>
        <w:pStyle w:val="affb"/>
        <w:numPr>
          <w:ilvl w:val="0"/>
          <w:numId w:val="5"/>
        </w:numPr>
        <w:ind w:left="709" w:firstLine="0"/>
        <w:jc w:val="both"/>
        <w:rPr>
          <w:rFonts w:ascii="Times New Roman" w:hAnsi="Times New Roman"/>
          <w:sz w:val="24"/>
          <w:szCs w:val="24"/>
        </w:rPr>
      </w:pPr>
      <w:r w:rsidRPr="002723CF">
        <w:rPr>
          <w:rFonts w:ascii="Times New Roman" w:hAnsi="Times New Roman"/>
          <w:sz w:val="24"/>
          <w:szCs w:val="24"/>
        </w:rPr>
        <w:t xml:space="preserve">при восстановлении в балансовом учете </w:t>
      </w:r>
      <w:r>
        <w:rPr>
          <w:rFonts w:ascii="Times New Roman" w:hAnsi="Times New Roman"/>
          <w:sz w:val="24"/>
          <w:szCs w:val="24"/>
        </w:rPr>
        <w:t>материальных запасов</w:t>
      </w:r>
      <w:r w:rsidRPr="002723CF">
        <w:rPr>
          <w:rFonts w:ascii="Times New Roman" w:hAnsi="Times New Roman"/>
          <w:sz w:val="24"/>
          <w:szCs w:val="24"/>
        </w:rPr>
        <w:t>, учитываемых на забалансовых счетах (при принятии решения о дальнейшем их использовании по иному назначению, при принятии решения о безвозмездной передаче иному субъекту учета, в случае</w:t>
      </w:r>
      <w:r w:rsidRPr="007C26FC">
        <w:rPr>
          <w:rFonts w:ascii="Times New Roman" w:hAnsi="Times New Roman"/>
          <w:sz w:val="24"/>
          <w:szCs w:val="24"/>
        </w:rPr>
        <w:t xml:space="preserve"> возврата в места хранения (на склад))</w:t>
      </w:r>
      <w:r>
        <w:rPr>
          <w:rFonts w:ascii="Times New Roman" w:hAnsi="Times New Roman"/>
          <w:sz w:val="24"/>
          <w:szCs w:val="24"/>
        </w:rPr>
        <w:t>;</w:t>
      </w:r>
    </w:p>
    <w:p w:rsidR="00120E94" w:rsidRPr="00EF1C8C" w:rsidRDefault="00120E94" w:rsidP="00120E94">
      <w:pPr>
        <w:pStyle w:val="affb"/>
        <w:numPr>
          <w:ilvl w:val="0"/>
          <w:numId w:val="5"/>
        </w:numPr>
        <w:ind w:left="709" w:firstLine="0"/>
        <w:jc w:val="both"/>
        <w:rPr>
          <w:rFonts w:ascii="Times New Roman" w:hAnsi="Times New Roman"/>
          <w:sz w:val="24"/>
          <w:szCs w:val="24"/>
        </w:rPr>
      </w:pPr>
      <w:r w:rsidRPr="00653F8D">
        <w:rPr>
          <w:rFonts w:ascii="Times New Roman" w:hAnsi="Times New Roman"/>
          <w:sz w:val="24"/>
          <w:szCs w:val="24"/>
        </w:rPr>
        <w:t>при оприходовании материалов, металлолома, полученных от разукомплектации (ликвидации) основного средства собственными силами</w:t>
      </w:r>
      <w:r>
        <w:rPr>
          <w:rFonts w:ascii="Times New Roman" w:hAnsi="Times New Roman"/>
          <w:sz w:val="24"/>
          <w:szCs w:val="24"/>
        </w:rPr>
        <w:t>.</w:t>
      </w:r>
    </w:p>
    <w:p w:rsidR="00120E94" w:rsidRPr="001E67F6" w:rsidRDefault="00120E94" w:rsidP="00120E94">
      <w:pPr>
        <w:pStyle w:val="affb"/>
        <w:ind w:firstLine="709"/>
        <w:jc w:val="both"/>
        <w:rPr>
          <w:rFonts w:ascii="Times New Roman" w:hAnsi="Times New Roman"/>
          <w:b/>
          <w:sz w:val="24"/>
          <w:szCs w:val="24"/>
        </w:rPr>
      </w:pPr>
      <w:r w:rsidRPr="001E67F6">
        <w:rPr>
          <w:rFonts w:ascii="Times New Roman" w:hAnsi="Times New Roman"/>
          <w:b/>
          <w:sz w:val="24"/>
          <w:szCs w:val="24"/>
        </w:rPr>
        <w:t>не применяется:</w:t>
      </w:r>
    </w:p>
    <w:p w:rsidR="00120E94" w:rsidRPr="0006309A" w:rsidRDefault="00120E94" w:rsidP="00120E94">
      <w:pPr>
        <w:pStyle w:val="affb"/>
        <w:numPr>
          <w:ilvl w:val="0"/>
          <w:numId w:val="6"/>
        </w:numPr>
        <w:ind w:left="709" w:firstLine="0"/>
        <w:jc w:val="both"/>
        <w:rPr>
          <w:rFonts w:ascii="Times New Roman" w:hAnsi="Times New Roman"/>
          <w:sz w:val="24"/>
          <w:szCs w:val="24"/>
        </w:rPr>
      </w:pPr>
      <w:r w:rsidRPr="0006309A">
        <w:rPr>
          <w:rFonts w:ascii="Times New Roman" w:hAnsi="Times New Roman"/>
          <w:sz w:val="24"/>
          <w:szCs w:val="24"/>
        </w:rPr>
        <w:t>в случае приобретения, изготовления при наличии первичных учетных документов, предусмотренных условиями договора (контракта) и оформленных надлежащим образом (например, товарная накладная</w:t>
      </w:r>
      <w:r>
        <w:rPr>
          <w:rFonts w:ascii="Times New Roman" w:hAnsi="Times New Roman"/>
          <w:sz w:val="24"/>
          <w:szCs w:val="24"/>
        </w:rPr>
        <w:t xml:space="preserve"> и т.п.).</w:t>
      </w:r>
    </w:p>
    <w:p w:rsidR="00120E94" w:rsidRPr="0006309A" w:rsidRDefault="00120E94" w:rsidP="00120E94">
      <w:pPr>
        <w:pStyle w:val="affb"/>
        <w:numPr>
          <w:ilvl w:val="0"/>
          <w:numId w:val="6"/>
        </w:numPr>
        <w:ind w:left="709" w:firstLine="0"/>
        <w:jc w:val="both"/>
        <w:rPr>
          <w:rFonts w:ascii="Times New Roman" w:hAnsi="Times New Roman"/>
          <w:sz w:val="24"/>
          <w:szCs w:val="24"/>
        </w:rPr>
      </w:pPr>
      <w:r w:rsidRPr="0006309A">
        <w:rPr>
          <w:rFonts w:ascii="Times New Roman" w:hAnsi="Times New Roman"/>
          <w:sz w:val="24"/>
          <w:szCs w:val="24"/>
        </w:rPr>
        <w:t>в случае безвозмездного поступления материальных ценностей от юридических лиц (при наличии передаточных документов).</w:t>
      </w:r>
    </w:p>
    <w:p w:rsidR="00120E94" w:rsidRPr="005F574D" w:rsidRDefault="00120E94" w:rsidP="00120E94">
      <w:pPr>
        <w:pStyle w:val="affb"/>
        <w:ind w:firstLine="709"/>
        <w:jc w:val="both"/>
        <w:rPr>
          <w:rFonts w:ascii="Times New Roman" w:hAnsi="Times New Roman"/>
          <w:i/>
          <w:sz w:val="24"/>
          <w:szCs w:val="24"/>
        </w:rPr>
      </w:pPr>
      <w:r w:rsidRPr="005F574D">
        <w:rPr>
          <w:rFonts w:ascii="Times New Roman" w:hAnsi="Times New Roman"/>
          <w:sz w:val="24"/>
          <w:szCs w:val="24"/>
        </w:rPr>
        <w:t>В Табеле учета использования рабочего времени (ф. 0504421)</w:t>
      </w:r>
      <w:r w:rsidRPr="005F574D">
        <w:rPr>
          <w:rFonts w:ascii="Times New Roman" w:hAnsi="Times New Roman"/>
          <w:i/>
          <w:sz w:val="24"/>
          <w:szCs w:val="24"/>
        </w:rPr>
        <w:t>:</w:t>
      </w:r>
    </w:p>
    <w:p w:rsidR="00120E94" w:rsidRPr="0006309A" w:rsidRDefault="00120E94" w:rsidP="00AF7059">
      <w:pPr>
        <w:pStyle w:val="affb"/>
        <w:numPr>
          <w:ilvl w:val="0"/>
          <w:numId w:val="16"/>
        </w:numPr>
        <w:jc w:val="both"/>
        <w:rPr>
          <w:rFonts w:ascii="Times New Roman" w:hAnsi="Times New Roman"/>
          <w:sz w:val="24"/>
          <w:szCs w:val="24"/>
        </w:rPr>
      </w:pPr>
      <w:r w:rsidRPr="0006309A">
        <w:rPr>
          <w:rFonts w:ascii="Times New Roman" w:hAnsi="Times New Roman"/>
          <w:i/>
          <w:sz w:val="24"/>
          <w:szCs w:val="24"/>
        </w:rPr>
        <w:t>отражаются фактические затраты рабочего времени</w:t>
      </w:r>
      <w:r>
        <w:rPr>
          <w:rFonts w:ascii="Times New Roman" w:hAnsi="Times New Roman"/>
          <w:i/>
          <w:sz w:val="24"/>
          <w:szCs w:val="24"/>
        </w:rPr>
        <w:t>.</w:t>
      </w:r>
    </w:p>
    <w:p w:rsidR="00120E94" w:rsidRPr="0006309A" w:rsidRDefault="00120E94" w:rsidP="00120E94">
      <w:pPr>
        <w:pStyle w:val="affb"/>
        <w:ind w:firstLine="709"/>
        <w:jc w:val="both"/>
        <w:rPr>
          <w:rFonts w:ascii="Times New Roman" w:hAnsi="Times New Roman"/>
          <w:color w:val="000000"/>
          <w:sz w:val="24"/>
          <w:szCs w:val="24"/>
        </w:rPr>
      </w:pPr>
      <w:r w:rsidRPr="0006309A">
        <w:rPr>
          <w:rFonts w:ascii="Times New Roman" w:hAnsi="Times New Roman"/>
          <w:color w:val="000000"/>
          <w:sz w:val="24"/>
          <w:szCs w:val="24"/>
        </w:rPr>
        <w:t>Табель учета использования рабочего времени (ф. 0504421) дополнен условными обозначениями:</w:t>
      </w:r>
    </w:p>
    <w:tbl>
      <w:tblPr>
        <w:tblW w:w="0" w:type="auto"/>
        <w:tblInd w:w="784" w:type="dxa"/>
        <w:tblCellMar>
          <w:top w:w="15" w:type="dxa"/>
          <w:left w:w="15" w:type="dxa"/>
          <w:bottom w:w="15" w:type="dxa"/>
          <w:right w:w="15" w:type="dxa"/>
        </w:tblCellMar>
        <w:tblLook w:val="0600" w:firstRow="0" w:lastRow="0" w:firstColumn="0" w:lastColumn="0" w:noHBand="1" w:noVBand="1"/>
      </w:tblPr>
      <w:tblGrid>
        <w:gridCol w:w="6596"/>
        <w:gridCol w:w="2320"/>
      </w:tblGrid>
      <w:tr w:rsidR="00120E94" w:rsidRPr="0006309A" w:rsidTr="00120E94">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06309A" w:rsidRDefault="00120E94" w:rsidP="00120E94">
            <w:pPr>
              <w:pStyle w:val="affb"/>
              <w:jc w:val="both"/>
              <w:rPr>
                <w:rFonts w:ascii="Times New Roman" w:hAnsi="Times New Roman"/>
                <w:bCs/>
                <w:color w:val="000000"/>
                <w:sz w:val="24"/>
                <w:szCs w:val="24"/>
              </w:rPr>
            </w:pPr>
            <w:r w:rsidRPr="0006309A">
              <w:rPr>
                <w:rFonts w:ascii="Times New Roman" w:hAnsi="Times New Roman"/>
                <w:bCs/>
                <w:color w:val="000000"/>
                <w:sz w:val="24"/>
                <w:szCs w:val="24"/>
              </w:rPr>
              <w:t>Наименование показателя</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06309A" w:rsidRDefault="00120E94" w:rsidP="00120E94">
            <w:pPr>
              <w:pStyle w:val="affb"/>
              <w:jc w:val="both"/>
              <w:rPr>
                <w:rFonts w:ascii="Times New Roman" w:hAnsi="Times New Roman"/>
                <w:bCs/>
                <w:color w:val="000000"/>
                <w:sz w:val="24"/>
                <w:szCs w:val="24"/>
              </w:rPr>
            </w:pPr>
            <w:r w:rsidRPr="0006309A">
              <w:rPr>
                <w:rFonts w:ascii="Times New Roman" w:hAnsi="Times New Roman"/>
                <w:bCs/>
                <w:color w:val="000000"/>
                <w:sz w:val="24"/>
                <w:szCs w:val="24"/>
              </w:rPr>
              <w:t>Код</w:t>
            </w:r>
          </w:p>
        </w:tc>
      </w:tr>
      <w:tr w:rsidR="00120E94" w:rsidRPr="0006309A" w:rsidTr="00120E94">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FB740D" w:rsidRDefault="00120E94" w:rsidP="00120E94">
            <w:pPr>
              <w:pStyle w:val="affb"/>
              <w:jc w:val="both"/>
              <w:rPr>
                <w:rFonts w:ascii="Times New Roman" w:hAnsi="Times New Roman"/>
                <w:i/>
                <w:sz w:val="24"/>
                <w:szCs w:val="24"/>
              </w:rPr>
            </w:pPr>
            <w:r w:rsidRPr="00FB740D">
              <w:rPr>
                <w:rFonts w:ascii="Times New Roman" w:hAnsi="Times New Roman"/>
                <w:i/>
                <w:sz w:val="24"/>
                <w:szCs w:val="24"/>
              </w:rPr>
              <w:t>Нерабочие дни, подлежащие оплате</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06309A" w:rsidRDefault="00120E94" w:rsidP="00120E94">
            <w:pPr>
              <w:pStyle w:val="affb"/>
              <w:jc w:val="both"/>
              <w:rPr>
                <w:rFonts w:ascii="Times New Roman" w:hAnsi="Times New Roman"/>
                <w:i/>
                <w:color w:val="000000"/>
                <w:sz w:val="24"/>
                <w:szCs w:val="24"/>
              </w:rPr>
            </w:pPr>
            <w:r w:rsidRPr="0006309A">
              <w:rPr>
                <w:rFonts w:ascii="Times New Roman" w:hAnsi="Times New Roman"/>
                <w:i/>
                <w:color w:val="000000"/>
                <w:sz w:val="24"/>
                <w:szCs w:val="24"/>
              </w:rPr>
              <w:t>НОД</w:t>
            </w:r>
          </w:p>
        </w:tc>
      </w:tr>
      <w:tr w:rsidR="00120E94" w:rsidRPr="0006309A" w:rsidTr="00120E94">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FB740D" w:rsidRDefault="00120E94" w:rsidP="00120E94">
            <w:pPr>
              <w:pStyle w:val="affb"/>
              <w:jc w:val="both"/>
              <w:rPr>
                <w:rFonts w:ascii="Times New Roman" w:hAnsi="Times New Roman"/>
                <w:i/>
                <w:sz w:val="24"/>
                <w:szCs w:val="24"/>
              </w:rPr>
            </w:pPr>
            <w:r w:rsidRPr="00FB740D">
              <w:rPr>
                <w:rFonts w:ascii="Times New Roman" w:hAnsi="Times New Roman"/>
                <w:i/>
                <w:sz w:val="24"/>
                <w:szCs w:val="24"/>
              </w:rPr>
              <w:lastRenderedPageBreak/>
              <w:t>Неоплачиваемый отпуск</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06309A" w:rsidRDefault="00120E94" w:rsidP="00120E94">
            <w:pPr>
              <w:pStyle w:val="affb"/>
              <w:jc w:val="both"/>
              <w:rPr>
                <w:rFonts w:ascii="Times New Roman" w:hAnsi="Times New Roman"/>
                <w:i/>
                <w:color w:val="000000"/>
                <w:sz w:val="24"/>
                <w:szCs w:val="24"/>
              </w:rPr>
            </w:pPr>
            <w:r w:rsidRPr="0006309A">
              <w:rPr>
                <w:rFonts w:ascii="Times New Roman" w:hAnsi="Times New Roman"/>
                <w:i/>
                <w:color w:val="000000"/>
                <w:sz w:val="24"/>
                <w:szCs w:val="24"/>
              </w:rPr>
              <w:t>НО</w:t>
            </w:r>
          </w:p>
        </w:tc>
      </w:tr>
      <w:tr w:rsidR="00120E94" w:rsidRPr="0006309A" w:rsidTr="00120E94">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06309A" w:rsidRDefault="00120E94" w:rsidP="00120E94">
            <w:pPr>
              <w:pStyle w:val="affb"/>
              <w:jc w:val="both"/>
              <w:rPr>
                <w:rFonts w:ascii="Times New Roman" w:hAnsi="Times New Roman"/>
                <w:color w:val="000000"/>
                <w:sz w:val="24"/>
                <w:szCs w:val="24"/>
              </w:rPr>
            </w:pPr>
            <w:r w:rsidRPr="0006309A">
              <w:rPr>
                <w:rFonts w:ascii="Times New Roman" w:hAnsi="Times New Roman"/>
                <w:color w:val="000000"/>
                <w:sz w:val="24"/>
                <w:szCs w:val="24"/>
              </w:rPr>
              <w:t>…</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E94" w:rsidRPr="0006309A" w:rsidRDefault="00120E94" w:rsidP="00120E94">
            <w:pPr>
              <w:pStyle w:val="affb"/>
              <w:jc w:val="both"/>
              <w:rPr>
                <w:rFonts w:ascii="Times New Roman" w:hAnsi="Times New Roman"/>
                <w:color w:val="000000"/>
                <w:sz w:val="24"/>
                <w:szCs w:val="24"/>
              </w:rPr>
            </w:pPr>
          </w:p>
        </w:tc>
      </w:tr>
    </w:tbl>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Расчетные листки (неунифицированная форма) формируются </w:t>
      </w:r>
      <w:r w:rsidRPr="006E7DE8">
        <w:rPr>
          <w:rFonts w:ascii="Times New Roman" w:hAnsi="Times New Roman"/>
          <w:sz w:val="24"/>
          <w:szCs w:val="24"/>
        </w:rPr>
        <w:t>бухгалтери</w:t>
      </w:r>
      <w:r>
        <w:rPr>
          <w:rFonts w:ascii="Times New Roman" w:hAnsi="Times New Roman"/>
          <w:sz w:val="24"/>
          <w:szCs w:val="24"/>
        </w:rPr>
        <w:t>ей</w:t>
      </w:r>
      <w:r w:rsidRPr="0006309A">
        <w:rPr>
          <w:rFonts w:ascii="Times New Roman" w:hAnsi="Times New Roman"/>
          <w:sz w:val="24"/>
          <w:szCs w:val="24"/>
        </w:rPr>
        <w:t xml:space="preserve"> в </w:t>
      </w:r>
      <w:r w:rsidRPr="00407EED">
        <w:rPr>
          <w:rFonts w:ascii="Times New Roman" w:hAnsi="Times New Roman"/>
          <w:sz w:val="24"/>
          <w:szCs w:val="24"/>
        </w:rPr>
        <w:t>1С Предприятие БГУ 2.0</w:t>
      </w:r>
      <w:r w:rsidRPr="0006309A">
        <w:rPr>
          <w:rFonts w:ascii="Times New Roman" w:hAnsi="Times New Roman"/>
          <w:sz w:val="24"/>
          <w:szCs w:val="24"/>
        </w:rPr>
        <w:t>. Выдача расчетных листков (неунифицированная форма) работникам</w:t>
      </w:r>
      <w:r>
        <w:rPr>
          <w:rFonts w:ascii="Times New Roman" w:hAnsi="Times New Roman"/>
          <w:sz w:val="24"/>
          <w:szCs w:val="24"/>
        </w:rPr>
        <w:t xml:space="preserve"> аппарата</w:t>
      </w:r>
      <w:r w:rsidRPr="0006309A">
        <w:rPr>
          <w:rFonts w:ascii="Times New Roman" w:hAnsi="Times New Roman"/>
          <w:sz w:val="24"/>
          <w:szCs w:val="24"/>
        </w:rPr>
        <w:t xml:space="preserve"> осуществляется в </w:t>
      </w:r>
      <w:r>
        <w:rPr>
          <w:rFonts w:ascii="Times New Roman" w:hAnsi="Times New Roman"/>
          <w:sz w:val="24"/>
          <w:szCs w:val="24"/>
        </w:rPr>
        <w:t>последний рабочий день месяца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 принятии в одностороннем порядке материальных ценностей на хранение факт хозяйственной жизни оформляется Актом о поступлении товарно-материальных ценностей на хранение (неунифицированная форма). Выбытие </w:t>
      </w:r>
      <w:r>
        <w:rPr>
          <w:rFonts w:ascii="Times New Roman" w:hAnsi="Times New Roman"/>
          <w:sz w:val="24"/>
          <w:szCs w:val="24"/>
        </w:rPr>
        <w:t>материальных ценностей</w:t>
      </w:r>
      <w:r w:rsidRPr="0006309A">
        <w:rPr>
          <w:rFonts w:ascii="Times New Roman" w:hAnsi="Times New Roman"/>
          <w:sz w:val="24"/>
          <w:szCs w:val="24"/>
        </w:rPr>
        <w:t>, ранее принятых на хранение в одностороннем порядке, оформляется Актом о выбытии товарно-материальных ценностей, принятых на хранение (неунифицированная форма).</w:t>
      </w:r>
    </w:p>
    <w:p w:rsidR="00120E94" w:rsidRPr="0006309A" w:rsidRDefault="00120E94" w:rsidP="00120E94">
      <w:pPr>
        <w:pStyle w:val="affb"/>
        <w:ind w:firstLine="709"/>
        <w:jc w:val="both"/>
        <w:rPr>
          <w:rFonts w:ascii="Times New Roman" w:hAnsi="Times New Roman"/>
          <w:sz w:val="24"/>
          <w:szCs w:val="24"/>
        </w:rPr>
      </w:pPr>
      <w:bookmarkStart w:id="21" w:name="_Ref14669236"/>
      <w:r w:rsidRPr="0006309A">
        <w:rPr>
          <w:rFonts w:ascii="Times New Roman" w:hAnsi="Times New Roman"/>
          <w:sz w:val="24"/>
          <w:szCs w:val="24"/>
        </w:rPr>
        <w:t>Бухгалтерская справка (ф. 0504833) составляется для отражения в учете совершаемых операций в следующих случаях:</w:t>
      </w:r>
      <w:bookmarkEnd w:id="21"/>
    </w:p>
    <w:p w:rsidR="00120E94" w:rsidRPr="0006309A" w:rsidRDefault="00120E94" w:rsidP="00AF7059">
      <w:pPr>
        <w:pStyle w:val="affb"/>
        <w:numPr>
          <w:ilvl w:val="0"/>
          <w:numId w:val="14"/>
        </w:numPr>
        <w:ind w:left="709" w:firstLine="0"/>
        <w:jc w:val="both"/>
        <w:rPr>
          <w:rFonts w:ascii="Times New Roman" w:hAnsi="Times New Roman"/>
          <w:sz w:val="24"/>
          <w:szCs w:val="24"/>
        </w:rPr>
      </w:pPr>
      <w:r w:rsidRPr="0006309A">
        <w:rPr>
          <w:rFonts w:ascii="Times New Roman" w:hAnsi="Times New Roman"/>
          <w:sz w:val="24"/>
          <w:szCs w:val="24"/>
        </w:rPr>
        <w:t xml:space="preserve">при необходимости отметки </w:t>
      </w:r>
      <w:r w:rsidRPr="006E7DE8">
        <w:rPr>
          <w:rFonts w:ascii="Times New Roman" w:hAnsi="Times New Roman"/>
          <w:sz w:val="24"/>
          <w:szCs w:val="24"/>
        </w:rPr>
        <w:t>бухгалтери</w:t>
      </w:r>
      <w:r>
        <w:rPr>
          <w:rFonts w:ascii="Times New Roman" w:hAnsi="Times New Roman"/>
          <w:sz w:val="24"/>
          <w:szCs w:val="24"/>
        </w:rPr>
        <w:t>и</w:t>
      </w:r>
      <w:r w:rsidRPr="0006309A">
        <w:rPr>
          <w:rFonts w:ascii="Times New Roman" w:hAnsi="Times New Roman"/>
          <w:sz w:val="24"/>
          <w:szCs w:val="24"/>
        </w:rPr>
        <w:t xml:space="preserve"> об отражении операций о принятии объекта к учету или о его выбытии в случае передачи </w:t>
      </w:r>
      <w:r>
        <w:rPr>
          <w:rFonts w:ascii="Times New Roman" w:hAnsi="Times New Roman"/>
          <w:sz w:val="24"/>
          <w:szCs w:val="24"/>
        </w:rPr>
        <w:t>субъектом учета</w:t>
      </w:r>
      <w:r w:rsidRPr="0006309A">
        <w:rPr>
          <w:rFonts w:ascii="Times New Roman" w:hAnsi="Times New Roman"/>
          <w:sz w:val="24"/>
          <w:szCs w:val="24"/>
        </w:rPr>
        <w:t xml:space="preserve"> в </w:t>
      </w:r>
      <w:r w:rsidRPr="006E7DE8">
        <w:rPr>
          <w:rFonts w:ascii="Times New Roman" w:hAnsi="Times New Roman"/>
          <w:sz w:val="24"/>
          <w:szCs w:val="24"/>
        </w:rPr>
        <w:t>бухгалтери</w:t>
      </w:r>
      <w:r>
        <w:rPr>
          <w:rFonts w:ascii="Times New Roman" w:hAnsi="Times New Roman"/>
          <w:sz w:val="24"/>
          <w:szCs w:val="24"/>
        </w:rPr>
        <w:t>ю</w:t>
      </w:r>
      <w:r w:rsidRPr="0006309A">
        <w:rPr>
          <w:rFonts w:ascii="Times New Roman" w:hAnsi="Times New Roman"/>
          <w:sz w:val="24"/>
          <w:szCs w:val="24"/>
        </w:rPr>
        <w:t xml:space="preserve"> первичных учетных документов в виде электронных документов, подписанных электронной подписью, а также бухгалтерских записей (является приложением к первичному учетному документу);</w:t>
      </w:r>
    </w:p>
    <w:p w:rsidR="00120E94" w:rsidRPr="0006309A" w:rsidRDefault="00120E94" w:rsidP="00AF7059">
      <w:pPr>
        <w:pStyle w:val="affb"/>
        <w:numPr>
          <w:ilvl w:val="0"/>
          <w:numId w:val="14"/>
        </w:numPr>
        <w:ind w:left="709" w:firstLine="0"/>
        <w:jc w:val="both"/>
        <w:rPr>
          <w:rFonts w:ascii="Times New Roman" w:hAnsi="Times New Roman"/>
          <w:sz w:val="24"/>
          <w:szCs w:val="24"/>
        </w:rPr>
      </w:pPr>
      <w:r w:rsidRPr="0006309A">
        <w:rPr>
          <w:rFonts w:ascii="Times New Roman" w:hAnsi="Times New Roman"/>
          <w:sz w:val="24"/>
          <w:szCs w:val="24"/>
        </w:rPr>
        <w:t>при перерегистрации обязательств</w:t>
      </w:r>
      <w:r>
        <w:rPr>
          <w:rFonts w:ascii="Times New Roman" w:hAnsi="Times New Roman"/>
          <w:sz w:val="24"/>
          <w:szCs w:val="24"/>
        </w:rPr>
        <w:t>,</w:t>
      </w:r>
      <w:r w:rsidRPr="0006309A">
        <w:rPr>
          <w:rFonts w:ascii="Times New Roman" w:hAnsi="Times New Roman"/>
          <w:sz w:val="24"/>
          <w:szCs w:val="24"/>
        </w:rPr>
        <w:t xml:space="preserve"> в случае, когда расходные обязательства при заключении контракта приняты в прошлом году</w:t>
      </w:r>
      <w:r w:rsidRPr="00491F65">
        <w:rPr>
          <w:rFonts w:ascii="Times New Roman" w:hAnsi="Times New Roman"/>
          <w:sz w:val="24"/>
          <w:szCs w:val="24"/>
        </w:rPr>
        <w:t>, но переходят на следующий год</w:t>
      </w:r>
      <w:r w:rsidRPr="0006309A">
        <w:rPr>
          <w:rFonts w:ascii="Times New Roman" w:hAnsi="Times New Roman"/>
          <w:sz w:val="24"/>
          <w:szCs w:val="24"/>
        </w:rPr>
        <w:t>;</w:t>
      </w:r>
    </w:p>
    <w:p w:rsidR="00120E94" w:rsidRPr="0013133F" w:rsidRDefault="00120E94" w:rsidP="00AF7059">
      <w:pPr>
        <w:pStyle w:val="affb"/>
        <w:numPr>
          <w:ilvl w:val="0"/>
          <w:numId w:val="14"/>
        </w:numPr>
        <w:ind w:left="709" w:firstLine="0"/>
        <w:jc w:val="both"/>
        <w:rPr>
          <w:rFonts w:ascii="Times New Roman" w:hAnsi="Times New Roman"/>
          <w:sz w:val="24"/>
          <w:szCs w:val="24"/>
        </w:rPr>
      </w:pPr>
      <w:r w:rsidRPr="0013133F">
        <w:rPr>
          <w:rFonts w:ascii="Times New Roman" w:hAnsi="Times New Roman"/>
          <w:sz w:val="24"/>
          <w:szCs w:val="24"/>
        </w:rPr>
        <w:t>при принятии к учету права пользования активом (признание отложенных доходов) на разницу между справедливой стоимостью арендных платежей и фактической стоимостью арендных платежей (заключение договора аренды на льготных условиях) в соответствии с договором за весь срок пользования активом;</w:t>
      </w:r>
    </w:p>
    <w:p w:rsidR="00120E94" w:rsidRPr="0013133F" w:rsidRDefault="00120E94" w:rsidP="00AF7059">
      <w:pPr>
        <w:pStyle w:val="affb"/>
        <w:numPr>
          <w:ilvl w:val="0"/>
          <w:numId w:val="14"/>
        </w:numPr>
        <w:ind w:left="709" w:firstLine="0"/>
        <w:jc w:val="both"/>
        <w:rPr>
          <w:rFonts w:ascii="Times New Roman" w:hAnsi="Times New Roman"/>
          <w:sz w:val="24"/>
          <w:szCs w:val="24"/>
        </w:rPr>
      </w:pPr>
      <w:r w:rsidRPr="0013133F">
        <w:rPr>
          <w:rFonts w:ascii="Times New Roman" w:hAnsi="Times New Roman"/>
          <w:sz w:val="24"/>
          <w:szCs w:val="24"/>
        </w:rPr>
        <w:t>при ежемесячном признании доходов текущего периода с уменьшением доходов будущих периодов в сумме справедливой стоимости арендных платежей;</w:t>
      </w:r>
    </w:p>
    <w:p w:rsidR="00120E94" w:rsidRPr="0006309A" w:rsidRDefault="00120E94" w:rsidP="00AF7059">
      <w:pPr>
        <w:pStyle w:val="affb"/>
        <w:numPr>
          <w:ilvl w:val="0"/>
          <w:numId w:val="14"/>
        </w:numPr>
        <w:ind w:left="709" w:firstLine="0"/>
        <w:jc w:val="both"/>
        <w:rPr>
          <w:rFonts w:ascii="Times New Roman" w:hAnsi="Times New Roman"/>
          <w:sz w:val="24"/>
          <w:szCs w:val="24"/>
        </w:rPr>
      </w:pPr>
      <w:r w:rsidRPr="0006309A">
        <w:rPr>
          <w:rFonts w:ascii="Times New Roman" w:hAnsi="Times New Roman"/>
          <w:sz w:val="24"/>
          <w:szCs w:val="24"/>
        </w:rPr>
        <w:t>при исправлении ошибок в учете;</w:t>
      </w:r>
    </w:p>
    <w:p w:rsidR="00120E94" w:rsidRPr="0006309A" w:rsidRDefault="00120E94" w:rsidP="00AF7059">
      <w:pPr>
        <w:pStyle w:val="affb"/>
        <w:numPr>
          <w:ilvl w:val="0"/>
          <w:numId w:val="14"/>
        </w:numPr>
        <w:ind w:left="709" w:firstLine="0"/>
        <w:jc w:val="both"/>
        <w:rPr>
          <w:rFonts w:ascii="Times New Roman" w:hAnsi="Times New Roman"/>
          <w:sz w:val="24"/>
          <w:szCs w:val="24"/>
        </w:rPr>
      </w:pPr>
      <w:r w:rsidRPr="0006309A">
        <w:rPr>
          <w:rFonts w:ascii="Times New Roman" w:hAnsi="Times New Roman"/>
          <w:sz w:val="24"/>
          <w:szCs w:val="24"/>
        </w:rPr>
        <w:t>при формировании резерва предстоящих расходов и принятии соответствующих им отложенных обязательств;</w:t>
      </w:r>
    </w:p>
    <w:p w:rsidR="00120E94" w:rsidRPr="0006309A" w:rsidRDefault="00120E94" w:rsidP="00AF7059">
      <w:pPr>
        <w:pStyle w:val="affb"/>
        <w:numPr>
          <w:ilvl w:val="0"/>
          <w:numId w:val="14"/>
        </w:numPr>
        <w:ind w:left="709" w:firstLine="0"/>
        <w:jc w:val="both"/>
        <w:rPr>
          <w:rFonts w:ascii="Times New Roman" w:hAnsi="Times New Roman"/>
          <w:sz w:val="24"/>
          <w:szCs w:val="24"/>
        </w:rPr>
      </w:pPr>
      <w:r w:rsidRPr="0006309A">
        <w:rPr>
          <w:rFonts w:ascii="Times New Roman" w:hAnsi="Times New Roman"/>
          <w:sz w:val="24"/>
          <w:szCs w:val="24"/>
        </w:rPr>
        <w:t>в иных случаях, предусмотренных Приказом № 52н.</w:t>
      </w:r>
    </w:p>
    <w:p w:rsidR="00120E94" w:rsidRDefault="00120E94" w:rsidP="00120E94">
      <w:pPr>
        <w:pStyle w:val="affb"/>
        <w:ind w:firstLine="709"/>
        <w:jc w:val="both"/>
        <w:rPr>
          <w:rFonts w:ascii="Times New Roman" w:hAnsi="Times New Roman"/>
          <w:b/>
          <w:i/>
          <w:sz w:val="24"/>
          <w:szCs w:val="24"/>
        </w:rPr>
      </w:pP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1.3.3. </w:t>
      </w:r>
      <w:r w:rsidRPr="0006309A">
        <w:rPr>
          <w:rFonts w:ascii="Times New Roman" w:hAnsi="Times New Roman"/>
          <w:sz w:val="24"/>
          <w:szCs w:val="24"/>
        </w:rPr>
        <w:t>Порядок нумерации отдельных видов документов:</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w:t>
      </w:r>
      <w:r w:rsidRPr="0006309A">
        <w:rPr>
          <w:rFonts w:ascii="Times New Roman" w:hAnsi="Times New Roman"/>
          <w:sz w:val="24"/>
          <w:szCs w:val="24"/>
        </w:rPr>
        <w:t xml:space="preserve"> </w:t>
      </w:r>
      <w:r>
        <w:rPr>
          <w:rFonts w:ascii="Times New Roman" w:hAnsi="Times New Roman"/>
          <w:sz w:val="24"/>
          <w:szCs w:val="24"/>
        </w:rPr>
        <w:t>а</w:t>
      </w:r>
      <w:r w:rsidRPr="0006309A">
        <w:rPr>
          <w:rFonts w:ascii="Times New Roman" w:hAnsi="Times New Roman"/>
          <w:sz w:val="24"/>
          <w:szCs w:val="24"/>
        </w:rPr>
        <w:t>вансовых отчетов (ф. 0504505):</w:t>
      </w:r>
    </w:p>
    <w:p w:rsidR="00120E94" w:rsidRPr="0006309A" w:rsidRDefault="00120E94" w:rsidP="00120E94">
      <w:pPr>
        <w:pStyle w:val="affb"/>
        <w:ind w:left="709"/>
        <w:jc w:val="both"/>
        <w:rPr>
          <w:rFonts w:ascii="Times New Roman" w:hAnsi="Times New Roman"/>
          <w:sz w:val="24"/>
          <w:szCs w:val="24"/>
        </w:rPr>
      </w:pPr>
      <w:r w:rsidRPr="0006309A">
        <w:rPr>
          <w:rFonts w:ascii="Times New Roman" w:hAnsi="Times New Roman"/>
          <w:sz w:val="24"/>
          <w:szCs w:val="24"/>
        </w:rPr>
        <w:t>номера присваиваются в порядке возрастания в течение всего года с привязкой к последовательности событий;</w:t>
      </w:r>
    </w:p>
    <w:p w:rsidR="00120E94" w:rsidRPr="0006309A" w:rsidRDefault="00120E94" w:rsidP="00120E94">
      <w:pPr>
        <w:pStyle w:val="affb"/>
        <w:ind w:left="709"/>
        <w:jc w:val="both"/>
        <w:rPr>
          <w:rFonts w:ascii="Times New Roman" w:hAnsi="Times New Roman"/>
          <w:sz w:val="24"/>
          <w:szCs w:val="24"/>
        </w:rPr>
      </w:pPr>
      <w:r w:rsidRPr="0006309A">
        <w:rPr>
          <w:rFonts w:ascii="Times New Roman" w:hAnsi="Times New Roman"/>
          <w:sz w:val="24"/>
          <w:szCs w:val="24"/>
        </w:rPr>
        <w:t>период возобновления нумерации – начало года.</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w:t>
      </w:r>
      <w:r w:rsidRPr="0006309A">
        <w:rPr>
          <w:rFonts w:ascii="Times New Roman" w:hAnsi="Times New Roman"/>
          <w:sz w:val="24"/>
          <w:szCs w:val="24"/>
        </w:rPr>
        <w:t xml:space="preserve"> отчетов о расходах подотчетного лица (ф. 0504520):</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номера присваиваются в порядке возрастания в течение всего года;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период возобновления нумерации – начало года.</w:t>
      </w:r>
    </w:p>
    <w:p w:rsidR="00120E94" w:rsidRPr="0006309A" w:rsidRDefault="00120E94" w:rsidP="00120E94">
      <w:pPr>
        <w:pStyle w:val="affb"/>
        <w:ind w:left="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1.3.4. </w:t>
      </w:r>
      <w:r w:rsidRPr="0006309A">
        <w:rPr>
          <w:rFonts w:ascii="Times New Roman" w:hAnsi="Times New Roman"/>
          <w:sz w:val="24"/>
          <w:szCs w:val="24"/>
        </w:rPr>
        <w:t xml:space="preserve">Порядок выдачи </w:t>
      </w:r>
      <w:r w:rsidRPr="00407EED">
        <w:rPr>
          <w:rFonts w:ascii="Times New Roman" w:hAnsi="Times New Roman"/>
          <w:sz w:val="24"/>
          <w:szCs w:val="24"/>
        </w:rPr>
        <w:t>аппаратом</w:t>
      </w:r>
      <w:r w:rsidRPr="008202E0">
        <w:rPr>
          <w:rFonts w:ascii="Times New Roman" w:hAnsi="Times New Roman"/>
          <w:color w:val="FF0000"/>
          <w:sz w:val="24"/>
          <w:szCs w:val="24"/>
        </w:rPr>
        <w:t xml:space="preserve"> </w:t>
      </w:r>
      <w:r w:rsidRPr="0006309A">
        <w:rPr>
          <w:rFonts w:ascii="Times New Roman" w:hAnsi="Times New Roman"/>
          <w:sz w:val="24"/>
          <w:szCs w:val="24"/>
        </w:rPr>
        <w:t>доверенности на получение материальных ценностей (товаров).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 получении материальных ценностей у поставщика на его территории доверенному лицу выдается доверенность на право исполнения полномочий представителя </w:t>
      </w:r>
      <w:r>
        <w:rPr>
          <w:rFonts w:ascii="Times New Roman" w:hAnsi="Times New Roman"/>
          <w:sz w:val="24"/>
          <w:szCs w:val="24"/>
        </w:rPr>
        <w:t>аппарата</w:t>
      </w:r>
      <w:r w:rsidRPr="0006309A">
        <w:rPr>
          <w:rFonts w:ascii="Times New Roman" w:hAnsi="Times New Roman"/>
          <w:sz w:val="24"/>
          <w:szCs w:val="24"/>
        </w:rPr>
        <w:t xml:space="preserve"> на получение товара по форме М-2, утвержденной Постановлением Госкомстата Российской Федерации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Выдача доверенностей лицам, не работающим в </w:t>
      </w:r>
      <w:r>
        <w:rPr>
          <w:rFonts w:ascii="Times New Roman" w:hAnsi="Times New Roman"/>
          <w:sz w:val="24"/>
          <w:szCs w:val="24"/>
        </w:rPr>
        <w:t>аппарате</w:t>
      </w:r>
      <w:r w:rsidRPr="0006309A">
        <w:rPr>
          <w:rFonts w:ascii="Times New Roman" w:hAnsi="Times New Roman"/>
          <w:sz w:val="24"/>
          <w:szCs w:val="24"/>
        </w:rPr>
        <w:t>, не допускается.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Срок действия доверенности устанавливается </w:t>
      </w:r>
      <w:r>
        <w:rPr>
          <w:rFonts w:ascii="Times New Roman" w:hAnsi="Times New Roman"/>
          <w:sz w:val="24"/>
          <w:szCs w:val="24"/>
        </w:rPr>
        <w:t>аппаратом</w:t>
      </w:r>
      <w:r w:rsidRPr="0006309A">
        <w:rPr>
          <w:rFonts w:ascii="Times New Roman" w:hAnsi="Times New Roman"/>
          <w:sz w:val="24"/>
          <w:szCs w:val="24"/>
        </w:rPr>
        <w:t>. Доверенность может составляться разово на получение конкретной партии товара (по договору) либо на определенный срок, не превышающий 1 (одного) года с момента ее составления.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После получения материальных ценностей доверенное лицо представляет </w:t>
      </w:r>
      <w:r w:rsidRPr="00B970F2">
        <w:rPr>
          <w:rFonts w:ascii="Times New Roman" w:hAnsi="Times New Roman"/>
          <w:sz w:val="24"/>
          <w:szCs w:val="24"/>
        </w:rPr>
        <w:t>в течени</w:t>
      </w:r>
      <w:r>
        <w:rPr>
          <w:rFonts w:ascii="Times New Roman" w:hAnsi="Times New Roman"/>
          <w:sz w:val="24"/>
          <w:szCs w:val="24"/>
        </w:rPr>
        <w:t>е</w:t>
      </w:r>
      <w:r w:rsidRPr="00B970F2">
        <w:rPr>
          <w:rFonts w:ascii="Times New Roman" w:hAnsi="Times New Roman"/>
          <w:sz w:val="24"/>
          <w:szCs w:val="24"/>
        </w:rPr>
        <w:t xml:space="preserve"> одного рабочего дня </w:t>
      </w:r>
      <w:r w:rsidRPr="0006309A">
        <w:rPr>
          <w:rFonts w:ascii="Times New Roman" w:hAnsi="Times New Roman"/>
          <w:sz w:val="24"/>
          <w:szCs w:val="24"/>
        </w:rPr>
        <w:t xml:space="preserve">ответственному </w:t>
      </w:r>
      <w:r>
        <w:rPr>
          <w:rFonts w:ascii="Times New Roman" w:hAnsi="Times New Roman"/>
          <w:sz w:val="24"/>
          <w:szCs w:val="24"/>
        </w:rPr>
        <w:t>работнику</w:t>
      </w:r>
      <w:r w:rsidRPr="0006309A">
        <w:rPr>
          <w:rFonts w:ascii="Times New Roman" w:hAnsi="Times New Roman"/>
          <w:sz w:val="24"/>
          <w:szCs w:val="24"/>
        </w:rPr>
        <w:t xml:space="preserve"> </w:t>
      </w:r>
      <w:r>
        <w:rPr>
          <w:rFonts w:ascii="Times New Roman" w:hAnsi="Times New Roman"/>
          <w:sz w:val="24"/>
          <w:szCs w:val="24"/>
        </w:rPr>
        <w:t>аппарата</w:t>
      </w:r>
      <w:r w:rsidRPr="0006309A">
        <w:rPr>
          <w:rFonts w:ascii="Times New Roman" w:hAnsi="Times New Roman"/>
          <w:sz w:val="24"/>
          <w:szCs w:val="24"/>
        </w:rPr>
        <w:t xml:space="preserve"> документы о выполнении поручения и о сдаче на </w:t>
      </w:r>
      <w:r w:rsidRPr="0006309A">
        <w:rPr>
          <w:rFonts w:ascii="Times New Roman" w:hAnsi="Times New Roman"/>
          <w:sz w:val="24"/>
          <w:szCs w:val="24"/>
        </w:rPr>
        <w:lastRenderedPageBreak/>
        <w:t>склад (или соответствующему материально ответственному лицу) полученных материальных ценностей, в том числе корешок формы доверенности.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Неиспользованные доверенности возвращаются в </w:t>
      </w:r>
      <w:r>
        <w:rPr>
          <w:rFonts w:ascii="Times New Roman" w:hAnsi="Times New Roman"/>
          <w:sz w:val="24"/>
          <w:szCs w:val="24"/>
        </w:rPr>
        <w:t>аппарат</w:t>
      </w:r>
      <w:r w:rsidRPr="0006309A">
        <w:rPr>
          <w:rFonts w:ascii="Times New Roman" w:hAnsi="Times New Roman"/>
          <w:sz w:val="24"/>
          <w:szCs w:val="24"/>
        </w:rPr>
        <w:t xml:space="preserve"> на следующий день после истечения срока их действия.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Корешки формы доверенности брошюруются поквартально. Срок хранения корешков – 5 лет, неиспользованных доверенностей – до конца отчетного финансового года.</w:t>
      </w:r>
    </w:p>
    <w:p w:rsidR="00120E94" w:rsidRDefault="00120E94" w:rsidP="00120E94">
      <w:pPr>
        <w:pStyle w:val="affb"/>
        <w:ind w:firstLine="709"/>
        <w:jc w:val="both"/>
        <w:rPr>
          <w:rFonts w:ascii="Times New Roman" w:hAnsi="Times New Roman"/>
          <w:sz w:val="24"/>
          <w:szCs w:val="24"/>
        </w:rPr>
      </w:pP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1.3.5. </w:t>
      </w:r>
      <w:r w:rsidRPr="0006309A">
        <w:rPr>
          <w:rFonts w:ascii="Times New Roman" w:hAnsi="Times New Roman"/>
          <w:sz w:val="24"/>
          <w:szCs w:val="24"/>
        </w:rPr>
        <w:t>Порядок документооборота первичных учетных документов, необходимых для отражения в учете финансово-хозяйственных операций, устан</w:t>
      </w:r>
      <w:r>
        <w:rPr>
          <w:rFonts w:ascii="Times New Roman" w:hAnsi="Times New Roman"/>
          <w:sz w:val="24"/>
          <w:szCs w:val="24"/>
        </w:rPr>
        <w:t>овлен</w:t>
      </w:r>
      <w:r w:rsidRPr="0006309A">
        <w:rPr>
          <w:rFonts w:ascii="Times New Roman" w:hAnsi="Times New Roman"/>
          <w:sz w:val="24"/>
          <w:szCs w:val="24"/>
        </w:rPr>
        <w:t xml:space="preserve"> Графиком документооборота первичной учетной документации </w:t>
      </w:r>
      <w:r>
        <w:rPr>
          <w:rFonts w:ascii="Times New Roman" w:hAnsi="Times New Roman"/>
          <w:sz w:val="24"/>
          <w:szCs w:val="24"/>
        </w:rPr>
        <w:t xml:space="preserve">(приложение </w:t>
      </w:r>
      <w:r w:rsidRPr="0006309A">
        <w:rPr>
          <w:rFonts w:ascii="Times New Roman" w:hAnsi="Times New Roman"/>
          <w:sz w:val="24"/>
          <w:szCs w:val="24"/>
        </w:rPr>
        <w:t>3 к настоящей учетной политике</w:t>
      </w:r>
      <w:r>
        <w:rPr>
          <w:rFonts w:ascii="Times New Roman" w:hAnsi="Times New Roman"/>
          <w:sz w:val="24"/>
          <w:szCs w:val="24"/>
        </w:rPr>
        <w:t>)</w:t>
      </w:r>
      <w:r w:rsidRPr="0006309A">
        <w:rPr>
          <w:rFonts w:ascii="Times New Roman" w:hAnsi="Times New Roman"/>
          <w:sz w:val="24"/>
          <w:szCs w:val="24"/>
        </w:rPr>
        <w:t xml:space="preserve">. Контроль за соблюдением графика документооборота осуществляется руководителем </w:t>
      </w:r>
      <w:r>
        <w:rPr>
          <w:rFonts w:ascii="Times New Roman" w:hAnsi="Times New Roman"/>
          <w:sz w:val="24"/>
          <w:szCs w:val="24"/>
        </w:rPr>
        <w:t>аппарата</w:t>
      </w:r>
      <w:r w:rsidRPr="0006309A">
        <w:rPr>
          <w:rFonts w:ascii="Times New Roman" w:hAnsi="Times New Roman"/>
          <w:sz w:val="24"/>
          <w:szCs w:val="24"/>
        </w:rPr>
        <w:t xml:space="preserve"> и </w:t>
      </w:r>
      <w:r>
        <w:rPr>
          <w:rFonts w:ascii="Times New Roman" w:hAnsi="Times New Roman"/>
          <w:sz w:val="24"/>
          <w:szCs w:val="24"/>
        </w:rPr>
        <w:t>работниками</w:t>
      </w:r>
      <w:r w:rsidRPr="0006309A">
        <w:rPr>
          <w:rFonts w:ascii="Times New Roman" w:hAnsi="Times New Roman"/>
          <w:sz w:val="24"/>
          <w:szCs w:val="24"/>
        </w:rPr>
        <w:t xml:space="preserve"> </w:t>
      </w:r>
      <w:r w:rsidRPr="006E7DE8">
        <w:rPr>
          <w:rFonts w:ascii="Times New Roman" w:hAnsi="Times New Roman"/>
          <w:sz w:val="24"/>
          <w:szCs w:val="24"/>
        </w:rPr>
        <w:t>бухгалтери</w:t>
      </w:r>
      <w:r>
        <w:rPr>
          <w:rFonts w:ascii="Times New Roman" w:hAnsi="Times New Roman"/>
          <w:sz w:val="24"/>
          <w:szCs w:val="24"/>
        </w:rPr>
        <w:t>и</w:t>
      </w:r>
      <w:r w:rsidRPr="0006309A">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1.3.6. </w:t>
      </w:r>
      <w:r w:rsidRPr="0006309A">
        <w:rPr>
          <w:rFonts w:ascii="Times New Roman" w:hAnsi="Times New Roman"/>
          <w:sz w:val="24"/>
          <w:szCs w:val="24"/>
        </w:rPr>
        <w:t xml:space="preserve">Порядок предоставления документов в </w:t>
      </w:r>
      <w:r w:rsidRPr="006E7DE8">
        <w:rPr>
          <w:rFonts w:ascii="Times New Roman" w:hAnsi="Times New Roman"/>
          <w:sz w:val="24"/>
          <w:szCs w:val="24"/>
        </w:rPr>
        <w:t>бухгалтери</w:t>
      </w:r>
      <w:r>
        <w:rPr>
          <w:rFonts w:ascii="Times New Roman" w:hAnsi="Times New Roman"/>
          <w:sz w:val="24"/>
          <w:szCs w:val="24"/>
        </w:rPr>
        <w:t>ю</w:t>
      </w:r>
      <w:r w:rsidRPr="0006309A">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bookmarkStart w:id="22" w:name="_Ref12454563"/>
      <w:r w:rsidRPr="0006309A">
        <w:rPr>
          <w:rFonts w:ascii="Times New Roman" w:hAnsi="Times New Roman"/>
          <w:sz w:val="24"/>
          <w:szCs w:val="24"/>
        </w:rPr>
        <w:t xml:space="preserve">Первичные документы, поступающие в </w:t>
      </w:r>
      <w:r>
        <w:rPr>
          <w:rFonts w:ascii="Times New Roman" w:hAnsi="Times New Roman"/>
          <w:sz w:val="24"/>
          <w:szCs w:val="24"/>
        </w:rPr>
        <w:t>аппарат</w:t>
      </w:r>
      <w:r w:rsidRPr="0006309A">
        <w:rPr>
          <w:rFonts w:ascii="Times New Roman" w:hAnsi="Times New Roman"/>
          <w:sz w:val="24"/>
          <w:szCs w:val="24"/>
        </w:rPr>
        <w:t xml:space="preserve"> и являющиеся основанием для отражения в учете операций, вводятся ответственным </w:t>
      </w:r>
      <w:r>
        <w:rPr>
          <w:rFonts w:ascii="Times New Roman" w:hAnsi="Times New Roman"/>
          <w:sz w:val="24"/>
          <w:szCs w:val="24"/>
        </w:rPr>
        <w:t>работником</w:t>
      </w:r>
      <w:r w:rsidRPr="00412253">
        <w:rPr>
          <w:rFonts w:ascii="Times New Roman" w:hAnsi="Times New Roman"/>
          <w:sz w:val="24"/>
          <w:szCs w:val="24"/>
        </w:rPr>
        <w:t xml:space="preserve"> </w:t>
      </w:r>
      <w:r>
        <w:rPr>
          <w:rFonts w:ascii="Times New Roman" w:hAnsi="Times New Roman"/>
          <w:sz w:val="24"/>
          <w:szCs w:val="24"/>
        </w:rPr>
        <w:t>аппарата</w:t>
      </w:r>
      <w:r w:rsidRPr="0006309A">
        <w:rPr>
          <w:rFonts w:ascii="Times New Roman" w:hAnsi="Times New Roman"/>
          <w:sz w:val="24"/>
          <w:szCs w:val="24"/>
        </w:rPr>
        <w:t xml:space="preserve"> в </w:t>
      </w:r>
      <w:r w:rsidRPr="006E7DE8">
        <w:rPr>
          <w:rFonts w:ascii="Times New Roman" w:hAnsi="Times New Roman"/>
          <w:sz w:val="24"/>
          <w:szCs w:val="24"/>
        </w:rPr>
        <w:t>бухгалтери</w:t>
      </w:r>
      <w:r>
        <w:rPr>
          <w:rFonts w:ascii="Times New Roman" w:hAnsi="Times New Roman"/>
          <w:sz w:val="24"/>
          <w:szCs w:val="24"/>
        </w:rPr>
        <w:t>ю</w:t>
      </w:r>
      <w:r w:rsidRPr="0006309A">
        <w:rPr>
          <w:rFonts w:ascii="Times New Roman" w:hAnsi="Times New Roman"/>
          <w:sz w:val="24"/>
          <w:szCs w:val="24"/>
        </w:rPr>
        <w:t xml:space="preserve"> в форме электронного образа (сканированной копии) первичного документа-основания</w:t>
      </w:r>
      <w:bookmarkEnd w:id="22"/>
      <w:r>
        <w:rPr>
          <w:rFonts w:ascii="Times New Roman" w:hAnsi="Times New Roman"/>
          <w:sz w:val="24"/>
          <w:szCs w:val="24"/>
        </w:rPr>
        <w:t xml:space="preserve">, </w:t>
      </w:r>
      <w:r w:rsidRPr="00552BE1">
        <w:rPr>
          <w:rFonts w:ascii="Times New Roman" w:hAnsi="Times New Roman"/>
          <w:sz w:val="24"/>
          <w:szCs w:val="24"/>
        </w:rPr>
        <w:t>заверенн</w:t>
      </w:r>
      <w:r>
        <w:rPr>
          <w:rFonts w:ascii="Times New Roman" w:hAnsi="Times New Roman"/>
          <w:sz w:val="24"/>
          <w:szCs w:val="24"/>
        </w:rPr>
        <w:t>ые</w:t>
      </w:r>
      <w:r w:rsidRPr="006068D6">
        <w:t xml:space="preserve"> </w:t>
      </w:r>
      <w:r w:rsidRPr="006068D6">
        <w:rPr>
          <w:rFonts w:ascii="Times New Roman" w:hAnsi="Times New Roman"/>
          <w:sz w:val="24"/>
          <w:szCs w:val="24"/>
        </w:rPr>
        <w:t>квалифицированной электронной подписью (далее - ЭЦП) либо</w:t>
      </w:r>
      <w:r>
        <w:rPr>
          <w:rFonts w:ascii="Times New Roman" w:hAnsi="Times New Roman"/>
          <w:sz w:val="24"/>
          <w:szCs w:val="24"/>
        </w:rPr>
        <w:t xml:space="preserve"> </w:t>
      </w:r>
      <w:r w:rsidRPr="006068D6">
        <w:rPr>
          <w:rFonts w:ascii="Times New Roman" w:hAnsi="Times New Roman"/>
          <w:sz w:val="24"/>
          <w:szCs w:val="24"/>
        </w:rPr>
        <w:t>простой электронной подписью (далее - простая ЭП</w:t>
      </w:r>
      <w:r>
        <w:rPr>
          <w:rFonts w:ascii="Times New Roman" w:hAnsi="Times New Roman"/>
          <w:sz w:val="24"/>
          <w:szCs w:val="24"/>
        </w:rPr>
        <w:t xml:space="preserve">, </w:t>
      </w:r>
      <w:r w:rsidRPr="006068D6">
        <w:rPr>
          <w:rFonts w:ascii="Times New Roman" w:hAnsi="Times New Roman"/>
          <w:sz w:val="24"/>
          <w:szCs w:val="24"/>
        </w:rPr>
        <w:t xml:space="preserve">при совместном упоминании - </w:t>
      </w:r>
      <w:r w:rsidRPr="00552BE1">
        <w:rPr>
          <w:rFonts w:ascii="Times New Roman" w:hAnsi="Times New Roman"/>
          <w:sz w:val="24"/>
          <w:szCs w:val="24"/>
        </w:rPr>
        <w:t xml:space="preserve"> электронн</w:t>
      </w:r>
      <w:r>
        <w:rPr>
          <w:rFonts w:ascii="Times New Roman" w:hAnsi="Times New Roman"/>
          <w:sz w:val="24"/>
          <w:szCs w:val="24"/>
        </w:rPr>
        <w:t>ые</w:t>
      </w:r>
      <w:r w:rsidRPr="00552BE1">
        <w:rPr>
          <w:rFonts w:ascii="Times New Roman" w:hAnsi="Times New Roman"/>
          <w:sz w:val="24"/>
          <w:szCs w:val="24"/>
        </w:rPr>
        <w:t xml:space="preserve"> подпис</w:t>
      </w:r>
      <w:r>
        <w:rPr>
          <w:rFonts w:ascii="Times New Roman" w:hAnsi="Times New Roman"/>
          <w:sz w:val="24"/>
          <w:szCs w:val="24"/>
        </w:rPr>
        <w:t>и</w:t>
      </w:r>
      <w:r>
        <w:rPr>
          <w:rStyle w:val="af2"/>
          <w:rFonts w:ascii="Times New Roman" w:hAnsi="Times New Roman"/>
          <w:sz w:val="24"/>
          <w:szCs w:val="24"/>
        </w:rPr>
        <w:footnoteReference w:id="3"/>
      </w:r>
      <w:r w:rsidRPr="00552BE1">
        <w:rPr>
          <w:rFonts w:ascii="Times New Roman" w:hAnsi="Times New Roman"/>
          <w:sz w:val="24"/>
          <w:szCs w:val="24"/>
        </w:rPr>
        <w:t xml:space="preserve"> (при технической возможности</w:t>
      </w:r>
      <w:r>
        <w:rPr>
          <w:rFonts w:ascii="Times New Roman" w:hAnsi="Times New Roman"/>
          <w:sz w:val="24"/>
          <w:szCs w:val="24"/>
        </w:rPr>
        <w:t>).</w:t>
      </w:r>
    </w:p>
    <w:p w:rsidR="00120E94" w:rsidRPr="007A7054" w:rsidRDefault="00120E94" w:rsidP="00120E94">
      <w:pPr>
        <w:pStyle w:val="affb"/>
        <w:ind w:firstLine="709"/>
        <w:jc w:val="both"/>
        <w:rPr>
          <w:rFonts w:ascii="Times New Roman" w:hAnsi="Times New Roman"/>
          <w:sz w:val="24"/>
          <w:szCs w:val="24"/>
        </w:rPr>
      </w:pPr>
      <w:r w:rsidRPr="007A7054">
        <w:rPr>
          <w:rFonts w:ascii="Times New Roman" w:hAnsi="Times New Roman"/>
          <w:sz w:val="24"/>
          <w:szCs w:val="24"/>
        </w:rPr>
        <w:t xml:space="preserve">В случае невозможности по каким-либо причинам ввода (передачи) электронного образа первичного документа-основания в </w:t>
      </w:r>
      <w:r w:rsidRPr="00407EED">
        <w:rPr>
          <w:rFonts w:ascii="Times New Roman" w:hAnsi="Times New Roman"/>
          <w:sz w:val="24"/>
          <w:szCs w:val="24"/>
        </w:rPr>
        <w:t>1С Предприятие БГУ 2.0</w:t>
      </w:r>
      <w:r w:rsidRPr="007A7054">
        <w:rPr>
          <w:rFonts w:ascii="Times New Roman" w:hAnsi="Times New Roman"/>
          <w:sz w:val="24"/>
          <w:szCs w:val="24"/>
        </w:rPr>
        <w:t xml:space="preserve">, по каналам связи, средствам телекоммуникации, ответственный работник аппарата передает в бухгалтерию оригиналы. Ввод первичных учетных документов в </w:t>
      </w:r>
      <w:r w:rsidRPr="00407EED">
        <w:rPr>
          <w:rFonts w:ascii="Times New Roman" w:hAnsi="Times New Roman"/>
          <w:sz w:val="24"/>
          <w:szCs w:val="24"/>
        </w:rPr>
        <w:t>1С Предприятие БГУ 2.0</w:t>
      </w:r>
      <w:r>
        <w:rPr>
          <w:rFonts w:ascii="Times New Roman" w:hAnsi="Times New Roman"/>
          <w:sz w:val="24"/>
          <w:szCs w:val="24"/>
        </w:rPr>
        <w:t xml:space="preserve">, </w:t>
      </w:r>
      <w:r w:rsidRPr="007A7054">
        <w:rPr>
          <w:rFonts w:ascii="Times New Roman" w:hAnsi="Times New Roman"/>
          <w:sz w:val="24"/>
          <w:szCs w:val="24"/>
        </w:rPr>
        <w:t>осуществляется работником бухгалтерии.</w:t>
      </w:r>
    </w:p>
    <w:p w:rsidR="00120E94" w:rsidRPr="0006309A" w:rsidRDefault="00120E94" w:rsidP="00120E94">
      <w:pPr>
        <w:pStyle w:val="affb"/>
        <w:ind w:firstLine="709"/>
        <w:jc w:val="both"/>
        <w:rPr>
          <w:rFonts w:ascii="Times New Roman" w:hAnsi="Times New Roman"/>
          <w:sz w:val="24"/>
          <w:szCs w:val="24"/>
        </w:rPr>
      </w:pPr>
      <w:r w:rsidRPr="007A7054">
        <w:rPr>
          <w:rFonts w:ascii="Times New Roman" w:hAnsi="Times New Roman"/>
          <w:sz w:val="24"/>
          <w:szCs w:val="24"/>
        </w:rPr>
        <w:t>На бумажном носителе передаются оригиналы документов, требующие наличия оригинальных подписей, в том числе подписи лица, уполномоченного на право второй подписи, для передачи сторонним контрагентам, финансовым органам.</w:t>
      </w:r>
    </w:p>
    <w:p w:rsidR="00120E94" w:rsidRPr="006F53C5" w:rsidRDefault="00120E94" w:rsidP="00120E94">
      <w:pPr>
        <w:ind w:firstLine="601"/>
      </w:pPr>
      <w:r w:rsidRPr="006F53C5">
        <w:t xml:space="preserve">Первичные учетные документы, составленные на иностранном языке, должны иметь построчный перевод на русский язык, осуществляемый сторонним специалистом, привлеченным </w:t>
      </w:r>
      <w:r>
        <w:t>аппаратом</w:t>
      </w:r>
      <w:r w:rsidRPr="006F53C5">
        <w:t xml:space="preserve"> на договорной основе.</w:t>
      </w:r>
    </w:p>
    <w:p w:rsidR="00120E94" w:rsidRPr="006F53C5" w:rsidRDefault="00120E94" w:rsidP="00120E94">
      <w:pPr>
        <w:ind w:firstLine="601"/>
      </w:pPr>
      <w:r w:rsidRPr="006F53C5">
        <w:t>При этом перевод документа осуществляется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w:t>
      </w:r>
    </w:p>
    <w:p w:rsidR="00120E94" w:rsidRPr="006F53C5" w:rsidRDefault="00120E94" w:rsidP="00120E94">
      <w:pPr>
        <w:ind w:firstLine="601"/>
      </w:pPr>
      <w:r w:rsidRPr="006F53C5">
        <w:t>Переведенный текст документа скрепляется подписью лица, осуществившего перевод.</w:t>
      </w:r>
    </w:p>
    <w:p w:rsidR="00120E94" w:rsidRPr="006F53C5" w:rsidRDefault="00120E94" w:rsidP="00120E94">
      <w:pPr>
        <w:ind w:firstLine="601"/>
      </w:pPr>
      <w:r w:rsidRPr="006F53C5">
        <w:t>В целях признания расходов для целей учета 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120E94" w:rsidRPr="006F53C5" w:rsidRDefault="00120E94" w:rsidP="00120E94">
      <w:pPr>
        <w:ind w:firstLine="601"/>
      </w:pPr>
      <w:r w:rsidRPr="006F53C5">
        <w:t>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не требуется.</w:t>
      </w:r>
    </w:p>
    <w:p w:rsidR="00120E94" w:rsidRPr="0006309A" w:rsidRDefault="00120E94" w:rsidP="00120E94">
      <w:pPr>
        <w:ind w:firstLine="601"/>
      </w:pPr>
      <w:r w:rsidRPr="006F53C5">
        <w:t>Кроме того,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w:t>
      </w:r>
      <w:r>
        <w:t>.</w:t>
      </w:r>
    </w:p>
    <w:p w:rsidR="00120E94" w:rsidRPr="0006309A" w:rsidRDefault="00120E94" w:rsidP="00120E94">
      <w:pPr>
        <w:pStyle w:val="affb"/>
        <w:ind w:firstLine="709"/>
        <w:jc w:val="both"/>
        <w:rPr>
          <w:rFonts w:ascii="Times New Roman" w:hAnsi="Times New Roman"/>
          <w:sz w:val="24"/>
          <w:szCs w:val="24"/>
        </w:rPr>
      </w:pPr>
      <w:r w:rsidRPr="00A10318">
        <w:rPr>
          <w:rFonts w:ascii="Times New Roman" w:hAnsi="Times New Roman"/>
          <w:sz w:val="24"/>
          <w:szCs w:val="24"/>
        </w:rPr>
        <w:t xml:space="preserve">1.3.7. Работники </w:t>
      </w:r>
      <w:r>
        <w:rPr>
          <w:rFonts w:ascii="Times New Roman" w:hAnsi="Times New Roman"/>
          <w:sz w:val="24"/>
          <w:szCs w:val="24"/>
        </w:rPr>
        <w:t>бухгалтерии</w:t>
      </w:r>
      <w:r w:rsidRPr="0006309A">
        <w:rPr>
          <w:rFonts w:ascii="Times New Roman" w:hAnsi="Times New Roman"/>
          <w:sz w:val="24"/>
          <w:szCs w:val="24"/>
        </w:rPr>
        <w:t>, наделенные правом использования электронной подписи,</w:t>
      </w:r>
      <w:r>
        <w:rPr>
          <w:rFonts w:ascii="Times New Roman" w:hAnsi="Times New Roman"/>
          <w:sz w:val="24"/>
          <w:szCs w:val="24"/>
        </w:rPr>
        <w:t xml:space="preserve"> назначаются распоряжением</w:t>
      </w:r>
      <w:r w:rsidRPr="0006309A">
        <w:rPr>
          <w:rFonts w:ascii="Times New Roman" w:hAnsi="Times New Roman"/>
          <w:sz w:val="24"/>
          <w:szCs w:val="24"/>
        </w:rPr>
        <w:t xml:space="preserve"> руководителя </w:t>
      </w:r>
      <w:r>
        <w:rPr>
          <w:rFonts w:ascii="Times New Roman" w:hAnsi="Times New Roman"/>
          <w:sz w:val="24"/>
          <w:szCs w:val="24"/>
        </w:rPr>
        <w:t>аппарата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1.3.8. </w:t>
      </w:r>
      <w:r w:rsidRPr="0006309A">
        <w:rPr>
          <w:rFonts w:ascii="Times New Roman" w:hAnsi="Times New Roman"/>
          <w:sz w:val="24"/>
          <w:szCs w:val="24"/>
        </w:rPr>
        <w:t xml:space="preserve">Заверять копии документов вправе руководитель </w:t>
      </w:r>
      <w:r>
        <w:rPr>
          <w:rFonts w:ascii="Times New Roman" w:hAnsi="Times New Roman"/>
          <w:sz w:val="24"/>
          <w:szCs w:val="24"/>
        </w:rPr>
        <w:t>аппарата</w:t>
      </w:r>
      <w:r w:rsidRPr="0006309A">
        <w:rPr>
          <w:rFonts w:ascii="Times New Roman" w:hAnsi="Times New Roman"/>
          <w:sz w:val="24"/>
          <w:szCs w:val="24"/>
        </w:rPr>
        <w:t xml:space="preserve"> или уполномоченное им должностное лицо. При необходимости заверения копий электронных документов используется </w:t>
      </w:r>
      <w:r w:rsidRPr="0006309A">
        <w:rPr>
          <w:rFonts w:ascii="Times New Roman" w:hAnsi="Times New Roman"/>
          <w:sz w:val="24"/>
          <w:szCs w:val="24"/>
        </w:rPr>
        <w:lastRenderedPageBreak/>
        <w:t xml:space="preserve">электронная подпись руководителя </w:t>
      </w:r>
      <w:r>
        <w:rPr>
          <w:rFonts w:ascii="Times New Roman" w:hAnsi="Times New Roman"/>
          <w:sz w:val="24"/>
          <w:szCs w:val="24"/>
        </w:rPr>
        <w:t>аппарата</w:t>
      </w:r>
      <w:r w:rsidRPr="0006309A">
        <w:rPr>
          <w:rFonts w:ascii="Times New Roman" w:hAnsi="Times New Roman"/>
          <w:sz w:val="24"/>
          <w:szCs w:val="24"/>
        </w:rPr>
        <w:t xml:space="preserve"> или уполномоченного им должностного лица или производится заверение копии на бумажном носителе в установленном порядке. При заверении копий электронных документов удостоверительная надпись дополняется указанием на электронный вид документа и наименование программного обеспечения, с помощью которого осуществлен доступ к электронному документу.</w:t>
      </w:r>
    </w:p>
    <w:p w:rsidR="00120E94" w:rsidRPr="0006309A" w:rsidRDefault="00120E94" w:rsidP="00120E94">
      <w:pPr>
        <w:pStyle w:val="affb"/>
        <w:ind w:firstLine="709"/>
        <w:jc w:val="both"/>
        <w:rPr>
          <w:rFonts w:ascii="Times New Roman" w:hAnsi="Times New Roman"/>
          <w:i/>
          <w:sz w:val="24"/>
          <w:szCs w:val="24"/>
        </w:rPr>
      </w:pPr>
      <w:r>
        <w:rPr>
          <w:rFonts w:ascii="Times New Roman" w:hAnsi="Times New Roman"/>
          <w:sz w:val="24"/>
          <w:szCs w:val="24"/>
        </w:rPr>
        <w:t xml:space="preserve">1.3.9. </w:t>
      </w:r>
      <w:r w:rsidRPr="0006309A">
        <w:rPr>
          <w:rFonts w:ascii="Times New Roman" w:hAnsi="Times New Roman"/>
          <w:sz w:val="24"/>
          <w:szCs w:val="24"/>
        </w:rPr>
        <w:t>Регистры бухгалтерского учета составляются и формируются в порядке, предусмотренном Приказом № 52н, Приказом № 61н</w:t>
      </w:r>
      <w:r>
        <w:rPr>
          <w:rFonts w:ascii="Times New Roman" w:hAnsi="Times New Roman"/>
          <w:i/>
          <w:sz w:val="24"/>
          <w:szCs w:val="24"/>
        </w:rPr>
        <w:t>.</w:t>
      </w:r>
    </w:p>
    <w:p w:rsidR="00120E94" w:rsidRPr="0006309A" w:rsidRDefault="00120E94" w:rsidP="00120E94">
      <w:pPr>
        <w:pStyle w:val="affb"/>
        <w:ind w:firstLine="709"/>
        <w:jc w:val="both"/>
        <w:rPr>
          <w:rFonts w:ascii="Times New Roman" w:hAnsi="Times New Roman"/>
          <w:sz w:val="24"/>
          <w:szCs w:val="24"/>
        </w:rPr>
      </w:pPr>
      <w:bookmarkStart w:id="23" w:name="_ref_307657"/>
      <w:r>
        <w:rPr>
          <w:rFonts w:ascii="Times New Roman" w:hAnsi="Times New Roman"/>
          <w:sz w:val="24"/>
          <w:szCs w:val="24"/>
        </w:rPr>
        <w:t xml:space="preserve">1.3.10. </w:t>
      </w:r>
      <w:r w:rsidRPr="0006309A">
        <w:rPr>
          <w:rFonts w:ascii="Times New Roman" w:hAnsi="Times New Roman"/>
          <w:sz w:val="24"/>
          <w:szCs w:val="24"/>
        </w:rPr>
        <w:t xml:space="preserve">Первичные учетные документы, регистры бухгалтерского учета, </w:t>
      </w:r>
      <w:r>
        <w:rPr>
          <w:rFonts w:ascii="Times New Roman" w:hAnsi="Times New Roman"/>
          <w:sz w:val="24"/>
          <w:szCs w:val="24"/>
        </w:rPr>
        <w:t>отчетность</w:t>
      </w:r>
      <w:r w:rsidRPr="0006309A">
        <w:rPr>
          <w:rFonts w:ascii="Times New Roman" w:hAnsi="Times New Roman"/>
          <w:sz w:val="24"/>
          <w:szCs w:val="24"/>
        </w:rPr>
        <w:t xml:space="preserve"> на бумажных и/или электронны</w:t>
      </w:r>
      <w:r>
        <w:rPr>
          <w:rFonts w:ascii="Times New Roman" w:hAnsi="Times New Roman"/>
          <w:sz w:val="24"/>
          <w:szCs w:val="24"/>
        </w:rPr>
        <w:t>х</w:t>
      </w:r>
      <w:r w:rsidRPr="0006309A">
        <w:rPr>
          <w:rFonts w:ascii="Times New Roman" w:hAnsi="Times New Roman"/>
          <w:sz w:val="24"/>
          <w:szCs w:val="24"/>
        </w:rPr>
        <w:t xml:space="preserve"> носителях </w:t>
      </w:r>
      <w:r>
        <w:rPr>
          <w:rFonts w:ascii="Times New Roman" w:hAnsi="Times New Roman"/>
          <w:sz w:val="24"/>
          <w:szCs w:val="24"/>
        </w:rPr>
        <w:t xml:space="preserve">информации </w:t>
      </w:r>
      <w:r w:rsidRPr="0006309A">
        <w:rPr>
          <w:rFonts w:ascii="Times New Roman" w:hAnsi="Times New Roman"/>
          <w:sz w:val="24"/>
          <w:szCs w:val="24"/>
        </w:rPr>
        <w:t xml:space="preserve">хранятся не менее полных пяти лет после года их поступления (составления) в соответствии с утвержденной номенклатурой дел </w:t>
      </w:r>
      <w:r>
        <w:rPr>
          <w:rFonts w:ascii="Times New Roman" w:hAnsi="Times New Roman"/>
          <w:sz w:val="24"/>
          <w:szCs w:val="24"/>
        </w:rPr>
        <w:t>аппарата</w:t>
      </w:r>
      <w:r w:rsidRPr="0006309A">
        <w:rPr>
          <w:rFonts w:ascii="Times New Roman" w:hAnsi="Times New Roman"/>
          <w:sz w:val="24"/>
          <w:szCs w:val="24"/>
        </w:rPr>
        <w:t xml:space="preserve">. Оригиналы первичных учетных документов, созданные (полученные) на бумажных носителях, хранятся в </w:t>
      </w:r>
      <w:r>
        <w:rPr>
          <w:rFonts w:ascii="Times New Roman" w:hAnsi="Times New Roman"/>
          <w:sz w:val="24"/>
          <w:szCs w:val="24"/>
        </w:rPr>
        <w:t>аппарате</w:t>
      </w:r>
      <w:r w:rsidRPr="0006309A">
        <w:rPr>
          <w:rFonts w:ascii="Times New Roman" w:hAnsi="Times New Roman"/>
          <w:sz w:val="24"/>
          <w:szCs w:val="24"/>
        </w:rPr>
        <w:t>.</w:t>
      </w:r>
    </w:p>
    <w:bookmarkEnd w:id="23"/>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1.3.11. </w:t>
      </w:r>
      <w:r w:rsidRPr="0006309A">
        <w:rPr>
          <w:rFonts w:ascii="Times New Roman" w:hAnsi="Times New Roman"/>
          <w:sz w:val="24"/>
          <w:szCs w:val="24"/>
        </w:rPr>
        <w:t xml:space="preserve">При смене руководителя </w:t>
      </w:r>
      <w:r>
        <w:rPr>
          <w:rFonts w:ascii="Times New Roman" w:hAnsi="Times New Roman"/>
          <w:sz w:val="24"/>
          <w:szCs w:val="24"/>
        </w:rPr>
        <w:t>аппарата</w:t>
      </w:r>
      <w:r w:rsidRPr="0006309A">
        <w:rPr>
          <w:rFonts w:ascii="Times New Roman" w:hAnsi="Times New Roman"/>
          <w:sz w:val="24"/>
          <w:szCs w:val="24"/>
        </w:rPr>
        <w:t xml:space="preserve"> и/или </w:t>
      </w:r>
      <w:r>
        <w:rPr>
          <w:rFonts w:ascii="Times New Roman" w:hAnsi="Times New Roman"/>
          <w:sz w:val="24"/>
          <w:szCs w:val="24"/>
        </w:rPr>
        <w:t>должностного лица бухгалтерии</w:t>
      </w:r>
      <w:r w:rsidRPr="0006309A">
        <w:rPr>
          <w:rFonts w:ascii="Times New Roman" w:hAnsi="Times New Roman"/>
          <w:sz w:val="24"/>
          <w:szCs w:val="24"/>
        </w:rPr>
        <w:t xml:space="preserve">, уполномоченного на право подписи документов, на которых в соответствии с законодательством требуется наличие подписи главного бухгалтера, производится передача документов бухгалтерской службы, печатей и штампов, сертификатов электронной </w:t>
      </w:r>
      <w:r w:rsidRPr="00A10318">
        <w:rPr>
          <w:rFonts w:ascii="Times New Roman" w:hAnsi="Times New Roman"/>
          <w:sz w:val="24"/>
          <w:szCs w:val="24"/>
        </w:rPr>
        <w:t>подписи по Акту приема-передачи дел.</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1.3.12. </w:t>
      </w:r>
      <w:r w:rsidRPr="0006309A">
        <w:rPr>
          <w:rFonts w:ascii="Times New Roman" w:hAnsi="Times New Roman"/>
          <w:sz w:val="24"/>
          <w:szCs w:val="24"/>
        </w:rPr>
        <w:t>Порядок передачи документов бухгалтерской службы.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Основание</w:t>
      </w:r>
      <w:r>
        <w:rPr>
          <w:rFonts w:ascii="Times New Roman" w:hAnsi="Times New Roman"/>
          <w:sz w:val="24"/>
          <w:szCs w:val="24"/>
        </w:rPr>
        <w:t xml:space="preserve"> для передачи документов: распоряжение</w:t>
      </w:r>
      <w:r w:rsidRPr="0006309A">
        <w:rPr>
          <w:rFonts w:ascii="Times New Roman" w:hAnsi="Times New Roman"/>
          <w:sz w:val="24"/>
          <w:szCs w:val="24"/>
        </w:rPr>
        <w:t xml:space="preserve"> об освобождении от должности руководителя </w:t>
      </w:r>
      <w:r>
        <w:rPr>
          <w:rFonts w:ascii="Times New Roman" w:hAnsi="Times New Roman"/>
          <w:sz w:val="24"/>
          <w:szCs w:val="24"/>
        </w:rPr>
        <w:t>аппарата</w:t>
      </w:r>
      <w:r w:rsidRPr="0006309A">
        <w:rPr>
          <w:rFonts w:ascii="Times New Roman" w:hAnsi="Times New Roman"/>
          <w:sz w:val="24"/>
          <w:szCs w:val="24"/>
        </w:rPr>
        <w:t xml:space="preserve">, должностного лица </w:t>
      </w:r>
      <w:r>
        <w:rPr>
          <w:rFonts w:ascii="Times New Roman" w:hAnsi="Times New Roman"/>
          <w:sz w:val="24"/>
          <w:szCs w:val="24"/>
        </w:rPr>
        <w:t>бухгалтерии</w:t>
      </w:r>
      <w:r w:rsidRPr="0006309A">
        <w:rPr>
          <w:rFonts w:ascii="Times New Roman" w:hAnsi="Times New Roman"/>
          <w:sz w:val="24"/>
          <w:szCs w:val="24"/>
        </w:rPr>
        <w:t>, уполномоченного на право второй подписи.</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Аппаратом</w:t>
      </w:r>
      <w:r w:rsidRPr="0006309A">
        <w:rPr>
          <w:rFonts w:ascii="Times New Roman" w:hAnsi="Times New Roman"/>
          <w:sz w:val="24"/>
          <w:szCs w:val="24"/>
        </w:rPr>
        <w:t xml:space="preserve"> устанавливаются: сроки передачи документов, состав комиссии, лица, которым передаются документы.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Срок приема-</w:t>
      </w:r>
      <w:r>
        <w:rPr>
          <w:rFonts w:ascii="Times New Roman" w:hAnsi="Times New Roman"/>
          <w:sz w:val="24"/>
          <w:szCs w:val="24"/>
        </w:rPr>
        <w:t>передачи</w:t>
      </w:r>
      <w:r w:rsidRPr="0006309A">
        <w:rPr>
          <w:rFonts w:ascii="Times New Roman" w:hAnsi="Times New Roman"/>
          <w:sz w:val="24"/>
          <w:szCs w:val="24"/>
        </w:rPr>
        <w:t xml:space="preserve"> </w:t>
      </w:r>
      <w:r>
        <w:rPr>
          <w:rFonts w:ascii="Times New Roman" w:hAnsi="Times New Roman"/>
          <w:sz w:val="24"/>
          <w:szCs w:val="24"/>
        </w:rPr>
        <w:t xml:space="preserve">дел </w:t>
      </w:r>
      <w:r w:rsidRPr="0006309A">
        <w:rPr>
          <w:rFonts w:ascii="Times New Roman" w:hAnsi="Times New Roman"/>
          <w:sz w:val="24"/>
          <w:szCs w:val="24"/>
        </w:rPr>
        <w:t>не должен превышать 5 (пяти) рабочих дней с момента издания приказа.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состав комиссии при смене руководителя </w:t>
      </w:r>
      <w:r>
        <w:rPr>
          <w:rFonts w:ascii="Times New Roman" w:hAnsi="Times New Roman"/>
          <w:sz w:val="24"/>
          <w:szCs w:val="24"/>
        </w:rPr>
        <w:t xml:space="preserve">аппарата, </w:t>
      </w:r>
      <w:r w:rsidRPr="0006309A">
        <w:rPr>
          <w:rFonts w:ascii="Times New Roman" w:hAnsi="Times New Roman"/>
          <w:sz w:val="24"/>
          <w:szCs w:val="24"/>
        </w:rPr>
        <w:t xml:space="preserve">должностного лица </w:t>
      </w:r>
      <w:r>
        <w:rPr>
          <w:rFonts w:ascii="Times New Roman" w:hAnsi="Times New Roman"/>
          <w:sz w:val="24"/>
          <w:szCs w:val="24"/>
        </w:rPr>
        <w:t>бухгалтерии</w:t>
      </w:r>
      <w:r w:rsidRPr="0006309A">
        <w:rPr>
          <w:rFonts w:ascii="Times New Roman" w:hAnsi="Times New Roman"/>
          <w:sz w:val="24"/>
          <w:szCs w:val="24"/>
        </w:rPr>
        <w:t>, уполномоченного на право второй подписи</w:t>
      </w:r>
      <w:r>
        <w:rPr>
          <w:rFonts w:ascii="Times New Roman" w:hAnsi="Times New Roman"/>
          <w:sz w:val="24"/>
          <w:szCs w:val="24"/>
        </w:rPr>
        <w:t xml:space="preserve">, </w:t>
      </w:r>
      <w:r w:rsidRPr="0006309A">
        <w:rPr>
          <w:rFonts w:ascii="Times New Roman" w:hAnsi="Times New Roman"/>
          <w:sz w:val="24"/>
          <w:szCs w:val="24"/>
        </w:rPr>
        <w:t xml:space="preserve">включается </w:t>
      </w:r>
      <w:r>
        <w:rPr>
          <w:rFonts w:ascii="Times New Roman" w:hAnsi="Times New Roman"/>
          <w:sz w:val="24"/>
          <w:szCs w:val="24"/>
        </w:rPr>
        <w:t>член финансовой комиссии</w:t>
      </w:r>
      <w:r w:rsidRPr="0006309A">
        <w:rPr>
          <w:rFonts w:ascii="Times New Roman" w:hAnsi="Times New Roman"/>
          <w:sz w:val="24"/>
          <w:szCs w:val="24"/>
        </w:rPr>
        <w:t xml:space="preserve"> </w:t>
      </w:r>
      <w:r>
        <w:rPr>
          <w:rFonts w:ascii="Times New Roman" w:hAnsi="Times New Roman"/>
          <w:sz w:val="24"/>
          <w:szCs w:val="24"/>
        </w:rPr>
        <w:t xml:space="preserve">представительного органа </w:t>
      </w:r>
      <w:r w:rsidRPr="00B970F2">
        <w:rPr>
          <w:rFonts w:ascii="Times New Roman" w:hAnsi="Times New Roman"/>
          <w:sz w:val="24"/>
          <w:szCs w:val="24"/>
        </w:rPr>
        <w:t>(при необходимости)</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Передающее лицо в присутствии всех членов комиссии доводит до принимающего лица информацию, в том числе о нерешенных вопросах, входящих в его компетенцию, возможных или имеющих место претензиях контролирующих органов, недостачах имущества, документов на момент передачи дел и иных аналогичных вопросах. Данная информация фиксируется членами комиссии в Акте приема-передачи дел.</w:t>
      </w:r>
    </w:p>
    <w:p w:rsidR="00120E94" w:rsidRDefault="00120E94" w:rsidP="00120E94">
      <w:pPr>
        <w:pStyle w:val="affb"/>
        <w:ind w:firstLine="709"/>
        <w:jc w:val="both"/>
        <w:rPr>
          <w:rFonts w:ascii="Times New Roman" w:hAnsi="Times New Roman"/>
          <w:sz w:val="24"/>
          <w:szCs w:val="24"/>
        </w:rPr>
      </w:pPr>
      <w:r w:rsidRPr="007A7054">
        <w:rPr>
          <w:rFonts w:ascii="Times New Roman" w:hAnsi="Times New Roman"/>
          <w:sz w:val="24"/>
          <w:szCs w:val="24"/>
        </w:rPr>
        <w:t>Акт приема-передачи дел составляется в двух экземплярах (для передающей и принимающей сторон), подписывается передающим лицом, принимающим лицом и всеми членами комиссии.</w:t>
      </w:r>
      <w:r>
        <w:rPr>
          <w:rFonts w:ascii="Times New Roman" w:hAnsi="Times New Roman"/>
          <w:sz w:val="24"/>
          <w:szCs w:val="24"/>
        </w:rPr>
        <w:t xml:space="preserve"> </w:t>
      </w:r>
    </w:p>
    <w:p w:rsidR="00120E94" w:rsidRPr="00A10318" w:rsidRDefault="00120E94" w:rsidP="00120E94">
      <w:pPr>
        <w:pStyle w:val="affb"/>
        <w:ind w:firstLine="709"/>
        <w:jc w:val="both"/>
        <w:rPr>
          <w:rFonts w:ascii="Times New Roman" w:hAnsi="Times New Roman"/>
          <w:sz w:val="24"/>
          <w:szCs w:val="24"/>
        </w:rPr>
      </w:pPr>
      <w:r w:rsidRPr="00A10318">
        <w:rPr>
          <w:rFonts w:ascii="Times New Roman" w:hAnsi="Times New Roman"/>
          <w:sz w:val="24"/>
          <w:szCs w:val="24"/>
        </w:rPr>
        <w:t xml:space="preserve">Форма Акта приема-передачи дел разрабатывается </w:t>
      </w:r>
      <w:r>
        <w:rPr>
          <w:rFonts w:ascii="Times New Roman" w:hAnsi="Times New Roman"/>
          <w:sz w:val="24"/>
          <w:szCs w:val="24"/>
        </w:rPr>
        <w:t>аппаратом самостоятельно</w:t>
      </w:r>
      <w:r w:rsidRPr="00A10318">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A10318">
        <w:rPr>
          <w:rFonts w:ascii="Times New Roman" w:hAnsi="Times New Roman"/>
          <w:sz w:val="24"/>
          <w:szCs w:val="24"/>
        </w:rPr>
        <w:t>Прием-передача дел бухгалтерской службы осуществляется за 3 года, предшествующих дате передачи дел бухгалтерской службы и на дату, предшествующую дате</w:t>
      </w:r>
      <w:r>
        <w:rPr>
          <w:rFonts w:ascii="Times New Roman" w:hAnsi="Times New Roman"/>
          <w:sz w:val="24"/>
          <w:szCs w:val="24"/>
        </w:rPr>
        <w:t xml:space="preserve"> </w:t>
      </w:r>
      <w:r w:rsidRPr="00A10318">
        <w:rPr>
          <w:rFonts w:ascii="Times New Roman" w:hAnsi="Times New Roman"/>
          <w:sz w:val="24"/>
          <w:szCs w:val="24"/>
        </w:rPr>
        <w:t>передачи дел бухгалтерской службы.</w:t>
      </w:r>
    </w:p>
    <w:p w:rsidR="00120E94" w:rsidRPr="0006309A" w:rsidRDefault="00120E94" w:rsidP="00120E94">
      <w:pPr>
        <w:pStyle w:val="affb"/>
        <w:jc w:val="both"/>
        <w:rPr>
          <w:rFonts w:ascii="Times New Roman" w:hAnsi="Times New Roman"/>
          <w:sz w:val="24"/>
          <w:szCs w:val="24"/>
        </w:rPr>
      </w:pPr>
    </w:p>
    <w:p w:rsidR="00120E94" w:rsidRPr="00F07E6A" w:rsidRDefault="00120E94" w:rsidP="00120E94">
      <w:pPr>
        <w:pStyle w:val="affb"/>
        <w:ind w:firstLine="709"/>
        <w:jc w:val="both"/>
        <w:outlineLvl w:val="1"/>
        <w:rPr>
          <w:rFonts w:ascii="Times New Roman" w:hAnsi="Times New Roman"/>
          <w:b/>
          <w:sz w:val="24"/>
          <w:szCs w:val="24"/>
        </w:rPr>
      </w:pPr>
      <w:bookmarkStart w:id="24" w:name="_Toc14946375"/>
      <w:bookmarkStart w:id="25" w:name="_Toc124922207"/>
      <w:r w:rsidRPr="00F07E6A">
        <w:rPr>
          <w:rFonts w:ascii="Times New Roman" w:hAnsi="Times New Roman"/>
          <w:b/>
          <w:sz w:val="24"/>
          <w:szCs w:val="24"/>
        </w:rPr>
        <w:t>1.4. Порядок проведения инвентаризации</w:t>
      </w:r>
      <w:bookmarkEnd w:id="24"/>
      <w:bookmarkEnd w:id="25"/>
    </w:p>
    <w:p w:rsidR="00120E94" w:rsidRPr="0006309A"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bookmarkStart w:id="26" w:name="_Toc414526576"/>
      <w:r w:rsidRPr="0006309A">
        <w:rPr>
          <w:rFonts w:ascii="Times New Roman" w:hAnsi="Times New Roman"/>
          <w:sz w:val="24"/>
          <w:szCs w:val="24"/>
        </w:rPr>
        <w:t>Количество плановых инвентаризаций в отчетном году в разрезе активов и обязательств устанавлива</w:t>
      </w:r>
      <w:r>
        <w:rPr>
          <w:rFonts w:ascii="Times New Roman" w:hAnsi="Times New Roman"/>
          <w:sz w:val="24"/>
          <w:szCs w:val="24"/>
        </w:rPr>
        <w:t>е</w:t>
      </w:r>
      <w:r w:rsidRPr="0006309A">
        <w:rPr>
          <w:rFonts w:ascii="Times New Roman" w:hAnsi="Times New Roman"/>
          <w:sz w:val="24"/>
          <w:szCs w:val="24"/>
        </w:rPr>
        <w:t>тся настоящей учетной политикой. Деятельность инвентаризационной</w:t>
      </w:r>
      <w:r>
        <w:rPr>
          <w:rFonts w:ascii="Times New Roman" w:hAnsi="Times New Roman"/>
          <w:sz w:val="24"/>
          <w:szCs w:val="24"/>
        </w:rPr>
        <w:t xml:space="preserve"> </w:t>
      </w:r>
      <w:r w:rsidRPr="0006309A">
        <w:rPr>
          <w:rFonts w:ascii="Times New Roman" w:hAnsi="Times New Roman"/>
          <w:sz w:val="24"/>
          <w:szCs w:val="24"/>
        </w:rPr>
        <w:t>комиссии, а также порядок документального оформления результатов инвентаризации регламентируются Положением об инвентаризации активов и обязательств (приложение 4 к настоящей учетной политике).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Сроки и периодичность проведения плановых инвентаризаций:</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Основных средств</w:t>
      </w:r>
      <w:r>
        <w:rPr>
          <w:rFonts w:ascii="Times New Roman" w:hAnsi="Times New Roman"/>
          <w:sz w:val="24"/>
          <w:szCs w:val="24"/>
        </w:rPr>
        <w:t xml:space="preserve"> (за исключением объектов библиотечного фонда)</w:t>
      </w:r>
      <w:r w:rsidRPr="0006309A">
        <w:rPr>
          <w:rFonts w:ascii="Times New Roman" w:hAnsi="Times New Roman"/>
          <w:sz w:val="24"/>
          <w:szCs w:val="24"/>
        </w:rPr>
        <w:t>,</w:t>
      </w:r>
      <w:r>
        <w:rPr>
          <w:rFonts w:ascii="Times New Roman" w:hAnsi="Times New Roman"/>
          <w:sz w:val="24"/>
          <w:szCs w:val="24"/>
        </w:rPr>
        <w:t xml:space="preserve"> нематериальных активов,</w:t>
      </w:r>
      <w:r w:rsidRPr="0006309A">
        <w:rPr>
          <w:rFonts w:ascii="Times New Roman" w:hAnsi="Times New Roman"/>
          <w:sz w:val="24"/>
          <w:szCs w:val="24"/>
        </w:rPr>
        <w:t xml:space="preserve"> непроизведенных активов, в том числе для проверки соответствия имущества критериям признания активов – один раз в год не ранее 1 октября отчетного года.</w:t>
      </w:r>
    </w:p>
    <w:p w:rsidR="00120E94" w:rsidRPr="0006309A" w:rsidRDefault="00120E94" w:rsidP="00120E94">
      <w:pPr>
        <w:autoSpaceDE w:val="0"/>
        <w:autoSpaceDN w:val="0"/>
        <w:adjustRightInd w:val="0"/>
      </w:pPr>
      <w:r w:rsidRPr="0006309A">
        <w:t xml:space="preserve">Материальных запасов – один раз в год </w:t>
      </w:r>
      <w:r w:rsidRPr="009E4197">
        <w:t xml:space="preserve">не ранее 1 октября </w:t>
      </w:r>
      <w:r w:rsidRPr="0006309A">
        <w:t>отчетного года.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Объектов учета на забалансовых счетах – один раз в год не ранее 1 октября отчетного года.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Наличных денежных средств, денежных документов и бланков строгой отчетности</w:t>
      </w:r>
      <w:r>
        <w:rPr>
          <w:rFonts w:ascii="Times New Roman" w:hAnsi="Times New Roman"/>
          <w:sz w:val="24"/>
          <w:szCs w:val="24"/>
        </w:rPr>
        <w:t>, находящихся в кассе (при наличии)</w:t>
      </w:r>
      <w:r w:rsidRPr="0006309A">
        <w:rPr>
          <w:rFonts w:ascii="Times New Roman" w:hAnsi="Times New Roman"/>
          <w:sz w:val="24"/>
          <w:szCs w:val="24"/>
        </w:rPr>
        <w:t xml:space="preserve"> – ежеквартально на </w:t>
      </w:r>
      <w:r>
        <w:rPr>
          <w:rFonts w:ascii="Times New Roman" w:hAnsi="Times New Roman"/>
          <w:sz w:val="24"/>
          <w:szCs w:val="24"/>
        </w:rPr>
        <w:t>отчетную</w:t>
      </w:r>
      <w:r w:rsidRPr="0006309A">
        <w:rPr>
          <w:rFonts w:ascii="Times New Roman" w:hAnsi="Times New Roman"/>
          <w:sz w:val="24"/>
          <w:szCs w:val="24"/>
        </w:rPr>
        <w:t xml:space="preserve"> дату.</w:t>
      </w:r>
    </w:p>
    <w:p w:rsidR="00120E94" w:rsidRPr="0013133F" w:rsidRDefault="00120E94" w:rsidP="00120E94">
      <w:pPr>
        <w:pStyle w:val="affb"/>
        <w:ind w:firstLine="709"/>
        <w:jc w:val="both"/>
        <w:rPr>
          <w:rFonts w:ascii="Times New Roman" w:hAnsi="Times New Roman"/>
          <w:sz w:val="24"/>
          <w:szCs w:val="24"/>
        </w:rPr>
      </w:pPr>
      <w:r w:rsidRPr="0013133F">
        <w:rPr>
          <w:rFonts w:ascii="Times New Roman" w:hAnsi="Times New Roman"/>
          <w:sz w:val="24"/>
          <w:szCs w:val="24"/>
        </w:rPr>
        <w:lastRenderedPageBreak/>
        <w:t>Объектов прав пользования имуществом по договорам аренды и безвозмездного пользования – ежегодно по состоянию на 31 декабря отчетного года.</w:t>
      </w:r>
    </w:p>
    <w:p w:rsidR="00120E94" w:rsidRPr="00956903" w:rsidRDefault="00120E94" w:rsidP="00120E94">
      <w:pPr>
        <w:pStyle w:val="affb"/>
        <w:ind w:firstLine="709"/>
        <w:jc w:val="both"/>
        <w:rPr>
          <w:rFonts w:ascii="Times New Roman" w:hAnsi="Times New Roman"/>
          <w:sz w:val="24"/>
          <w:szCs w:val="24"/>
        </w:rPr>
      </w:pPr>
      <w:r w:rsidRPr="00956903">
        <w:rPr>
          <w:rFonts w:ascii="Times New Roman" w:hAnsi="Times New Roman"/>
          <w:sz w:val="24"/>
          <w:szCs w:val="24"/>
        </w:rPr>
        <w:t xml:space="preserve">Дебиторской и кредиторской задолженности (в целях составления годовой отчетности) – ежегодно – перед составлением годовой отчетности не </w:t>
      </w:r>
      <w:r w:rsidRPr="009E4197">
        <w:rPr>
          <w:rFonts w:ascii="Times New Roman" w:hAnsi="Times New Roman"/>
          <w:sz w:val="24"/>
          <w:szCs w:val="24"/>
        </w:rPr>
        <w:t xml:space="preserve">ранее 1 октября </w:t>
      </w:r>
      <w:r w:rsidRPr="00956903">
        <w:rPr>
          <w:rFonts w:ascii="Times New Roman" w:hAnsi="Times New Roman"/>
          <w:sz w:val="24"/>
          <w:szCs w:val="24"/>
        </w:rPr>
        <w:t>отчетного года.</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Дебиторской и кредиторск</w:t>
      </w:r>
      <w:r w:rsidRPr="006C71CA">
        <w:rPr>
          <w:rFonts w:ascii="Times New Roman" w:hAnsi="Times New Roman"/>
          <w:sz w:val="24"/>
          <w:szCs w:val="24"/>
        </w:rPr>
        <w:t xml:space="preserve">ой задолженности (в целях составления </w:t>
      </w:r>
      <w:r>
        <w:rPr>
          <w:rFonts w:ascii="Times New Roman" w:hAnsi="Times New Roman"/>
          <w:sz w:val="24"/>
          <w:szCs w:val="24"/>
        </w:rPr>
        <w:t>месячной/</w:t>
      </w:r>
      <w:r w:rsidRPr="006C71CA">
        <w:rPr>
          <w:rFonts w:ascii="Times New Roman" w:hAnsi="Times New Roman"/>
          <w:sz w:val="24"/>
          <w:szCs w:val="24"/>
        </w:rPr>
        <w:t xml:space="preserve">квартальной отчетности, а также в рамках проведения мероприятий по выбытию просроченной дебиторской и кредиторской задолженности с балансового учета, списанию просроченной дебиторской и кредиторской задолженности, сомнительной задолженности и задолженности, не востребованной кредиторами в соответствии с пунктами 1.7, 1.8 настоящей учетной политики) – </w:t>
      </w:r>
      <w:r w:rsidRPr="00224931">
        <w:rPr>
          <w:rFonts w:ascii="Times New Roman" w:hAnsi="Times New Roman"/>
          <w:sz w:val="24"/>
          <w:szCs w:val="24"/>
        </w:rPr>
        <w:t>ежемесячно</w:t>
      </w:r>
      <w:r>
        <w:rPr>
          <w:rFonts w:ascii="Times New Roman" w:hAnsi="Times New Roman"/>
          <w:b/>
          <w:sz w:val="24"/>
          <w:szCs w:val="24"/>
        </w:rPr>
        <w:t xml:space="preserve"> </w:t>
      </w:r>
      <w:r w:rsidRPr="006C71CA">
        <w:rPr>
          <w:rFonts w:ascii="Times New Roman" w:hAnsi="Times New Roman"/>
          <w:sz w:val="24"/>
          <w:szCs w:val="24"/>
        </w:rPr>
        <w:t>путем проведения Анализа кредиторской и дебиторской задолженности. В случае выявления признаков, указывающих на необходимость проведения мероприятий по выбытию просроченной дебиторской и кредиторской задолженности с балансового учета, списанию просроченной кредиторской задолженности и задолженности, не востребованной кредиторами, сомнительной задолженности и задолженности, не востребованной кредиторами по результатам проведения анализа требуется  проведение дополнительной инвентаризации расчетов путем составления Акта сверки взаимных расчетов (неунифицированная форма)</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Сверки с налоговой инспекцией, государственными внебюджетными фондами –</w:t>
      </w:r>
      <w:r>
        <w:rPr>
          <w:rFonts w:ascii="Times New Roman" w:hAnsi="Times New Roman"/>
          <w:sz w:val="24"/>
          <w:szCs w:val="24"/>
        </w:rPr>
        <w:t xml:space="preserve"> </w:t>
      </w:r>
      <w:r w:rsidRPr="0006309A">
        <w:rPr>
          <w:rFonts w:ascii="Times New Roman" w:hAnsi="Times New Roman"/>
          <w:sz w:val="24"/>
          <w:szCs w:val="24"/>
        </w:rPr>
        <w:t>ежегодно перед составлением годовой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Правильность и обоснованность величин оценочных значений – не реже одного раза в год по состоянию на 31 декабря отчетного года.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Правильность и обоснованность сумм доходов будущих периодов и расходов будущих периодов - ежегодно по состоянию на 31 декабря отчетного года.</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Субъект учета</w:t>
      </w:r>
      <w:r w:rsidRPr="0006309A">
        <w:rPr>
          <w:rFonts w:ascii="Times New Roman" w:hAnsi="Times New Roman"/>
          <w:sz w:val="24"/>
          <w:szCs w:val="24"/>
        </w:rPr>
        <w:t xml:space="preserve"> при необходимости проводит внеплановые выборочные инвентаризации отдельных групп (наименований) активов и обязательств. Внеплановые инвентаризации проводятся </w:t>
      </w:r>
      <w:r>
        <w:rPr>
          <w:rFonts w:ascii="Times New Roman" w:hAnsi="Times New Roman"/>
          <w:sz w:val="24"/>
          <w:szCs w:val="24"/>
        </w:rPr>
        <w:t>на основании распоряжения</w:t>
      </w:r>
      <w:r w:rsidRPr="0006309A">
        <w:rPr>
          <w:rFonts w:ascii="Times New Roman" w:hAnsi="Times New Roman"/>
          <w:sz w:val="24"/>
          <w:szCs w:val="24"/>
        </w:rPr>
        <w:t xml:space="preserve"> руководителя</w:t>
      </w:r>
      <w:r w:rsidRPr="00F07E6A">
        <w:rPr>
          <w:rFonts w:ascii="Times New Roman" w:hAnsi="Times New Roman"/>
          <w:sz w:val="24"/>
          <w:szCs w:val="24"/>
        </w:rPr>
        <w:t xml:space="preserve"> </w:t>
      </w:r>
      <w:r>
        <w:rPr>
          <w:rFonts w:ascii="Times New Roman" w:hAnsi="Times New Roman"/>
          <w:sz w:val="24"/>
          <w:szCs w:val="24"/>
        </w:rPr>
        <w:t>аппарата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Организация и порядок проведения инвентаризации определены Положением об инвентаризации активов и обязательств (</w:t>
      </w:r>
      <w:r>
        <w:rPr>
          <w:rFonts w:ascii="Times New Roman" w:hAnsi="Times New Roman"/>
          <w:sz w:val="24"/>
          <w:szCs w:val="24"/>
        </w:rPr>
        <w:t xml:space="preserve">приложение </w:t>
      </w:r>
      <w:r w:rsidRPr="0006309A">
        <w:rPr>
          <w:rFonts w:ascii="Times New Roman" w:hAnsi="Times New Roman"/>
          <w:sz w:val="24"/>
          <w:szCs w:val="24"/>
        </w:rPr>
        <w:t xml:space="preserve">4 к настоящей учетной политике). </w:t>
      </w:r>
    </w:p>
    <w:p w:rsidR="00120E94" w:rsidRPr="0006309A" w:rsidRDefault="00120E94" w:rsidP="00120E94">
      <w:pPr>
        <w:pStyle w:val="affb"/>
        <w:ind w:firstLine="709"/>
        <w:jc w:val="both"/>
        <w:rPr>
          <w:rFonts w:ascii="Times New Roman" w:hAnsi="Times New Roman"/>
          <w:sz w:val="24"/>
          <w:szCs w:val="24"/>
        </w:rPr>
      </w:pPr>
    </w:p>
    <w:p w:rsidR="00120E94" w:rsidRPr="003B1042" w:rsidRDefault="00120E94" w:rsidP="00120E94">
      <w:pPr>
        <w:pStyle w:val="affb"/>
        <w:ind w:firstLine="709"/>
        <w:jc w:val="both"/>
        <w:outlineLvl w:val="1"/>
        <w:rPr>
          <w:rFonts w:ascii="Times New Roman" w:hAnsi="Times New Roman"/>
          <w:b/>
          <w:sz w:val="24"/>
          <w:szCs w:val="24"/>
        </w:rPr>
      </w:pPr>
      <w:bookmarkStart w:id="27" w:name="_Toc14946376"/>
      <w:bookmarkStart w:id="28" w:name="_Toc124922208"/>
      <w:bookmarkEnd w:id="26"/>
      <w:r w:rsidRPr="003B1042">
        <w:rPr>
          <w:rFonts w:ascii="Times New Roman" w:hAnsi="Times New Roman"/>
          <w:b/>
          <w:sz w:val="24"/>
          <w:szCs w:val="24"/>
        </w:rPr>
        <w:t>1.5. Порядок организации и обеспечения внутреннего контроля</w:t>
      </w:r>
      <w:bookmarkEnd w:id="27"/>
      <w:bookmarkEnd w:id="28"/>
      <w:r w:rsidRPr="003B1042">
        <w:rPr>
          <w:rFonts w:ascii="Times New Roman" w:hAnsi="Times New Roman"/>
          <w:b/>
          <w:sz w:val="24"/>
          <w:szCs w:val="24"/>
        </w:rPr>
        <w:t xml:space="preserve"> </w:t>
      </w:r>
    </w:p>
    <w:p w:rsidR="00120E94" w:rsidRPr="0006309A"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bookmarkStart w:id="29" w:name="_Toc409118654"/>
      <w:bookmarkStart w:id="30" w:name="_Toc414526578"/>
      <w:r w:rsidRPr="0006309A">
        <w:rPr>
          <w:rFonts w:ascii="Times New Roman" w:hAnsi="Times New Roman"/>
          <w:sz w:val="24"/>
          <w:szCs w:val="24"/>
        </w:rPr>
        <w:t xml:space="preserve">Порядок организации и осуществления внутреннего контроля </w:t>
      </w:r>
      <w:r>
        <w:rPr>
          <w:rFonts w:ascii="Times New Roman" w:hAnsi="Times New Roman"/>
          <w:sz w:val="24"/>
          <w:szCs w:val="24"/>
        </w:rPr>
        <w:t>устанавливается</w:t>
      </w:r>
      <w:r w:rsidRPr="0006309A">
        <w:rPr>
          <w:rFonts w:ascii="Times New Roman" w:hAnsi="Times New Roman"/>
          <w:sz w:val="24"/>
          <w:szCs w:val="24"/>
        </w:rPr>
        <w:t xml:space="preserve"> в соответствии с положениями Федерального закона от 06.12.2011 № 402-ФЗ «О бухгалтерском учете»</w:t>
      </w:r>
      <w:r>
        <w:rPr>
          <w:rFonts w:ascii="Times New Roman" w:hAnsi="Times New Roman"/>
          <w:sz w:val="24"/>
          <w:szCs w:val="24"/>
        </w:rPr>
        <w:t xml:space="preserve">, </w:t>
      </w:r>
      <w:r w:rsidRPr="0006309A">
        <w:rPr>
          <w:rFonts w:ascii="Times New Roman" w:hAnsi="Times New Roman"/>
          <w:sz w:val="24"/>
          <w:szCs w:val="24"/>
        </w:rPr>
        <w:t>ФСБУ «Концептуальные основы бухгалтерского учета и отчетности», ФСБУ «Учетная политика», иными нормативными правовыми актами, регламентирующими порядок организации и ведения учета в Российской Федерации.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Целью внутреннего контроля является обеспечение соблюдения законодательства Российской Федерации, нормативных правовых актов и иных актов, регулирующих финансово-хозяйственную деятельность </w:t>
      </w:r>
      <w:r>
        <w:rPr>
          <w:rFonts w:ascii="Times New Roman" w:hAnsi="Times New Roman"/>
          <w:sz w:val="24"/>
          <w:szCs w:val="24"/>
        </w:rPr>
        <w:t>аппарата</w:t>
      </w:r>
      <w:r w:rsidRPr="0006309A">
        <w:rPr>
          <w:rFonts w:ascii="Times New Roman" w:hAnsi="Times New Roman"/>
          <w:sz w:val="24"/>
          <w:szCs w:val="24"/>
        </w:rPr>
        <w:t>, подтверждение достоверности данных учета и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Основные задачи внутреннего контроля: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установление соответствия проводимых финансово-хозяйственных операций требованиям нормативных правовых актов и учетной политики;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установление полноты и достоверности отражения совершенных финансово-хозяйственных операций в учете и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предупреждение и пресечение финансовых нарушений в процессе финансово-хозяйственной деятельности </w:t>
      </w:r>
      <w:r>
        <w:rPr>
          <w:rFonts w:ascii="Times New Roman" w:hAnsi="Times New Roman"/>
          <w:sz w:val="24"/>
          <w:szCs w:val="24"/>
        </w:rPr>
        <w:t>аппарата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осуществление контроля над эффективным использованием материальных, трудовых и финансовых ресурсов в соответствии с утвержденными нормами, нормативами;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осуществление контроля над сохранностью имущества;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недопущение просроченной дебиторской и кредиторской задолженностей;</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иные задачи, предусмотренные законодательными, нормативными правовыми актами Российской Федерации, города Москвы, локальными актами </w:t>
      </w:r>
      <w:r>
        <w:rPr>
          <w:rFonts w:ascii="Times New Roman" w:hAnsi="Times New Roman"/>
          <w:sz w:val="24"/>
          <w:szCs w:val="24"/>
        </w:rPr>
        <w:t>аппарата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Методы и порядок осуществления внутреннего контроля </w:t>
      </w:r>
      <w:r>
        <w:rPr>
          <w:rFonts w:ascii="Times New Roman" w:hAnsi="Times New Roman"/>
          <w:sz w:val="24"/>
          <w:szCs w:val="24"/>
        </w:rPr>
        <w:t>устанавливаются</w:t>
      </w:r>
      <w:r w:rsidRPr="0006309A">
        <w:rPr>
          <w:rFonts w:ascii="Times New Roman" w:hAnsi="Times New Roman"/>
          <w:sz w:val="24"/>
          <w:szCs w:val="24"/>
        </w:rPr>
        <w:t xml:space="preserve"> отдельным правовым актом </w:t>
      </w:r>
      <w:r>
        <w:rPr>
          <w:rFonts w:ascii="Times New Roman" w:hAnsi="Times New Roman"/>
          <w:sz w:val="24"/>
          <w:szCs w:val="24"/>
        </w:rPr>
        <w:t>аппарата</w:t>
      </w:r>
      <w:r w:rsidRPr="0006309A">
        <w:rPr>
          <w:rFonts w:ascii="Times New Roman" w:hAnsi="Times New Roman"/>
          <w:sz w:val="24"/>
          <w:szCs w:val="24"/>
        </w:rPr>
        <w:t>.</w:t>
      </w:r>
    </w:p>
    <w:p w:rsidR="00120E94" w:rsidRPr="0006309A" w:rsidRDefault="00120E94" w:rsidP="00120E94">
      <w:pPr>
        <w:pStyle w:val="affb"/>
        <w:jc w:val="both"/>
        <w:rPr>
          <w:rFonts w:ascii="Times New Roman" w:hAnsi="Times New Roman"/>
          <w:sz w:val="24"/>
          <w:szCs w:val="24"/>
        </w:rPr>
      </w:pPr>
    </w:p>
    <w:p w:rsidR="00120E94" w:rsidRPr="003B1042" w:rsidRDefault="00120E94" w:rsidP="00120E94">
      <w:pPr>
        <w:pStyle w:val="affb"/>
        <w:ind w:firstLine="709"/>
        <w:jc w:val="both"/>
        <w:outlineLvl w:val="1"/>
        <w:rPr>
          <w:rFonts w:ascii="Times New Roman" w:hAnsi="Times New Roman"/>
          <w:b/>
          <w:sz w:val="24"/>
          <w:szCs w:val="24"/>
        </w:rPr>
      </w:pPr>
      <w:bookmarkStart w:id="31" w:name="_Toc14946377"/>
      <w:bookmarkStart w:id="32" w:name="_Toc124922209"/>
      <w:r w:rsidRPr="003B1042">
        <w:rPr>
          <w:rFonts w:ascii="Times New Roman" w:hAnsi="Times New Roman"/>
          <w:b/>
          <w:sz w:val="24"/>
          <w:szCs w:val="24"/>
        </w:rPr>
        <w:lastRenderedPageBreak/>
        <w:t>1.6. Порядок признания и раскрытия событий после отчетной даты</w:t>
      </w:r>
      <w:bookmarkEnd w:id="29"/>
      <w:bookmarkEnd w:id="30"/>
      <w:bookmarkEnd w:id="31"/>
      <w:bookmarkEnd w:id="32"/>
    </w:p>
    <w:p w:rsidR="00120E94" w:rsidRPr="0006309A"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sidRPr="00BA2E93">
        <w:rPr>
          <w:rFonts w:ascii="Times New Roman" w:hAnsi="Times New Roman"/>
          <w:sz w:val="24"/>
          <w:szCs w:val="24"/>
        </w:rPr>
        <w:t>Решение о существенности события, возникшего после отчетной даты, и отражении его в учете и отчетности текущего отчетного года принимается должностным лицом аппарата, уполномоченным на право подписи документов, на которых в соответствии с законодательством требуется наличие подписи главного бухгалтера, совместно с руководителем аппарата и оформляется протоколом аппарата.</w:t>
      </w:r>
      <w:r w:rsidRPr="0006309A">
        <w:rPr>
          <w:rFonts w:ascii="Times New Roman" w:hAnsi="Times New Roman"/>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Порядок признания событий после отчетной даты (с учетом критерия существенности объекта учета, установленного п</w:t>
      </w:r>
      <w:r>
        <w:rPr>
          <w:rFonts w:ascii="Times New Roman" w:hAnsi="Times New Roman"/>
          <w:sz w:val="24"/>
          <w:szCs w:val="24"/>
        </w:rPr>
        <w:t xml:space="preserve">унктом </w:t>
      </w:r>
      <w:r w:rsidRPr="0006309A">
        <w:rPr>
          <w:rFonts w:ascii="Times New Roman" w:hAnsi="Times New Roman"/>
          <w:sz w:val="24"/>
          <w:szCs w:val="24"/>
        </w:rPr>
        <w:t>1.1.</w:t>
      </w:r>
      <w:r>
        <w:rPr>
          <w:rFonts w:ascii="Times New Roman" w:hAnsi="Times New Roman"/>
          <w:sz w:val="24"/>
          <w:szCs w:val="24"/>
        </w:rPr>
        <w:t xml:space="preserve">5 </w:t>
      </w:r>
      <w:r w:rsidRPr="0006309A">
        <w:rPr>
          <w:rFonts w:ascii="Times New Roman" w:hAnsi="Times New Roman"/>
          <w:sz w:val="24"/>
          <w:szCs w:val="24"/>
        </w:rPr>
        <w:t xml:space="preserve">настоящей учетной политики) приведен в Таблице </w:t>
      </w:r>
      <w:r>
        <w:rPr>
          <w:rFonts w:ascii="Times New Roman" w:hAnsi="Times New Roman"/>
          <w:sz w:val="24"/>
          <w:szCs w:val="24"/>
        </w:rPr>
        <w:t>2</w:t>
      </w:r>
      <w:r w:rsidRPr="0006309A">
        <w:rPr>
          <w:rFonts w:ascii="Times New Roman" w:hAnsi="Times New Roman"/>
          <w:sz w:val="24"/>
          <w:szCs w:val="24"/>
        </w:rPr>
        <w:t>.</w:t>
      </w:r>
    </w:p>
    <w:p w:rsidR="00120E94" w:rsidRPr="0006309A" w:rsidRDefault="00120E94" w:rsidP="00120E94">
      <w:pPr>
        <w:pStyle w:val="affb"/>
        <w:jc w:val="both"/>
        <w:rPr>
          <w:rFonts w:ascii="Times New Roman" w:hAnsi="Times New Roman"/>
          <w:sz w:val="24"/>
          <w:szCs w:val="24"/>
        </w:rPr>
      </w:pPr>
    </w:p>
    <w:p w:rsidR="00120E94" w:rsidRPr="003B1042" w:rsidRDefault="00120E94" w:rsidP="00120E94">
      <w:pPr>
        <w:pStyle w:val="affb"/>
        <w:jc w:val="right"/>
        <w:rPr>
          <w:rFonts w:ascii="Times New Roman" w:hAnsi="Times New Roman"/>
          <w:b/>
          <w:sz w:val="24"/>
          <w:szCs w:val="24"/>
        </w:rPr>
      </w:pPr>
      <w:r w:rsidRPr="003B1042">
        <w:rPr>
          <w:rFonts w:ascii="Times New Roman" w:hAnsi="Times New Roman"/>
          <w:b/>
          <w:sz w:val="24"/>
          <w:szCs w:val="24"/>
        </w:rPr>
        <w:t xml:space="preserve">Таблица </w:t>
      </w:r>
      <w:r>
        <w:rPr>
          <w:rFonts w:ascii="Times New Roman" w:hAnsi="Times New Roman"/>
          <w:b/>
          <w:sz w:val="24"/>
          <w:szCs w:val="24"/>
        </w:rPr>
        <w:t>2</w:t>
      </w:r>
      <w:r w:rsidRPr="003B1042">
        <w:rPr>
          <w:rFonts w:ascii="Times New Roman" w:hAnsi="Times New Roman"/>
          <w:b/>
          <w:sz w:val="24"/>
          <w:szCs w:val="24"/>
        </w:rPr>
        <w:t xml:space="preserve"> «Порядок признания событий после отчетной даты»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gridCol w:w="2976"/>
      </w:tblGrid>
      <w:tr w:rsidR="00120E94" w:rsidRPr="003B1042" w:rsidTr="00120E94">
        <w:trPr>
          <w:cantSplit/>
          <w:trHeight w:val="170"/>
          <w:tblHeader/>
        </w:trPr>
        <w:tc>
          <w:tcPr>
            <w:tcW w:w="4111" w:type="dxa"/>
            <w:vMerge w:val="restart"/>
            <w:shd w:val="clear" w:color="auto" w:fill="auto"/>
            <w:vAlign w:val="center"/>
          </w:tcPr>
          <w:p w:rsidR="00120E94" w:rsidRPr="003B1042" w:rsidRDefault="00120E94" w:rsidP="00120E94">
            <w:pPr>
              <w:pStyle w:val="affb"/>
              <w:jc w:val="center"/>
              <w:rPr>
                <w:rFonts w:ascii="Times New Roman" w:hAnsi="Times New Roman"/>
                <w:sz w:val="20"/>
                <w:szCs w:val="20"/>
              </w:rPr>
            </w:pPr>
            <w:r w:rsidRPr="003B1042">
              <w:rPr>
                <w:rFonts w:ascii="Times New Roman" w:hAnsi="Times New Roman"/>
                <w:sz w:val="20"/>
                <w:szCs w:val="20"/>
              </w:rPr>
              <w:t>События после отчетной даты</w:t>
            </w:r>
          </w:p>
        </w:tc>
        <w:tc>
          <w:tcPr>
            <w:tcW w:w="6095" w:type="dxa"/>
            <w:gridSpan w:val="2"/>
            <w:shd w:val="clear" w:color="auto" w:fill="auto"/>
            <w:vAlign w:val="center"/>
          </w:tcPr>
          <w:p w:rsidR="00120E94" w:rsidRPr="003B1042" w:rsidRDefault="00120E94" w:rsidP="00120E94">
            <w:pPr>
              <w:pStyle w:val="affb"/>
              <w:jc w:val="center"/>
              <w:rPr>
                <w:rFonts w:ascii="Times New Roman" w:hAnsi="Times New Roman"/>
                <w:sz w:val="20"/>
                <w:szCs w:val="20"/>
              </w:rPr>
            </w:pPr>
            <w:r w:rsidRPr="003B1042">
              <w:rPr>
                <w:rFonts w:ascii="Times New Roman" w:hAnsi="Times New Roman"/>
                <w:sz w:val="20"/>
                <w:szCs w:val="20"/>
              </w:rPr>
              <w:t>Порядок отражения в учете и отчетности</w:t>
            </w:r>
          </w:p>
        </w:tc>
      </w:tr>
      <w:tr w:rsidR="00120E94" w:rsidRPr="003B1042" w:rsidTr="00120E94">
        <w:trPr>
          <w:cantSplit/>
          <w:trHeight w:val="170"/>
          <w:tblHeader/>
        </w:trPr>
        <w:tc>
          <w:tcPr>
            <w:tcW w:w="4111" w:type="dxa"/>
            <w:vMerge/>
            <w:shd w:val="clear" w:color="auto" w:fill="auto"/>
            <w:vAlign w:val="center"/>
          </w:tcPr>
          <w:p w:rsidR="00120E94" w:rsidRPr="003B1042" w:rsidRDefault="00120E94" w:rsidP="00120E94">
            <w:pPr>
              <w:pStyle w:val="affb"/>
              <w:jc w:val="both"/>
              <w:rPr>
                <w:rFonts w:ascii="Times New Roman" w:hAnsi="Times New Roman"/>
                <w:sz w:val="20"/>
                <w:szCs w:val="20"/>
              </w:rPr>
            </w:pPr>
          </w:p>
        </w:tc>
        <w:tc>
          <w:tcPr>
            <w:tcW w:w="3119" w:type="dxa"/>
            <w:shd w:val="clear" w:color="auto" w:fill="auto"/>
            <w:vAlign w:val="center"/>
          </w:tcPr>
          <w:p w:rsidR="00120E94" w:rsidRPr="003B1042" w:rsidRDefault="00120E94" w:rsidP="00120E94">
            <w:pPr>
              <w:pStyle w:val="affb"/>
              <w:jc w:val="center"/>
              <w:rPr>
                <w:rFonts w:ascii="Times New Roman" w:hAnsi="Times New Roman"/>
                <w:sz w:val="20"/>
                <w:szCs w:val="20"/>
              </w:rPr>
            </w:pPr>
            <w:r w:rsidRPr="003B1042">
              <w:rPr>
                <w:rFonts w:ascii="Times New Roman" w:hAnsi="Times New Roman"/>
                <w:sz w:val="20"/>
                <w:szCs w:val="20"/>
              </w:rPr>
              <w:t>Операция</w:t>
            </w:r>
          </w:p>
        </w:tc>
        <w:tc>
          <w:tcPr>
            <w:tcW w:w="2976" w:type="dxa"/>
            <w:shd w:val="clear" w:color="auto" w:fill="auto"/>
          </w:tcPr>
          <w:p w:rsidR="00120E94" w:rsidRPr="003B1042" w:rsidRDefault="00120E94" w:rsidP="00120E94">
            <w:pPr>
              <w:pStyle w:val="affb"/>
              <w:jc w:val="center"/>
              <w:rPr>
                <w:rFonts w:ascii="Times New Roman" w:hAnsi="Times New Roman"/>
                <w:sz w:val="20"/>
                <w:szCs w:val="20"/>
              </w:rPr>
            </w:pPr>
            <w:r w:rsidRPr="003B1042">
              <w:rPr>
                <w:rFonts w:ascii="Times New Roman" w:hAnsi="Times New Roman"/>
                <w:sz w:val="20"/>
                <w:szCs w:val="20"/>
              </w:rPr>
              <w:t>Момент признания</w:t>
            </w:r>
          </w:p>
        </w:tc>
      </w:tr>
      <w:tr w:rsidR="00120E94" w:rsidRPr="00AF1BBD" w:rsidTr="00120E94">
        <w:trPr>
          <w:cantSplit/>
        </w:trPr>
        <w:tc>
          <w:tcPr>
            <w:tcW w:w="10206" w:type="dxa"/>
            <w:gridSpan w:val="3"/>
            <w:shd w:val="clear" w:color="auto" w:fill="auto"/>
          </w:tcPr>
          <w:p w:rsidR="00120E94" w:rsidRPr="00AF1BBD" w:rsidRDefault="00120E94" w:rsidP="00120E94">
            <w:pPr>
              <w:pStyle w:val="affb"/>
              <w:jc w:val="center"/>
              <w:rPr>
                <w:rFonts w:ascii="Times New Roman" w:hAnsi="Times New Roman"/>
                <w:b/>
                <w:sz w:val="20"/>
                <w:szCs w:val="20"/>
              </w:rPr>
            </w:pPr>
            <w:r w:rsidRPr="00AF1BBD">
              <w:rPr>
                <w:rFonts w:ascii="Times New Roman" w:hAnsi="Times New Roman"/>
                <w:b/>
                <w:sz w:val="20"/>
                <w:szCs w:val="20"/>
              </w:rPr>
              <w:t>События после отчетной даты, подтверждающие условия деятельности</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w:t>
            </w:r>
            <w:r>
              <w:rPr>
                <w:rFonts w:ascii="Times New Roman" w:hAnsi="Times New Roman"/>
                <w:sz w:val="20"/>
                <w:szCs w:val="20"/>
              </w:rPr>
              <w:t xml:space="preserve"> </w:t>
            </w:r>
            <w:r w:rsidRPr="00053E1D">
              <w:rPr>
                <w:rFonts w:ascii="Times New Roman" w:hAnsi="Times New Roman"/>
                <w:sz w:val="20"/>
                <w:szCs w:val="20"/>
              </w:rPr>
              <w:t>(смерть  физического лица; признание должника в установленном законодательством РФ порядке банкротом; ликвидации организации; принятие судом акта о невозможности взыскания в связи с истечением срока исковой давности; вынесение судебным приставом постановления об окончании исполнительного производства и др.)</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производится списание задолженности с балансового учета (с забалансового счета 04 «Сомнительная задолженность»).</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 последним днем отчетного периода (</w:t>
            </w:r>
            <w:r>
              <w:rPr>
                <w:rFonts w:ascii="Times New Roman" w:hAnsi="Times New Roman"/>
                <w:sz w:val="20"/>
                <w:szCs w:val="20"/>
              </w:rPr>
              <w:t xml:space="preserve">для подготовки годовой отчетности - </w:t>
            </w:r>
            <w:r w:rsidRPr="003B1042">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w:t>
            </w:r>
            <w:r w:rsidRPr="00D26BCF">
              <w:rPr>
                <w:rFonts w:ascii="Times New Roman" w:hAnsi="Times New Roman"/>
                <w:sz w:val="20"/>
                <w:szCs w:val="20"/>
              </w:rPr>
              <w:t>предстоящих расходов</w:t>
            </w:r>
            <w:r w:rsidRPr="003B1042">
              <w:rPr>
                <w:rFonts w:ascii="Times New Roman" w:hAnsi="Times New Roman"/>
                <w:sz w:val="20"/>
                <w:szCs w:val="20"/>
              </w:rPr>
              <w:t xml:space="preserve"> </w:t>
            </w:r>
            <w:r>
              <w:rPr>
                <w:rFonts w:ascii="Times New Roman" w:hAnsi="Times New Roman"/>
                <w:sz w:val="20"/>
                <w:szCs w:val="20"/>
              </w:rPr>
              <w:t>(</w:t>
            </w:r>
            <w:r w:rsidRPr="003B1042">
              <w:rPr>
                <w:rFonts w:ascii="Times New Roman" w:hAnsi="Times New Roman"/>
                <w:sz w:val="20"/>
                <w:szCs w:val="20"/>
              </w:rPr>
              <w:t>резерв по претензиям, искам</w:t>
            </w:r>
            <w:r>
              <w:rPr>
                <w:rFonts w:ascii="Times New Roman" w:hAnsi="Times New Roman"/>
                <w:sz w:val="20"/>
                <w:szCs w:val="20"/>
              </w:rPr>
              <w:t>)</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в учете производится принятие обязательств за счет сформированного резерва и в случае нехватки соответствующей суммы резерва – признается в расходах текущего финансового года. В случае признания судом отсутствия у </w:t>
            </w:r>
            <w:r>
              <w:rPr>
                <w:rFonts w:ascii="Times New Roman" w:hAnsi="Times New Roman"/>
                <w:sz w:val="20"/>
                <w:szCs w:val="20"/>
              </w:rPr>
              <w:t>аппарата</w:t>
            </w:r>
            <w:r w:rsidRPr="009B2475">
              <w:rPr>
                <w:rFonts w:ascii="Times New Roman" w:hAnsi="Times New Roman"/>
                <w:sz w:val="20"/>
                <w:szCs w:val="20"/>
              </w:rPr>
              <w:t xml:space="preserve"> </w:t>
            </w:r>
            <w:r w:rsidRPr="003B1042">
              <w:rPr>
                <w:rFonts w:ascii="Times New Roman" w:hAnsi="Times New Roman"/>
                <w:sz w:val="20"/>
                <w:szCs w:val="20"/>
              </w:rPr>
              <w:t>обязательств по предъявленным ему претензиям (искам) соответствующая сумма резерва подлежит списанию. Информация о событии подлежит ра</w:t>
            </w:r>
            <w:r>
              <w:rPr>
                <w:rFonts w:ascii="Times New Roman" w:hAnsi="Times New Roman"/>
                <w:sz w:val="20"/>
                <w:szCs w:val="20"/>
              </w:rPr>
              <w:t>скрытию в Пояснительной записке</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 последним днем отчетного периода (</w:t>
            </w:r>
            <w:r w:rsidRPr="0034676A">
              <w:rPr>
                <w:rFonts w:ascii="Times New Roman" w:hAnsi="Times New Roman"/>
                <w:sz w:val="20"/>
                <w:szCs w:val="20"/>
              </w:rPr>
              <w:t xml:space="preserve">для подготовки годовой отчетности - </w:t>
            </w:r>
            <w:r w:rsidRPr="003B1042">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Pr>
                <w:rFonts w:ascii="Times New Roman" w:hAnsi="Times New Roman"/>
                <w:sz w:val="20"/>
                <w:szCs w:val="20"/>
              </w:rPr>
              <w:t>завершение после отчетной даты процесса оформления изменений существенных условий сделки, который был инициирован в отчетном периоде</w:t>
            </w:r>
          </w:p>
        </w:tc>
        <w:tc>
          <w:tcPr>
            <w:tcW w:w="3119" w:type="dxa"/>
            <w:shd w:val="clear" w:color="auto" w:fill="auto"/>
          </w:tcPr>
          <w:p w:rsidR="00120E94"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отражается изменение</w:t>
            </w:r>
            <w:r>
              <w:rPr>
                <w:rFonts w:ascii="Times New Roman" w:hAnsi="Times New Roman"/>
                <w:sz w:val="20"/>
                <w:szCs w:val="20"/>
              </w:rPr>
              <w:t xml:space="preserve"> соответствующих показателей расчетов и обязательств, на которые повлияли существенные изменения условия сделки</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раскрытию в Пояснительной записке</w:t>
            </w:r>
          </w:p>
        </w:tc>
        <w:tc>
          <w:tcPr>
            <w:tcW w:w="2976" w:type="dxa"/>
            <w:shd w:val="clear" w:color="auto" w:fill="auto"/>
          </w:tcPr>
          <w:p w:rsidR="00120E94" w:rsidRPr="00F2592F" w:rsidRDefault="00120E94" w:rsidP="00120E94">
            <w:pPr>
              <w:pStyle w:val="affb"/>
              <w:jc w:val="both"/>
              <w:rPr>
                <w:rFonts w:ascii="Times New Roman" w:hAnsi="Times New Roman"/>
                <w:sz w:val="20"/>
                <w:szCs w:val="20"/>
              </w:rPr>
            </w:pPr>
            <w:r w:rsidRPr="00F2592F">
              <w:rPr>
                <w:rFonts w:ascii="Times New Roman" w:hAnsi="Times New Roman"/>
                <w:sz w:val="20"/>
                <w:szCs w:val="20"/>
              </w:rPr>
              <w:t xml:space="preserve">в учете </w:t>
            </w:r>
            <w:r>
              <w:rPr>
                <w:rFonts w:ascii="Times New Roman" w:hAnsi="Times New Roman"/>
                <w:sz w:val="20"/>
                <w:szCs w:val="20"/>
              </w:rPr>
              <w:t>–</w:t>
            </w:r>
            <w:r w:rsidRPr="00F2592F">
              <w:rPr>
                <w:rFonts w:ascii="Times New Roman" w:hAnsi="Times New Roman"/>
                <w:sz w:val="20"/>
                <w:szCs w:val="20"/>
              </w:rPr>
              <w:t xml:space="preserve"> последним днем отчетного периода (</w:t>
            </w:r>
            <w:r w:rsidRPr="007D5B5A">
              <w:rPr>
                <w:rFonts w:ascii="Times New Roman" w:hAnsi="Times New Roman"/>
                <w:sz w:val="20"/>
                <w:szCs w:val="20"/>
              </w:rPr>
              <w:t xml:space="preserve">для подготовки годовой отчетности - </w:t>
            </w:r>
            <w:r w:rsidRPr="00F2592F">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F2592F">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завершение после отчетной даты процесса оформления государственной регистрации </w:t>
            </w:r>
            <w:r w:rsidRPr="00D26BCF">
              <w:rPr>
                <w:rFonts w:ascii="Times New Roman" w:hAnsi="Times New Roman"/>
                <w:sz w:val="20"/>
                <w:szCs w:val="20"/>
              </w:rPr>
              <w:t xml:space="preserve">права собственности </w:t>
            </w:r>
            <w:r>
              <w:rPr>
                <w:rFonts w:ascii="Times New Roman" w:hAnsi="Times New Roman"/>
                <w:sz w:val="20"/>
                <w:szCs w:val="20"/>
              </w:rPr>
              <w:t>(</w:t>
            </w:r>
            <w:r w:rsidRPr="003B1042">
              <w:rPr>
                <w:rFonts w:ascii="Times New Roman" w:hAnsi="Times New Roman"/>
                <w:sz w:val="20"/>
                <w:szCs w:val="20"/>
              </w:rPr>
              <w:t>права оперативного управления</w:t>
            </w:r>
            <w:r>
              <w:rPr>
                <w:rFonts w:ascii="Times New Roman" w:hAnsi="Times New Roman"/>
                <w:sz w:val="20"/>
                <w:szCs w:val="20"/>
              </w:rPr>
              <w:t>)</w:t>
            </w:r>
            <w:r w:rsidRPr="003B1042">
              <w:rPr>
                <w:rFonts w:ascii="Times New Roman" w:hAnsi="Times New Roman"/>
                <w:sz w:val="20"/>
                <w:szCs w:val="20"/>
              </w:rPr>
              <w:t>, который был инициирован в отчетном периоде</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производится постановка на учет объекта нефинансовых активов с одновременным списанием на забалансовом счете 01 «Имущество, полученное в пользование».</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раскрытию в Поясни</w:t>
            </w:r>
            <w:r>
              <w:rPr>
                <w:rFonts w:ascii="Times New Roman" w:hAnsi="Times New Roman"/>
                <w:sz w:val="20"/>
                <w:szCs w:val="20"/>
              </w:rPr>
              <w:t>тельной записке</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в учете </w:t>
            </w:r>
            <w:r>
              <w:rPr>
                <w:rFonts w:ascii="Times New Roman" w:hAnsi="Times New Roman"/>
                <w:sz w:val="20"/>
                <w:szCs w:val="20"/>
              </w:rPr>
              <w:t>-</w:t>
            </w:r>
            <w:r w:rsidRPr="003B1042">
              <w:rPr>
                <w:rFonts w:ascii="Times New Roman" w:hAnsi="Times New Roman"/>
                <w:sz w:val="20"/>
                <w:szCs w:val="20"/>
              </w:rPr>
              <w:t xml:space="preserve"> последним днем отчетного периода (</w:t>
            </w:r>
            <w:r w:rsidRPr="007D5B5A">
              <w:rPr>
                <w:rFonts w:ascii="Times New Roman" w:hAnsi="Times New Roman"/>
                <w:sz w:val="20"/>
                <w:szCs w:val="20"/>
              </w:rPr>
              <w:t xml:space="preserve">для подготовки годовой отчетности - </w:t>
            </w:r>
            <w:r w:rsidRPr="003B1042">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lastRenderedPageBreak/>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производится начисление дохода.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w:t>
            </w:r>
            <w:r>
              <w:rPr>
                <w:rFonts w:ascii="Times New Roman" w:hAnsi="Times New Roman"/>
                <w:sz w:val="20"/>
                <w:szCs w:val="20"/>
              </w:rPr>
              <w:t>скрытию в Пояснительной записке</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в учете </w:t>
            </w:r>
            <w:r>
              <w:rPr>
                <w:rFonts w:ascii="Times New Roman" w:hAnsi="Times New Roman"/>
                <w:sz w:val="20"/>
                <w:szCs w:val="20"/>
              </w:rPr>
              <w:t>-</w:t>
            </w:r>
            <w:r w:rsidRPr="003B1042">
              <w:rPr>
                <w:rFonts w:ascii="Times New Roman" w:hAnsi="Times New Roman"/>
                <w:sz w:val="20"/>
                <w:szCs w:val="20"/>
              </w:rPr>
              <w:t xml:space="preserve"> последним днем отчетного периода (</w:t>
            </w:r>
            <w:r w:rsidRPr="007D5B5A">
              <w:rPr>
                <w:rFonts w:ascii="Times New Roman" w:hAnsi="Times New Roman"/>
                <w:sz w:val="20"/>
                <w:szCs w:val="20"/>
              </w:rPr>
              <w:t xml:space="preserve">для подготовки годовой отчетности - </w:t>
            </w:r>
            <w:r w:rsidRPr="003B1042">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Pr>
                <w:rFonts w:ascii="Times New Roman" w:hAnsi="Times New Roman"/>
                <w:sz w:val="20"/>
                <w:szCs w:val="20"/>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tc>
        <w:tc>
          <w:tcPr>
            <w:tcW w:w="3119" w:type="dxa"/>
            <w:shd w:val="clear" w:color="auto" w:fill="auto"/>
          </w:tcPr>
          <w:p w:rsidR="00120E94" w:rsidRDefault="00120E94" w:rsidP="00120E94">
            <w:pPr>
              <w:pStyle w:val="affb"/>
              <w:jc w:val="both"/>
              <w:rPr>
                <w:rFonts w:ascii="Times New Roman" w:hAnsi="Times New Roman"/>
                <w:sz w:val="20"/>
                <w:szCs w:val="20"/>
              </w:rPr>
            </w:pPr>
            <w:r>
              <w:rPr>
                <w:rFonts w:ascii="Times New Roman" w:hAnsi="Times New Roman"/>
                <w:sz w:val="20"/>
                <w:szCs w:val="20"/>
              </w:rPr>
              <w:t xml:space="preserve">В учете производится начисление или списание убытков от обесценения активов </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раскрытию в Пояснительной записке</w:t>
            </w:r>
          </w:p>
        </w:tc>
        <w:tc>
          <w:tcPr>
            <w:tcW w:w="2976" w:type="dxa"/>
            <w:shd w:val="clear" w:color="auto" w:fill="auto"/>
          </w:tcPr>
          <w:p w:rsidR="00120E94" w:rsidRPr="00E5032F" w:rsidRDefault="00120E94" w:rsidP="00120E94">
            <w:pPr>
              <w:pStyle w:val="affb"/>
              <w:jc w:val="both"/>
              <w:rPr>
                <w:rFonts w:ascii="Times New Roman" w:hAnsi="Times New Roman"/>
                <w:sz w:val="20"/>
                <w:szCs w:val="20"/>
              </w:rPr>
            </w:pPr>
            <w:r w:rsidRPr="00E5032F">
              <w:rPr>
                <w:rFonts w:ascii="Times New Roman" w:hAnsi="Times New Roman"/>
                <w:sz w:val="20"/>
                <w:szCs w:val="20"/>
              </w:rPr>
              <w:t>в учете – последним днем отчетного периода (</w:t>
            </w:r>
            <w:r w:rsidRPr="00036A97">
              <w:rPr>
                <w:rFonts w:ascii="Times New Roman" w:hAnsi="Times New Roman"/>
                <w:sz w:val="20"/>
                <w:szCs w:val="20"/>
              </w:rPr>
              <w:t xml:space="preserve">для подготовки годовой отчетности - </w:t>
            </w:r>
            <w:r w:rsidRPr="00E5032F">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E5032F">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изменение после отчетной даты кадастровых оценок нефинансовых активов</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в учете отражается изменение стоимости земельного участка, учтенного на счете </w:t>
            </w:r>
            <w:r>
              <w:rPr>
                <w:rFonts w:ascii="Times New Roman" w:hAnsi="Times New Roman"/>
                <w:sz w:val="20"/>
                <w:szCs w:val="20"/>
              </w:rPr>
              <w:t>0</w:t>
            </w:r>
            <w:r w:rsidRPr="003B1042">
              <w:rPr>
                <w:rFonts w:ascii="Times New Roman" w:hAnsi="Times New Roman"/>
                <w:sz w:val="20"/>
                <w:szCs w:val="20"/>
              </w:rPr>
              <w:t>.103.00.000 «Непроизведенные активы».</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w:t>
            </w:r>
            <w:r>
              <w:rPr>
                <w:rFonts w:ascii="Times New Roman" w:hAnsi="Times New Roman"/>
                <w:sz w:val="20"/>
                <w:szCs w:val="20"/>
              </w:rPr>
              <w:t>скрытию в Пояснительной записке</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 последним днем отчетного периода (</w:t>
            </w:r>
            <w:r w:rsidRPr="00036A97">
              <w:rPr>
                <w:rFonts w:ascii="Times New Roman" w:hAnsi="Times New Roman"/>
                <w:sz w:val="20"/>
                <w:szCs w:val="20"/>
              </w:rPr>
              <w:t xml:space="preserve">для подготовки годовой отчетности - </w:t>
            </w:r>
            <w:r w:rsidRPr="003B1042">
              <w:rPr>
                <w:rFonts w:ascii="Times New Roman" w:hAnsi="Times New Roman"/>
                <w:sz w:val="20"/>
                <w:szCs w:val="20"/>
              </w:rPr>
              <w:t>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отчетности за отчетный год</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обнаружение после отчетной даты, но до даты принятия (утверждения) отчетности, ошибки в данных учета за отчетный период (периоды, предшествующие отчетному)</w:t>
            </w:r>
            <w:r>
              <w:rPr>
                <w:rFonts w:ascii="Times New Roman" w:hAnsi="Times New Roman"/>
                <w:sz w:val="20"/>
                <w:szCs w:val="20"/>
              </w:rPr>
              <w:t xml:space="preserve"> и</w:t>
            </w:r>
            <w:r w:rsidRPr="00B05AC2">
              <w:rPr>
                <w:rFonts w:ascii="Times New Roman" w:hAnsi="Times New Roman"/>
                <w:sz w:val="20"/>
                <w:szCs w:val="20"/>
              </w:rPr>
              <w:t>/</w:t>
            </w:r>
            <w:r w:rsidRPr="003B1042">
              <w:rPr>
                <w:rFonts w:ascii="Times New Roman" w:hAnsi="Times New Roman"/>
                <w:sz w:val="20"/>
                <w:szCs w:val="20"/>
              </w:rPr>
              <w:t>или ошибки, допущенной при составлении отчетности, в том числе по результатам проведения камеральной проверки, либо при осуществлении внутреннего контроля ведения учета и составления отчетности, внутреннего финансового контроля и</w:t>
            </w:r>
            <w:r w:rsidRPr="00B05AC2">
              <w:rPr>
                <w:rFonts w:ascii="Times New Roman" w:hAnsi="Times New Roman"/>
                <w:sz w:val="20"/>
                <w:szCs w:val="20"/>
              </w:rPr>
              <w:t>/</w:t>
            </w:r>
            <w:r w:rsidRPr="003B1042">
              <w:rPr>
                <w:rFonts w:ascii="Times New Roman" w:hAnsi="Times New Roman"/>
                <w:sz w:val="20"/>
                <w:szCs w:val="20"/>
              </w:rPr>
              <w:t>или внутреннего финансового аудита, а также внешнего и внутреннего государственного (муниципального) финансового контроля</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отражается исправление ошибок в установленном порядке.</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w:t>
            </w:r>
            <w:r>
              <w:rPr>
                <w:rFonts w:ascii="Times New Roman" w:hAnsi="Times New Roman"/>
                <w:sz w:val="20"/>
                <w:szCs w:val="20"/>
              </w:rPr>
              <w:t>скрытию в Пояснительной записке</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отчетности за отчетный год</w:t>
            </w:r>
          </w:p>
        </w:tc>
      </w:tr>
      <w:tr w:rsidR="00120E94" w:rsidRPr="00AF1BBD" w:rsidTr="00120E94">
        <w:trPr>
          <w:cantSplit/>
        </w:trPr>
        <w:tc>
          <w:tcPr>
            <w:tcW w:w="10206" w:type="dxa"/>
            <w:gridSpan w:val="3"/>
            <w:shd w:val="clear" w:color="auto" w:fill="auto"/>
          </w:tcPr>
          <w:p w:rsidR="00120E94" w:rsidRPr="00AF1BBD" w:rsidRDefault="00120E94" w:rsidP="00120E94">
            <w:pPr>
              <w:pStyle w:val="affb"/>
              <w:jc w:val="center"/>
              <w:rPr>
                <w:rFonts w:ascii="Times New Roman" w:hAnsi="Times New Roman"/>
                <w:b/>
                <w:sz w:val="20"/>
                <w:szCs w:val="20"/>
              </w:rPr>
            </w:pPr>
            <w:r w:rsidRPr="00AF1BBD">
              <w:rPr>
                <w:rFonts w:ascii="Times New Roman" w:hAnsi="Times New Roman"/>
                <w:b/>
                <w:sz w:val="20"/>
                <w:szCs w:val="20"/>
              </w:rPr>
              <w:t>События после отчетной даты, указывающие (свидетельствующие) на условие деятельности</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Pr>
                <w:rFonts w:ascii="Times New Roman" w:hAnsi="Times New Roman"/>
                <w:sz w:val="20"/>
                <w:szCs w:val="20"/>
              </w:rPr>
              <w:t>принятие решения о реорганизации или ликвидации (упразднении) субъекта отчетности, либо изменения типа государственного (муниципального) учреждения, о котором не было известно по состоянию на отчетную дату</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E03A05">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существенное поступление или выбытие активов, связанное с операциями, инициированными в отчетном периоде</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принятие или списание актива отражается по дате поступления информации о событии в году, следующем за отчетным</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возникновение обстоятельств, в том числе чрезвычайных, в результате которых активы выбыли из владения, пользования и распоряжения субъекта отчетности вследствие их гибели и</w:t>
            </w:r>
            <w:r w:rsidRPr="00B05AC2">
              <w:rPr>
                <w:rFonts w:ascii="Times New Roman" w:hAnsi="Times New Roman"/>
                <w:sz w:val="20"/>
                <w:szCs w:val="20"/>
              </w:rPr>
              <w:t>/</w:t>
            </w:r>
            <w:r w:rsidRPr="003B1042">
              <w:rPr>
                <w:rFonts w:ascii="Times New Roman" w:hAnsi="Times New Roman"/>
                <w:sz w:val="20"/>
                <w:szCs w:val="20"/>
              </w:rPr>
              <w:t>или уничтожения, в том числе помимо воли владельца, а также вследствие невозможности установления их местонахождения</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в учете выбытие актива отражается по дате поступления информации о событии в году, следующем за отчетным</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Pr>
                <w:rFonts w:ascii="Times New Roman" w:hAnsi="Times New Roman"/>
                <w:sz w:val="20"/>
                <w:szCs w:val="20"/>
              </w:rPr>
              <w:lastRenderedPageBreak/>
              <w:t>публичное объявление об изменениях государственной политики, планов и намерений государственного органа (органа местного самоуправления (муниципального органа), осуществляющего в отношении субъекта отчетности полномочия и функции учредителя (собственника), реализация которых в ближайшем будущем существенно окажет влияние на деятельность субъекта учета</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E03A05">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1134DF">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 xml:space="preserve">раскрытие в Пояснительной записке за отчетный </w:t>
            </w:r>
            <w:r>
              <w:rPr>
                <w:rFonts w:ascii="Times New Roman" w:hAnsi="Times New Roman"/>
                <w:sz w:val="20"/>
                <w:szCs w:val="20"/>
              </w:rPr>
              <w:t>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1134DF">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Pr>
                <w:rFonts w:ascii="Times New Roman" w:hAnsi="Times New Roman"/>
                <w:sz w:val="20"/>
                <w:szCs w:val="20"/>
              </w:rPr>
              <w:t>изменение величины активов и</w:t>
            </w:r>
            <w:r w:rsidRPr="00B05AC2">
              <w:rPr>
                <w:rFonts w:ascii="Times New Roman" w:hAnsi="Times New Roman"/>
                <w:sz w:val="20"/>
                <w:szCs w:val="20"/>
              </w:rPr>
              <w:t>/</w:t>
            </w:r>
            <w:r>
              <w:rPr>
                <w:rFonts w:ascii="Times New Roman" w:hAnsi="Times New Roman"/>
                <w:sz w:val="20"/>
                <w:szCs w:val="20"/>
              </w:rPr>
              <w:t>или обязательств, произошедшее в результате существенного изменения после отчетной даты курсов иностранных валют</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E03A05">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1134DF">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p>
        </w:tc>
      </w:tr>
      <w:tr w:rsidR="00120E94" w:rsidRPr="003B1042" w:rsidTr="00120E94">
        <w:trPr>
          <w:cantSplit/>
        </w:trPr>
        <w:tc>
          <w:tcPr>
            <w:tcW w:w="4111" w:type="dxa"/>
            <w:shd w:val="clear" w:color="auto" w:fill="auto"/>
          </w:tcPr>
          <w:p w:rsidR="00120E94" w:rsidRDefault="00120E94" w:rsidP="00120E94">
            <w:pPr>
              <w:pStyle w:val="affb"/>
              <w:jc w:val="both"/>
              <w:rPr>
                <w:rFonts w:ascii="Times New Roman" w:hAnsi="Times New Roman"/>
                <w:sz w:val="20"/>
                <w:szCs w:val="20"/>
              </w:rPr>
            </w:pPr>
            <w:r>
              <w:rPr>
                <w:rFonts w:ascii="Times New Roman" w:hAnsi="Times New Roman"/>
                <w:sz w:val="20"/>
                <w:szCs w:val="20"/>
              </w:rPr>
              <w:t xml:space="preserve">передача </w:t>
            </w:r>
            <w:r w:rsidRPr="00885EFE">
              <w:rPr>
                <w:rFonts w:ascii="Times New Roman" w:hAnsi="Times New Roman"/>
                <w:sz w:val="20"/>
                <w:szCs w:val="20"/>
              </w:rPr>
              <w:t xml:space="preserve"> полномочий (функци</w:t>
            </w:r>
            <w:r>
              <w:rPr>
                <w:rFonts w:ascii="Times New Roman" w:hAnsi="Times New Roman"/>
                <w:sz w:val="20"/>
                <w:szCs w:val="20"/>
              </w:rPr>
              <w:t>й) субъекта  учета в</w:t>
            </w:r>
            <w:r w:rsidRPr="0081537C">
              <w:rPr>
                <w:rFonts w:ascii="Times New Roman" w:hAnsi="Times New Roman"/>
                <w:sz w:val="20"/>
                <w:szCs w:val="20"/>
              </w:rPr>
              <w:t xml:space="preserve"> централизован</w:t>
            </w:r>
            <w:r>
              <w:rPr>
                <w:rFonts w:ascii="Times New Roman" w:hAnsi="Times New Roman"/>
                <w:sz w:val="20"/>
                <w:szCs w:val="20"/>
              </w:rPr>
              <w:t>ную</w:t>
            </w:r>
            <w:r w:rsidRPr="00885EFE">
              <w:rPr>
                <w:rFonts w:ascii="Times New Roman" w:hAnsi="Times New Roman"/>
                <w:sz w:val="20"/>
                <w:szCs w:val="20"/>
              </w:rPr>
              <w:t xml:space="preserve"> бухгалтерию</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E03A05">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1134DF">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p>
        </w:tc>
      </w:tr>
      <w:tr w:rsidR="00120E94" w:rsidRPr="003B1042" w:rsidTr="00120E94">
        <w:trPr>
          <w:cantSplit/>
        </w:trPr>
        <w:tc>
          <w:tcPr>
            <w:tcW w:w="4111" w:type="dxa"/>
            <w:shd w:val="clear" w:color="auto" w:fill="auto"/>
          </w:tcPr>
          <w:p w:rsidR="00120E94" w:rsidRDefault="00120E94" w:rsidP="00120E94">
            <w:pPr>
              <w:pStyle w:val="affb"/>
              <w:jc w:val="both"/>
              <w:rPr>
                <w:rFonts w:ascii="Times New Roman" w:hAnsi="Times New Roman"/>
                <w:sz w:val="20"/>
                <w:szCs w:val="20"/>
              </w:rPr>
            </w:pPr>
            <w:r>
              <w:rPr>
                <w:rFonts w:ascii="Times New Roman" w:hAnsi="Times New Roman"/>
                <w:sz w:val="20"/>
                <w:szCs w:val="20"/>
              </w:rPr>
              <w:t>Принятие решения о прощении долга по кредиту (займу, ссуде), возникшего до отчетной даты</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E03A05">
              <w:rPr>
                <w:rFonts w:ascii="Times New Roman" w:hAnsi="Times New Roman"/>
                <w:sz w:val="20"/>
                <w:szCs w:val="20"/>
              </w:rPr>
              <w:t>информация о событии подлежит раскрытию в Пояснительной записке за отчетный период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1134DF">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p>
        </w:tc>
      </w:tr>
      <w:tr w:rsidR="00120E94" w:rsidRPr="003B1042" w:rsidTr="00120E94">
        <w:trPr>
          <w:cantSplit/>
        </w:trPr>
        <w:tc>
          <w:tcPr>
            <w:tcW w:w="4111"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начало судебного производства, связанного исключительно с событиями, произошедшими после отчетной даты</w:t>
            </w:r>
          </w:p>
        </w:tc>
        <w:tc>
          <w:tcPr>
            <w:tcW w:w="3119" w:type="dxa"/>
            <w:shd w:val="clear" w:color="auto" w:fill="auto"/>
          </w:tcPr>
          <w:p w:rsidR="00120E94" w:rsidRPr="003B1042" w:rsidRDefault="00120E94" w:rsidP="00120E94">
            <w:pPr>
              <w:pStyle w:val="affb"/>
              <w:jc w:val="both"/>
              <w:rPr>
                <w:rFonts w:ascii="Times New Roman" w:hAnsi="Times New Roman"/>
                <w:sz w:val="20"/>
                <w:szCs w:val="20"/>
              </w:rPr>
            </w:pPr>
            <w:r w:rsidRPr="003B1042">
              <w:rPr>
                <w:rFonts w:ascii="Times New Roman" w:hAnsi="Times New Roman"/>
                <w:sz w:val="20"/>
                <w:szCs w:val="20"/>
              </w:rPr>
              <w:t>раскрытие в Пояснительной записке за отчетный год</w:t>
            </w:r>
          </w:p>
        </w:tc>
        <w:tc>
          <w:tcPr>
            <w:tcW w:w="2976" w:type="dxa"/>
            <w:shd w:val="clear" w:color="auto" w:fill="auto"/>
          </w:tcPr>
          <w:p w:rsidR="00120E94" w:rsidRPr="003B1042" w:rsidRDefault="00120E94" w:rsidP="00120E94">
            <w:pPr>
              <w:pStyle w:val="affb"/>
              <w:jc w:val="both"/>
              <w:rPr>
                <w:rFonts w:ascii="Times New Roman" w:hAnsi="Times New Roman"/>
                <w:sz w:val="20"/>
                <w:szCs w:val="20"/>
              </w:rPr>
            </w:pPr>
            <w:r w:rsidRPr="001134DF">
              <w:rPr>
                <w:rFonts w:ascii="Times New Roman" w:hAnsi="Times New Roman"/>
                <w:sz w:val="20"/>
                <w:szCs w:val="20"/>
              </w:rPr>
              <w:t>Текущим днем в периоде, следующем за отчетным (датой поступления первичного документа, подтверждающего факт хозяйственной жизни)</w:t>
            </w:r>
            <w:r>
              <w:rPr>
                <w:rFonts w:ascii="Times New Roman" w:hAnsi="Times New Roman"/>
                <w:sz w:val="20"/>
                <w:szCs w:val="20"/>
              </w:rPr>
              <w:t xml:space="preserve">, </w:t>
            </w:r>
            <w:r w:rsidRPr="003B1042">
              <w:rPr>
                <w:rFonts w:ascii="Times New Roman" w:hAnsi="Times New Roman"/>
                <w:sz w:val="20"/>
                <w:szCs w:val="20"/>
              </w:rPr>
              <w:t>формировани</w:t>
            </w:r>
            <w:r>
              <w:rPr>
                <w:rFonts w:ascii="Times New Roman" w:hAnsi="Times New Roman"/>
                <w:sz w:val="20"/>
                <w:szCs w:val="20"/>
              </w:rPr>
              <w:t>е</w:t>
            </w:r>
            <w:r w:rsidRPr="003B1042">
              <w:rPr>
                <w:rFonts w:ascii="Times New Roman" w:hAnsi="Times New Roman"/>
                <w:sz w:val="20"/>
                <w:szCs w:val="20"/>
              </w:rPr>
              <w:t xml:space="preserve"> резерва под предстоящие расходы</w:t>
            </w:r>
            <w:r>
              <w:rPr>
                <w:rFonts w:ascii="Times New Roman" w:hAnsi="Times New Roman"/>
                <w:sz w:val="20"/>
                <w:szCs w:val="20"/>
              </w:rPr>
              <w:t xml:space="preserve"> (при необходимости)</w:t>
            </w:r>
          </w:p>
        </w:tc>
      </w:tr>
    </w:tbl>
    <w:p w:rsidR="00120E94" w:rsidRPr="0006309A" w:rsidRDefault="00120E94" w:rsidP="00120E94">
      <w:pPr>
        <w:pStyle w:val="affb"/>
        <w:jc w:val="both"/>
        <w:rPr>
          <w:rFonts w:ascii="Times New Roman" w:hAnsi="Times New Roman"/>
          <w:sz w:val="24"/>
          <w:szCs w:val="24"/>
        </w:rPr>
      </w:pPr>
    </w:p>
    <w:p w:rsidR="00120E94" w:rsidRPr="000C0F8C" w:rsidRDefault="00120E94" w:rsidP="00120E94">
      <w:pPr>
        <w:pStyle w:val="affb"/>
        <w:ind w:firstLine="709"/>
        <w:jc w:val="both"/>
        <w:outlineLvl w:val="1"/>
        <w:rPr>
          <w:rFonts w:ascii="Times New Roman" w:hAnsi="Times New Roman"/>
          <w:b/>
          <w:sz w:val="24"/>
          <w:szCs w:val="24"/>
        </w:rPr>
      </w:pPr>
      <w:bookmarkStart w:id="33" w:name="_Toc14946378"/>
      <w:bookmarkStart w:id="34" w:name="_Toc124922210"/>
      <w:r w:rsidRPr="000C0F8C">
        <w:rPr>
          <w:rFonts w:ascii="Times New Roman" w:hAnsi="Times New Roman"/>
          <w:b/>
          <w:sz w:val="24"/>
          <w:szCs w:val="24"/>
        </w:rPr>
        <w:t>1.7. Порядок списания дебиторской задолженности</w:t>
      </w:r>
      <w:bookmarkEnd w:id="33"/>
      <w:bookmarkEnd w:id="34"/>
    </w:p>
    <w:p w:rsidR="00120E94" w:rsidRPr="0006309A"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Для целей ведения учета и </w:t>
      </w:r>
      <w:r>
        <w:rPr>
          <w:rFonts w:ascii="Times New Roman" w:hAnsi="Times New Roman"/>
          <w:sz w:val="24"/>
          <w:szCs w:val="24"/>
        </w:rPr>
        <w:t>составления</w:t>
      </w:r>
      <w:r w:rsidRPr="0006309A">
        <w:rPr>
          <w:rFonts w:ascii="Times New Roman" w:hAnsi="Times New Roman"/>
          <w:sz w:val="24"/>
          <w:szCs w:val="24"/>
        </w:rPr>
        <w:t xml:space="preserve"> отчетности сомнительной считается: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дебиторская задолженность по выплаченным </w:t>
      </w:r>
      <w:r>
        <w:rPr>
          <w:rFonts w:ascii="Times New Roman" w:hAnsi="Times New Roman"/>
          <w:sz w:val="24"/>
          <w:szCs w:val="24"/>
        </w:rPr>
        <w:t>аппаратом</w:t>
      </w:r>
      <w:r w:rsidRPr="009B2475">
        <w:rPr>
          <w:rFonts w:ascii="Times New Roman" w:hAnsi="Times New Roman"/>
          <w:sz w:val="24"/>
          <w:szCs w:val="24"/>
        </w:rPr>
        <w:t xml:space="preserve"> </w:t>
      </w:r>
      <w:r w:rsidRPr="0006309A">
        <w:rPr>
          <w:rFonts w:ascii="Times New Roman" w:hAnsi="Times New Roman"/>
          <w:sz w:val="24"/>
          <w:szCs w:val="24"/>
        </w:rPr>
        <w:t>авансам, по расчетам с юридическими лицами, индивидуальными предпринимателями за работы (услуги), которые не погашены или с высокой степенью вероятности не будут погашены в сроки, установленные договором, и не обеспечены соответствующими гарантиями.</w:t>
      </w:r>
    </w:p>
    <w:p w:rsidR="00120E94"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Безнадежной к взысканию дебиторской задолженностью считается задолженность, по которой выполняется одно из следующих условий:</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смерть физического лица - должника или объявление его умершим в порядке, установленном гражданским процессуальным законодательством Российской Федерации;</w:t>
      </w:r>
    </w:p>
    <w:p w:rsidR="00120E94"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 xml:space="preserve">признание банкротом </w:t>
      </w:r>
      <w:r w:rsidRPr="00FB431E">
        <w:rPr>
          <w:rFonts w:ascii="Times New Roman" w:hAnsi="Times New Roman"/>
          <w:sz w:val="24"/>
          <w:szCs w:val="24"/>
        </w:rPr>
        <w:t>индивидуального предпринимателя - плательщика платежей в бюджет</w:t>
      </w:r>
      <w:r w:rsidRPr="0006309A" w:rsidDel="00EE2CEE">
        <w:rPr>
          <w:rFonts w:ascii="Times New Roman" w:hAnsi="Times New Roman"/>
          <w:sz w:val="24"/>
          <w:szCs w:val="24"/>
        </w:rPr>
        <w:t xml:space="preserve"> </w:t>
      </w:r>
      <w:r w:rsidRPr="0006309A">
        <w:rPr>
          <w:rFonts w:ascii="Times New Roman" w:hAnsi="Times New Roman"/>
          <w:sz w:val="24"/>
          <w:szCs w:val="24"/>
        </w:rPr>
        <w:t>в соответствии с Федеральным за</w:t>
      </w:r>
      <w:r>
        <w:rPr>
          <w:rFonts w:ascii="Times New Roman" w:hAnsi="Times New Roman"/>
          <w:sz w:val="24"/>
          <w:szCs w:val="24"/>
        </w:rPr>
        <w:t>коном от 26.10.2002 № 127-ФЗ «О </w:t>
      </w:r>
      <w:r w:rsidRPr="0006309A">
        <w:rPr>
          <w:rFonts w:ascii="Times New Roman" w:hAnsi="Times New Roman"/>
          <w:sz w:val="24"/>
          <w:szCs w:val="24"/>
        </w:rPr>
        <w:t xml:space="preserve">несостоятельности </w:t>
      </w:r>
      <w:r w:rsidRPr="0006309A">
        <w:rPr>
          <w:rFonts w:ascii="Times New Roman" w:hAnsi="Times New Roman"/>
          <w:sz w:val="24"/>
          <w:szCs w:val="24"/>
        </w:rPr>
        <w:lastRenderedPageBreak/>
        <w:t>(банкротстве)» - в части задолженности</w:t>
      </w:r>
      <w:r w:rsidRPr="00EE2CEE">
        <w:rPr>
          <w:rFonts w:ascii="Times New Roman" w:hAnsi="Times New Roman"/>
          <w:sz w:val="24"/>
          <w:szCs w:val="24"/>
        </w:rPr>
        <w:t xml:space="preserve"> </w:t>
      </w:r>
      <w:r w:rsidRPr="00FB431E">
        <w:rPr>
          <w:rFonts w:ascii="Times New Roman" w:hAnsi="Times New Roman"/>
          <w:sz w:val="24"/>
          <w:szCs w:val="24"/>
        </w:rPr>
        <w:t>по платежам в бюджет</w:t>
      </w:r>
      <w:r w:rsidRPr="0006309A">
        <w:rPr>
          <w:rFonts w:ascii="Times New Roman" w:hAnsi="Times New Roman"/>
          <w:sz w:val="24"/>
          <w:szCs w:val="24"/>
        </w:rPr>
        <w:t>, не погашенной по причине недостаточности имущества должника;</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FB431E">
        <w:rPr>
          <w:rFonts w:ascii="Times New Roman" w:hAnsi="Times New Roman"/>
          <w:sz w:val="24"/>
          <w:szCs w:val="24"/>
        </w:rPr>
        <w:t>признание банкротом гражданина, не являющегося индивидуальным предпринимателем, в соответствии с Федеральным з</w:t>
      </w:r>
      <w:r>
        <w:rPr>
          <w:rFonts w:ascii="Times New Roman" w:hAnsi="Times New Roman"/>
          <w:sz w:val="24"/>
          <w:szCs w:val="24"/>
        </w:rPr>
        <w:t>аконом от 26.10.2002 № 127-ФЗ «О несостоятельности (банкротстве)»</w:t>
      </w:r>
      <w:r w:rsidRPr="00FB431E">
        <w:rPr>
          <w:rFonts w:ascii="Times New Roman" w:hAnsi="Times New Roman"/>
          <w:sz w:val="24"/>
          <w:szCs w:val="24"/>
        </w:rPr>
        <w:t xml:space="preserve"> - в части задолженности по платежам в бюджет, не погашенной после за</w:t>
      </w:r>
      <w:r>
        <w:rPr>
          <w:rFonts w:ascii="Times New Roman" w:hAnsi="Times New Roman"/>
          <w:sz w:val="24"/>
          <w:szCs w:val="24"/>
        </w:rPr>
        <w:t>вершения расчетов с кредиторами</w:t>
      </w:r>
      <w:r w:rsidRPr="00FB431E">
        <w:rPr>
          <w:rFonts w:ascii="Times New Roman" w:hAnsi="Times New Roman"/>
          <w:sz w:val="24"/>
          <w:szCs w:val="24"/>
        </w:rPr>
        <w:t>;</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ликвидация юридического лица - должника - в части дебиторской задолженности, не погашенной по причине недостаточности имущества должника и</w:t>
      </w:r>
      <w:r w:rsidRPr="00A77C67">
        <w:rPr>
          <w:rFonts w:ascii="Times New Roman" w:hAnsi="Times New Roman"/>
          <w:sz w:val="24"/>
          <w:szCs w:val="24"/>
        </w:rPr>
        <w:t>/</w:t>
      </w:r>
      <w:r w:rsidRPr="0006309A">
        <w:rPr>
          <w:rFonts w:ascii="Times New Roman" w:hAnsi="Times New Roman"/>
          <w:sz w:val="24"/>
          <w:szCs w:val="24"/>
        </w:rPr>
        <w:t>или невозможности ее погашения учредителями (участниками) должника в пределах и порядке, которые установлены законодательством Российской Федерации;</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 xml:space="preserve">принятие </w:t>
      </w:r>
      <w:r w:rsidRPr="00CE4F7C">
        <w:rPr>
          <w:rFonts w:ascii="Times New Roman" w:hAnsi="Times New Roman"/>
          <w:sz w:val="24"/>
          <w:szCs w:val="24"/>
        </w:rPr>
        <w:t>актов об амнистии или о помиловании в отношении осужденных к наказанию в виде штрафа или принятия</w:t>
      </w:r>
      <w:r w:rsidRPr="0006309A">
        <w:rPr>
          <w:rFonts w:ascii="Times New Roman" w:hAnsi="Times New Roman"/>
          <w:sz w:val="24"/>
          <w:szCs w:val="24"/>
        </w:rPr>
        <w:t xml:space="preserve"> судом </w:t>
      </w:r>
      <w:r>
        <w:rPr>
          <w:rFonts w:ascii="Times New Roman" w:hAnsi="Times New Roman"/>
          <w:sz w:val="24"/>
          <w:szCs w:val="24"/>
        </w:rPr>
        <w:t>решения</w:t>
      </w:r>
      <w:r w:rsidRPr="0006309A">
        <w:rPr>
          <w:rFonts w:ascii="Times New Roman" w:hAnsi="Times New Roman"/>
          <w:sz w:val="24"/>
          <w:szCs w:val="24"/>
        </w:rPr>
        <w:t xml:space="preserve">, в соответствии с которым </w:t>
      </w:r>
      <w:r w:rsidRPr="00CE4F7C">
        <w:rPr>
          <w:rFonts w:ascii="Times New Roman" w:hAnsi="Times New Roman"/>
          <w:sz w:val="24"/>
          <w:szCs w:val="24"/>
        </w:rPr>
        <w:t xml:space="preserve">администратор доходов бюджета </w:t>
      </w:r>
      <w:r w:rsidRPr="0006309A">
        <w:rPr>
          <w:rFonts w:ascii="Times New Roman" w:hAnsi="Times New Roman"/>
          <w:sz w:val="24"/>
          <w:szCs w:val="24"/>
        </w:rPr>
        <w:t xml:space="preserve">утрачивает возможность взыскания задолженности </w:t>
      </w:r>
      <w:r w:rsidRPr="00CE4F7C">
        <w:rPr>
          <w:rFonts w:ascii="Times New Roman" w:hAnsi="Times New Roman"/>
          <w:sz w:val="24"/>
          <w:szCs w:val="24"/>
        </w:rPr>
        <w:t xml:space="preserve">по платежам </w:t>
      </w:r>
      <w:r w:rsidRPr="0006309A">
        <w:rPr>
          <w:rFonts w:ascii="Times New Roman" w:hAnsi="Times New Roman"/>
          <w:sz w:val="24"/>
          <w:szCs w:val="24"/>
        </w:rPr>
        <w:t xml:space="preserve">в </w:t>
      </w:r>
      <w:r>
        <w:rPr>
          <w:rFonts w:ascii="Times New Roman" w:hAnsi="Times New Roman"/>
          <w:sz w:val="24"/>
          <w:szCs w:val="24"/>
        </w:rPr>
        <w:t>бюджет</w:t>
      </w:r>
      <w:r w:rsidRPr="0006309A">
        <w:rPr>
          <w:rFonts w:ascii="Times New Roman" w:hAnsi="Times New Roman"/>
          <w:sz w:val="24"/>
          <w:szCs w:val="24"/>
        </w:rPr>
        <w:t>;</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w:t>
      </w:r>
      <w:r>
        <w:rPr>
          <w:rFonts w:ascii="Times New Roman" w:hAnsi="Times New Roman"/>
          <w:sz w:val="24"/>
          <w:szCs w:val="24"/>
        </w:rPr>
        <w:t>татьи 46 Федерального закона от </w:t>
      </w:r>
      <w:r w:rsidRPr="0006309A">
        <w:rPr>
          <w:rFonts w:ascii="Times New Roman" w:hAnsi="Times New Roman"/>
          <w:sz w:val="24"/>
          <w:szCs w:val="24"/>
        </w:rPr>
        <w:t>02.10.2007 № 229-ФЗ «Об исполнительном производстве», если со дня образования дебиторской задолженности прошло более 5 лет, в следующих случаях:</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06309A">
        <w:rPr>
          <w:rFonts w:ascii="Times New Roman" w:hAnsi="Times New Roman"/>
          <w:sz w:val="24"/>
          <w:szCs w:val="24"/>
        </w:rPr>
        <w:t>возвращения судом заявления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20E94" w:rsidRDefault="00120E94" w:rsidP="00120E94">
      <w:pPr>
        <w:pStyle w:val="affb"/>
        <w:numPr>
          <w:ilvl w:val="0"/>
          <w:numId w:val="7"/>
        </w:numPr>
        <w:ind w:left="0" w:firstLine="709"/>
        <w:jc w:val="both"/>
        <w:rPr>
          <w:rFonts w:ascii="Times New Roman" w:hAnsi="Times New Roman"/>
          <w:sz w:val="24"/>
          <w:szCs w:val="24"/>
        </w:rPr>
      </w:pPr>
      <w:r w:rsidRPr="00CE4F7C">
        <w:rPr>
          <w:rFonts w:ascii="Times New Roman" w:hAnsi="Times New Roman"/>
          <w:sz w:val="24"/>
          <w:szCs w:val="24"/>
        </w:rPr>
        <w:t>исключени</w:t>
      </w:r>
      <w:r>
        <w:rPr>
          <w:rFonts w:ascii="Times New Roman" w:hAnsi="Times New Roman"/>
          <w:sz w:val="24"/>
          <w:szCs w:val="24"/>
        </w:rPr>
        <w:t>е</w:t>
      </w:r>
      <w:r w:rsidRPr="00CE4F7C">
        <w:rPr>
          <w:rFonts w:ascii="Times New Roman" w:hAnsi="Times New Roman"/>
          <w:sz w:val="24"/>
          <w:szCs w:val="24"/>
        </w:rPr>
        <w:t xml:space="preserve">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w:t>
      </w:r>
      <w:r>
        <w:rPr>
          <w:rFonts w:ascii="Times New Roman" w:hAnsi="Times New Roman"/>
          <w:sz w:val="24"/>
          <w:szCs w:val="24"/>
        </w:rPr>
        <w:t xml:space="preserve"> закона от 02.10.2007 № 229-ФЗ «Об </w:t>
      </w:r>
      <w:r w:rsidRPr="00CE4F7C">
        <w:rPr>
          <w:rFonts w:ascii="Times New Roman" w:hAnsi="Times New Roman"/>
          <w:sz w:val="24"/>
          <w:szCs w:val="24"/>
        </w:rPr>
        <w:t>исполнительном производстве</w:t>
      </w:r>
      <w:r>
        <w:rPr>
          <w:rFonts w:ascii="Times New Roman" w:hAnsi="Times New Roman"/>
          <w:sz w:val="24"/>
          <w:szCs w:val="24"/>
        </w:rPr>
        <w:t>»</w:t>
      </w:r>
      <w:r w:rsidRPr="00CE4F7C">
        <w:rPr>
          <w:rFonts w:ascii="Times New Roman" w:hAnsi="Times New Roman"/>
          <w:sz w:val="24"/>
          <w:szCs w:val="24"/>
        </w:rPr>
        <w:t>,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w:t>
      </w:r>
    </w:p>
    <w:p w:rsidR="00120E94" w:rsidRPr="0006309A" w:rsidRDefault="00120E94" w:rsidP="00120E94">
      <w:pPr>
        <w:pStyle w:val="affb"/>
        <w:numPr>
          <w:ilvl w:val="0"/>
          <w:numId w:val="7"/>
        </w:numPr>
        <w:ind w:left="0" w:firstLine="709"/>
        <w:jc w:val="both"/>
        <w:rPr>
          <w:rFonts w:ascii="Times New Roman" w:hAnsi="Times New Roman"/>
          <w:sz w:val="24"/>
          <w:szCs w:val="24"/>
        </w:rPr>
      </w:pPr>
      <w:r w:rsidRPr="0085745A">
        <w:rPr>
          <w:rFonts w:ascii="Times New Roman" w:hAnsi="Times New Roman"/>
          <w:sz w:val="24"/>
          <w:szCs w:val="24"/>
        </w:rPr>
        <w:t xml:space="preserve">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r w:rsidRPr="0006309A">
        <w:rPr>
          <w:rFonts w:ascii="Times New Roman" w:hAnsi="Times New Roman"/>
          <w:sz w:val="24"/>
          <w:szCs w:val="24"/>
        </w:rPr>
        <w:t xml:space="preserve">Кодексом Российской Федерации об административных правонарушениях </w:t>
      </w:r>
      <w:r w:rsidRPr="0085745A">
        <w:rPr>
          <w:rFonts w:ascii="Times New Roman" w:hAnsi="Times New Roman"/>
          <w:sz w:val="24"/>
          <w:szCs w:val="24"/>
        </w:rPr>
        <w:t xml:space="preserve">вынесено постановление о прекращении </w:t>
      </w:r>
      <w:r w:rsidRPr="0006309A">
        <w:rPr>
          <w:rFonts w:ascii="Times New Roman" w:hAnsi="Times New Roman"/>
          <w:sz w:val="24"/>
          <w:szCs w:val="24"/>
        </w:rPr>
        <w:t>исполнения постановления о назначении административного наказания;</w:t>
      </w:r>
    </w:p>
    <w:p w:rsidR="00120E94" w:rsidRPr="00502B75" w:rsidRDefault="00120E94" w:rsidP="00120E94">
      <w:pPr>
        <w:pStyle w:val="affb"/>
        <w:numPr>
          <w:ilvl w:val="0"/>
          <w:numId w:val="7"/>
        </w:numPr>
        <w:ind w:left="0" w:firstLine="709"/>
        <w:jc w:val="both"/>
        <w:rPr>
          <w:rFonts w:ascii="Times New Roman" w:hAnsi="Times New Roman"/>
          <w:sz w:val="24"/>
          <w:szCs w:val="24"/>
        </w:rPr>
      </w:pPr>
      <w:r w:rsidRPr="00502B75">
        <w:rPr>
          <w:rFonts w:ascii="Times New Roman" w:hAnsi="Times New Roman"/>
          <w:sz w:val="24"/>
          <w:szCs w:val="24"/>
        </w:rPr>
        <w:t xml:space="preserve">в случаях, предусмотренных статьей 10 Федерального закона от 29.12.2015 </w:t>
      </w:r>
      <w:r>
        <w:rPr>
          <w:rFonts w:ascii="Times New Roman" w:hAnsi="Times New Roman"/>
          <w:sz w:val="24"/>
          <w:szCs w:val="24"/>
        </w:rPr>
        <w:br/>
      </w:r>
      <w:r w:rsidRPr="00502B75">
        <w:rPr>
          <w:rFonts w:ascii="Times New Roman" w:hAnsi="Times New Roman"/>
          <w:sz w:val="24"/>
          <w:szCs w:val="24"/>
        </w:rPr>
        <w:t>№ 406-ФЗ «О внесении изменений в отдельные законодательные акты Российской Федерации»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120E94" w:rsidRPr="00106123" w:rsidRDefault="00120E94" w:rsidP="00120E94">
      <w:pPr>
        <w:pStyle w:val="affb"/>
        <w:ind w:firstLine="709"/>
        <w:jc w:val="both"/>
        <w:rPr>
          <w:rFonts w:ascii="Times New Roman" w:hAnsi="Times New Roman"/>
          <w:sz w:val="24"/>
          <w:szCs w:val="24"/>
        </w:rPr>
      </w:pPr>
      <w:r>
        <w:rPr>
          <w:rFonts w:ascii="Times New Roman" w:hAnsi="Times New Roman"/>
          <w:sz w:val="24"/>
          <w:szCs w:val="24"/>
        </w:rPr>
        <w:t>В</w:t>
      </w:r>
      <w:r w:rsidRPr="00106123">
        <w:rPr>
          <w:rFonts w:ascii="Times New Roman" w:hAnsi="Times New Roman"/>
          <w:sz w:val="24"/>
          <w:szCs w:val="24"/>
        </w:rPr>
        <w:t xml:space="preserve"> </w:t>
      </w:r>
      <w:r>
        <w:rPr>
          <w:rFonts w:ascii="Times New Roman" w:hAnsi="Times New Roman"/>
          <w:sz w:val="24"/>
          <w:szCs w:val="24"/>
        </w:rPr>
        <w:t>целях</w:t>
      </w:r>
      <w:r w:rsidRPr="00106123">
        <w:rPr>
          <w:rFonts w:ascii="Times New Roman" w:hAnsi="Times New Roman"/>
          <w:sz w:val="24"/>
          <w:szCs w:val="24"/>
        </w:rPr>
        <w:t xml:space="preserve"> выявления признаков просроченной дебиторской задолженности</w:t>
      </w:r>
      <w:r>
        <w:rPr>
          <w:rFonts w:ascii="Times New Roman" w:hAnsi="Times New Roman"/>
          <w:sz w:val="24"/>
          <w:szCs w:val="24"/>
        </w:rPr>
        <w:t>,</w:t>
      </w:r>
      <w:r w:rsidRPr="00106123">
        <w:rPr>
          <w:rFonts w:ascii="Times New Roman" w:hAnsi="Times New Roman"/>
          <w:sz w:val="24"/>
          <w:szCs w:val="24"/>
        </w:rPr>
        <w:t xml:space="preserve"> ежемесячно </w:t>
      </w:r>
      <w:r>
        <w:rPr>
          <w:rFonts w:ascii="Times New Roman" w:hAnsi="Times New Roman"/>
          <w:sz w:val="24"/>
          <w:szCs w:val="24"/>
        </w:rPr>
        <w:t>проводится анализ</w:t>
      </w:r>
      <w:r w:rsidRPr="00106123">
        <w:rPr>
          <w:rFonts w:ascii="Times New Roman" w:hAnsi="Times New Roman"/>
          <w:sz w:val="24"/>
          <w:szCs w:val="24"/>
        </w:rPr>
        <w:t xml:space="preserve"> информаци</w:t>
      </w:r>
      <w:r>
        <w:rPr>
          <w:rFonts w:ascii="Times New Roman" w:hAnsi="Times New Roman"/>
          <w:sz w:val="24"/>
          <w:szCs w:val="24"/>
        </w:rPr>
        <w:t>и</w:t>
      </w:r>
      <w:r w:rsidRPr="00106123">
        <w:rPr>
          <w:rFonts w:ascii="Times New Roman" w:hAnsi="Times New Roman"/>
          <w:sz w:val="24"/>
          <w:szCs w:val="24"/>
        </w:rPr>
        <w:t xml:space="preserve"> о состоянии дебиторской задолженност</w:t>
      </w:r>
      <w:r>
        <w:rPr>
          <w:rFonts w:ascii="Times New Roman" w:hAnsi="Times New Roman"/>
          <w:sz w:val="24"/>
          <w:szCs w:val="24"/>
        </w:rPr>
        <w:t>и</w:t>
      </w:r>
      <w:r w:rsidRPr="00106123">
        <w:rPr>
          <w:rFonts w:ascii="Times New Roman" w:hAnsi="Times New Roman"/>
          <w:sz w:val="24"/>
          <w:szCs w:val="24"/>
        </w:rPr>
        <w:t xml:space="preserve"> с указанием даты возникновения, сумм, наименований контрагентов и договоров.</w:t>
      </w:r>
    </w:p>
    <w:p w:rsidR="00120E94" w:rsidRPr="00BE5695" w:rsidRDefault="00120E94" w:rsidP="00120E94">
      <w:pPr>
        <w:pStyle w:val="affb"/>
        <w:ind w:firstLine="709"/>
        <w:jc w:val="both"/>
        <w:rPr>
          <w:rFonts w:ascii="Times New Roman" w:hAnsi="Times New Roman"/>
          <w:sz w:val="24"/>
          <w:szCs w:val="24"/>
        </w:rPr>
      </w:pPr>
      <w:r>
        <w:rPr>
          <w:rFonts w:ascii="Times New Roman" w:hAnsi="Times New Roman"/>
          <w:sz w:val="24"/>
          <w:szCs w:val="24"/>
        </w:rPr>
        <w:t>Аппарат</w:t>
      </w:r>
      <w:r w:rsidRPr="00106123">
        <w:rPr>
          <w:rFonts w:ascii="Times New Roman" w:hAnsi="Times New Roman"/>
          <w:sz w:val="24"/>
          <w:szCs w:val="24"/>
        </w:rPr>
        <w:t xml:space="preserve"> обеспечивает работу </w:t>
      </w:r>
      <w:r w:rsidRPr="002C3FFD">
        <w:rPr>
          <w:rFonts w:ascii="Times New Roman" w:hAnsi="Times New Roman"/>
          <w:i/>
          <w:sz w:val="24"/>
          <w:szCs w:val="24"/>
        </w:rPr>
        <w:t xml:space="preserve">комиссии по поступлению и выбытию активов </w:t>
      </w:r>
      <w:r w:rsidRPr="00106123">
        <w:rPr>
          <w:rFonts w:ascii="Times New Roman" w:hAnsi="Times New Roman"/>
          <w:sz w:val="24"/>
          <w:szCs w:val="24"/>
        </w:rPr>
        <w:t xml:space="preserve">в части проведения </w:t>
      </w:r>
      <w:r>
        <w:rPr>
          <w:rFonts w:ascii="Times New Roman" w:hAnsi="Times New Roman"/>
          <w:sz w:val="24"/>
          <w:szCs w:val="24"/>
        </w:rPr>
        <w:t>анализа</w:t>
      </w:r>
      <w:r w:rsidRPr="00106123">
        <w:rPr>
          <w:rFonts w:ascii="Times New Roman" w:hAnsi="Times New Roman"/>
          <w:sz w:val="24"/>
          <w:szCs w:val="24"/>
        </w:rPr>
        <w:t xml:space="preserve"> выявления признаков просроченной дебиторской задолженности, подготовки информации и (или) документов, подтверждающих наличие оснований для принятия решения о признании дебиторской задолженности сомнительной и/или безнадежной</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Решение о признании дебиторской задолженности сомнительной и/или безнадежной </w:t>
      </w:r>
      <w:r w:rsidRPr="005069EC">
        <w:rPr>
          <w:rFonts w:ascii="Times New Roman" w:hAnsi="Times New Roman"/>
          <w:sz w:val="24"/>
          <w:szCs w:val="24"/>
        </w:rPr>
        <w:t xml:space="preserve">к взысканию </w:t>
      </w:r>
      <w:r w:rsidRPr="0006309A">
        <w:rPr>
          <w:rFonts w:ascii="Times New Roman" w:hAnsi="Times New Roman"/>
          <w:sz w:val="24"/>
          <w:szCs w:val="24"/>
        </w:rPr>
        <w:t xml:space="preserve">принимается </w:t>
      </w:r>
      <w:r w:rsidRPr="002C3FFD">
        <w:rPr>
          <w:rFonts w:ascii="Times New Roman" w:hAnsi="Times New Roman"/>
          <w:i/>
          <w:sz w:val="24"/>
          <w:szCs w:val="24"/>
        </w:rPr>
        <w:t>комиссией по поступлению и выбытию активов</w:t>
      </w:r>
      <w:r w:rsidRPr="0006309A">
        <w:rPr>
          <w:rFonts w:ascii="Times New Roman" w:hAnsi="Times New Roman"/>
          <w:sz w:val="24"/>
          <w:szCs w:val="24"/>
        </w:rPr>
        <w:t xml:space="preserve">, согласовывается с </w:t>
      </w:r>
      <w:r>
        <w:rPr>
          <w:rFonts w:ascii="Times New Roman" w:hAnsi="Times New Roman"/>
          <w:sz w:val="24"/>
          <w:szCs w:val="24"/>
        </w:rPr>
        <w:t>бухгалтерией</w:t>
      </w:r>
      <w:r w:rsidRPr="0006309A">
        <w:rPr>
          <w:rFonts w:ascii="Times New Roman" w:hAnsi="Times New Roman"/>
          <w:sz w:val="24"/>
          <w:szCs w:val="24"/>
        </w:rPr>
        <w:t xml:space="preserve"> </w:t>
      </w:r>
      <w:r w:rsidRPr="00106123">
        <w:rPr>
          <w:rFonts w:ascii="Times New Roman" w:hAnsi="Times New Roman"/>
          <w:sz w:val="24"/>
          <w:szCs w:val="24"/>
        </w:rPr>
        <w:t xml:space="preserve">в части финансовых показателей на счетах учета </w:t>
      </w:r>
      <w:r w:rsidRPr="0006309A">
        <w:rPr>
          <w:rFonts w:ascii="Times New Roman" w:hAnsi="Times New Roman"/>
          <w:sz w:val="24"/>
          <w:szCs w:val="24"/>
        </w:rPr>
        <w:t>и отражается в</w:t>
      </w:r>
      <w:r>
        <w:rPr>
          <w:rFonts w:ascii="Times New Roman" w:hAnsi="Times New Roman"/>
          <w:sz w:val="24"/>
          <w:szCs w:val="24"/>
        </w:rPr>
        <w:t xml:space="preserve"> </w:t>
      </w:r>
      <w:r w:rsidRPr="004C3318">
        <w:rPr>
          <w:rFonts w:ascii="Times New Roman" w:hAnsi="Times New Roman"/>
          <w:i/>
          <w:sz w:val="24"/>
          <w:szCs w:val="24"/>
        </w:rPr>
        <w:t xml:space="preserve">Протоколе (решении) комиссии по поступлению и выбытию активов о признании дебиторской задолженности нереальной к взысканию (неунифицированная форма) / Решении о признании (восстановлении) </w:t>
      </w:r>
      <w:r w:rsidRPr="004C3318">
        <w:rPr>
          <w:rFonts w:ascii="Times New Roman" w:hAnsi="Times New Roman"/>
          <w:i/>
          <w:sz w:val="24"/>
          <w:szCs w:val="24"/>
        </w:rPr>
        <w:lastRenderedPageBreak/>
        <w:t>сомнительной задолженности по доходам</w:t>
      </w:r>
      <w:r w:rsidRPr="004C3318" w:rsidDel="00BB6356">
        <w:rPr>
          <w:rFonts w:ascii="Times New Roman" w:hAnsi="Times New Roman"/>
          <w:i/>
          <w:sz w:val="24"/>
          <w:szCs w:val="24"/>
        </w:rPr>
        <w:t xml:space="preserve"> </w:t>
      </w:r>
      <w:r w:rsidRPr="004C3318">
        <w:rPr>
          <w:rFonts w:ascii="Times New Roman" w:hAnsi="Times New Roman"/>
          <w:i/>
          <w:sz w:val="24"/>
          <w:szCs w:val="24"/>
        </w:rPr>
        <w:t>(ф. 0510445)</w:t>
      </w:r>
      <w:r>
        <w:rPr>
          <w:rFonts w:ascii="Times New Roman" w:hAnsi="Times New Roman"/>
          <w:sz w:val="24"/>
          <w:szCs w:val="24"/>
        </w:rPr>
        <w:t xml:space="preserve"> и </w:t>
      </w:r>
      <w:r w:rsidRPr="004C3318">
        <w:rPr>
          <w:rFonts w:ascii="Times New Roman" w:hAnsi="Times New Roman"/>
          <w:i/>
          <w:sz w:val="24"/>
          <w:szCs w:val="24"/>
        </w:rPr>
        <w:t>Акте о признании дебиторской задолженности безнадежной к взысканию (неунифицированная форма) / Акте о признании безнадежной к взысканию задолженности по доходам (ф. 0510436)</w:t>
      </w:r>
      <w:r>
        <w:rPr>
          <w:rFonts w:ascii="Times New Roman" w:hAnsi="Times New Roman"/>
          <w:sz w:val="24"/>
          <w:szCs w:val="24"/>
        </w:rPr>
        <w:t xml:space="preserve"> </w:t>
      </w:r>
      <w:r w:rsidRPr="0006309A">
        <w:rPr>
          <w:rFonts w:ascii="Times New Roman" w:hAnsi="Times New Roman"/>
          <w:sz w:val="24"/>
          <w:szCs w:val="24"/>
        </w:rPr>
        <w:t xml:space="preserve">с указанием </w:t>
      </w:r>
      <w:r>
        <w:rPr>
          <w:rFonts w:ascii="Times New Roman" w:hAnsi="Times New Roman"/>
          <w:sz w:val="24"/>
          <w:szCs w:val="24"/>
        </w:rPr>
        <w:t>причины (обоснования) списания.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Если дебиторская задолженность признана сомнительной, на основании оформленного </w:t>
      </w:r>
      <w:r w:rsidRPr="004C3318">
        <w:rPr>
          <w:rFonts w:ascii="Times New Roman" w:hAnsi="Times New Roman"/>
          <w:i/>
          <w:sz w:val="24"/>
          <w:szCs w:val="24"/>
        </w:rPr>
        <w:t>Протокола (решения) комиссии по поступлению и выбытию активов о признании дебиторской задолженности нереальной к взысканию</w:t>
      </w:r>
      <w:r w:rsidRPr="004C3318" w:rsidDel="00945C32">
        <w:rPr>
          <w:rFonts w:ascii="Times New Roman" w:hAnsi="Times New Roman"/>
          <w:i/>
          <w:sz w:val="24"/>
          <w:szCs w:val="24"/>
        </w:rPr>
        <w:t xml:space="preserve"> </w:t>
      </w:r>
      <w:r w:rsidRPr="004C3318">
        <w:rPr>
          <w:rFonts w:ascii="Times New Roman" w:hAnsi="Times New Roman"/>
          <w:i/>
          <w:sz w:val="24"/>
          <w:szCs w:val="24"/>
        </w:rPr>
        <w:t>(неунифицированная форма) / Решения о признании (восстановлении) сомнительной задолженности по доходам</w:t>
      </w:r>
      <w:r w:rsidRPr="004C3318" w:rsidDel="00BB6356">
        <w:rPr>
          <w:rFonts w:ascii="Times New Roman" w:hAnsi="Times New Roman"/>
          <w:i/>
          <w:sz w:val="24"/>
          <w:szCs w:val="24"/>
        </w:rPr>
        <w:t xml:space="preserve"> </w:t>
      </w:r>
      <w:r w:rsidRPr="004C3318">
        <w:rPr>
          <w:rFonts w:ascii="Times New Roman" w:hAnsi="Times New Roman"/>
          <w:i/>
          <w:sz w:val="24"/>
          <w:szCs w:val="24"/>
        </w:rPr>
        <w:t>(ф. 0510445)</w:t>
      </w:r>
      <w:r>
        <w:rPr>
          <w:rFonts w:ascii="Times New Roman" w:hAnsi="Times New Roman"/>
          <w:sz w:val="24"/>
          <w:szCs w:val="24"/>
        </w:rPr>
        <w:t xml:space="preserve">, Распоряжения аппарата о списании задолженности бухгалтерия </w:t>
      </w:r>
      <w:r w:rsidRPr="0006309A">
        <w:rPr>
          <w:rFonts w:ascii="Times New Roman" w:hAnsi="Times New Roman"/>
          <w:sz w:val="24"/>
          <w:szCs w:val="24"/>
        </w:rPr>
        <w:t>производит списание задолженности с балансового учета</w:t>
      </w:r>
      <w:r>
        <w:rPr>
          <w:rFonts w:ascii="Times New Roman" w:hAnsi="Times New Roman"/>
          <w:sz w:val="24"/>
          <w:szCs w:val="24"/>
        </w:rPr>
        <w:t xml:space="preserve">. Одновременно, </w:t>
      </w:r>
      <w:r>
        <w:rPr>
          <w:rFonts w:ascii="Times New Roman" w:hAnsi="Times New Roman"/>
          <w:sz w:val="24"/>
          <w:szCs w:val="24"/>
          <w:lang w:eastAsia="ru-RU"/>
        </w:rPr>
        <w:t>в целях наблюдения за возможностью возобновления согласно законодательству Российской Федерации процедуры взыскания просроченной дебиторской задолженности, создается резерв по сомнительным долгам, формируемый на забалансовом счете 04 «</w:t>
      </w:r>
      <w:r w:rsidRPr="0006309A">
        <w:rPr>
          <w:rFonts w:ascii="Times New Roman" w:hAnsi="Times New Roman"/>
          <w:sz w:val="24"/>
          <w:szCs w:val="24"/>
        </w:rPr>
        <w:t>Сомнительная задолженность</w:t>
      </w:r>
      <w:r>
        <w:rPr>
          <w:rFonts w:ascii="Times New Roman" w:hAnsi="Times New Roman"/>
          <w:sz w:val="24"/>
          <w:szCs w:val="24"/>
          <w:lang w:eastAsia="ru-RU"/>
        </w:rPr>
        <w:t>», в сумме задолженности, подлежащей взысканию.</w:t>
      </w:r>
      <w:r w:rsidRPr="0006309A">
        <w:rPr>
          <w:rFonts w:ascii="Times New Roman" w:hAnsi="Times New Roman"/>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Если дебиторская задолженность признана безнадежной к взыскан</w:t>
      </w:r>
      <w:r>
        <w:rPr>
          <w:rFonts w:ascii="Times New Roman" w:hAnsi="Times New Roman"/>
          <w:sz w:val="24"/>
          <w:szCs w:val="24"/>
        </w:rPr>
        <w:t xml:space="preserve">ию </w:t>
      </w:r>
      <w:r w:rsidRPr="0006309A">
        <w:rPr>
          <w:rFonts w:ascii="Times New Roman" w:hAnsi="Times New Roman"/>
          <w:sz w:val="24"/>
          <w:szCs w:val="24"/>
        </w:rPr>
        <w:t xml:space="preserve">и отсутствуют основания для возобновления процедуры взыскания, на основании оформленного </w:t>
      </w:r>
      <w:r w:rsidRPr="004C3318">
        <w:rPr>
          <w:rFonts w:ascii="Times New Roman" w:hAnsi="Times New Roman"/>
          <w:i/>
          <w:sz w:val="24"/>
          <w:szCs w:val="24"/>
        </w:rPr>
        <w:t>Акта о признании дебиторской задолженности безнадежной к взысканию (неунифицированная форма) / Акта о признании безнадежной к взысканию задолженности по доходам (ф. 0510436)</w:t>
      </w:r>
      <w:r w:rsidRPr="0006309A">
        <w:rPr>
          <w:rFonts w:ascii="Times New Roman" w:hAnsi="Times New Roman"/>
          <w:sz w:val="24"/>
          <w:szCs w:val="24"/>
        </w:rPr>
        <w:t xml:space="preserve"> производит</w:t>
      </w:r>
      <w:r>
        <w:rPr>
          <w:rFonts w:ascii="Times New Roman" w:hAnsi="Times New Roman"/>
          <w:sz w:val="24"/>
          <w:szCs w:val="24"/>
        </w:rPr>
        <w:t>ся</w:t>
      </w:r>
      <w:r w:rsidRPr="0006309A">
        <w:rPr>
          <w:rFonts w:ascii="Times New Roman" w:hAnsi="Times New Roman"/>
          <w:sz w:val="24"/>
          <w:szCs w:val="24"/>
        </w:rPr>
        <w:t xml:space="preserve"> списание задолженности с балансового учета (если ранее такая задолженность не была уже признана сомнительной),</w:t>
      </w:r>
      <w:r w:rsidRPr="00117B58">
        <w:rPr>
          <w:rFonts w:ascii="Times New Roman" w:hAnsi="Times New Roman"/>
          <w:sz w:val="24"/>
          <w:szCs w:val="24"/>
        </w:rPr>
        <w:t xml:space="preserve"> </w:t>
      </w:r>
      <w:r>
        <w:rPr>
          <w:rFonts w:ascii="Times New Roman" w:hAnsi="Times New Roman"/>
          <w:sz w:val="24"/>
          <w:szCs w:val="24"/>
        </w:rPr>
        <w:t xml:space="preserve">без </w:t>
      </w:r>
      <w:r w:rsidRPr="00F05888">
        <w:rPr>
          <w:rFonts w:ascii="Times New Roman" w:hAnsi="Times New Roman"/>
          <w:sz w:val="24"/>
          <w:szCs w:val="24"/>
        </w:rPr>
        <w:t>создания резерва по сомнительным долгам, формируемом</w:t>
      </w:r>
      <w:r w:rsidRPr="0006309A">
        <w:rPr>
          <w:rFonts w:ascii="Times New Roman" w:hAnsi="Times New Roman"/>
          <w:sz w:val="24"/>
          <w:szCs w:val="24"/>
        </w:rPr>
        <w:t xml:space="preserve"> на забалансовом счете 04 «Сомнительная задолженность».</w:t>
      </w:r>
    </w:p>
    <w:p w:rsidR="00120E94" w:rsidRPr="0006309A" w:rsidRDefault="00120E94" w:rsidP="00120E94">
      <w:pPr>
        <w:pStyle w:val="affb"/>
        <w:ind w:firstLine="709"/>
        <w:jc w:val="both"/>
        <w:rPr>
          <w:rFonts w:ascii="Times New Roman" w:hAnsi="Times New Roman"/>
          <w:sz w:val="24"/>
          <w:szCs w:val="24"/>
        </w:rPr>
      </w:pPr>
      <w:r w:rsidRPr="00F05888">
        <w:rPr>
          <w:rFonts w:ascii="Times New Roman" w:hAnsi="Times New Roman"/>
          <w:sz w:val="24"/>
          <w:szCs w:val="24"/>
        </w:rPr>
        <w:t xml:space="preserve">Уменьшение резерва по сомнительным долгам, формируемом на забалансовом счете 04 «Сомнительная задолженность», </w:t>
      </w:r>
      <w:r w:rsidRPr="0006309A">
        <w:rPr>
          <w:rFonts w:ascii="Times New Roman" w:hAnsi="Times New Roman"/>
          <w:sz w:val="24"/>
          <w:szCs w:val="24"/>
        </w:rPr>
        <w:t>производится в случаях:</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возобновления процедуры взыскания (на основании</w:t>
      </w:r>
      <w:r w:rsidRPr="002D2247">
        <w:rPr>
          <w:rFonts w:ascii="Times New Roman" w:hAnsi="Times New Roman"/>
          <w:sz w:val="24"/>
          <w:szCs w:val="24"/>
        </w:rPr>
        <w:t xml:space="preserve"> </w:t>
      </w:r>
      <w:r w:rsidRPr="004C3318">
        <w:rPr>
          <w:rFonts w:ascii="Times New Roman" w:hAnsi="Times New Roman"/>
          <w:i/>
          <w:sz w:val="24"/>
          <w:szCs w:val="24"/>
        </w:rPr>
        <w:t>Протокола (решения) комиссии по поступлению и выбытию активов о признании дебиторской задолженности нереальной к взысканию (неунифицированная форма) / Решения о признании (восстановлении) сомнительной задолженности по доходам</w:t>
      </w:r>
      <w:r w:rsidRPr="004C3318" w:rsidDel="00BB6356">
        <w:rPr>
          <w:rFonts w:ascii="Times New Roman" w:hAnsi="Times New Roman"/>
          <w:i/>
          <w:sz w:val="24"/>
          <w:szCs w:val="24"/>
        </w:rPr>
        <w:t xml:space="preserve"> </w:t>
      </w:r>
      <w:r w:rsidRPr="004C3318">
        <w:rPr>
          <w:rFonts w:ascii="Times New Roman" w:hAnsi="Times New Roman"/>
          <w:i/>
          <w:sz w:val="24"/>
          <w:szCs w:val="24"/>
        </w:rPr>
        <w:t>(ф.</w:t>
      </w:r>
      <w:r w:rsidRPr="004C3318">
        <w:rPr>
          <w:rFonts w:ascii="Times New Roman" w:hAnsi="Times New Roman"/>
          <w:i/>
          <w:sz w:val="24"/>
          <w:szCs w:val="24"/>
          <w:lang w:val="en-US"/>
        </w:rPr>
        <w:t> </w:t>
      </w:r>
      <w:r w:rsidRPr="004C3318">
        <w:rPr>
          <w:rFonts w:ascii="Times New Roman" w:hAnsi="Times New Roman"/>
          <w:i/>
          <w:sz w:val="24"/>
          <w:szCs w:val="24"/>
        </w:rPr>
        <w:t>0510445)</w:t>
      </w:r>
      <w:r w:rsidRPr="0006309A">
        <w:rPr>
          <w:rFonts w:ascii="Times New Roman" w:hAnsi="Times New Roman"/>
          <w:sz w:val="24"/>
          <w:szCs w:val="24"/>
        </w:rPr>
        <w:t xml:space="preserve"> с восстановлением на балансовых счетах;</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поступления средств в погашение задолженности;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признания дебиторской задолженности безнадежной к взысканию (на основании</w:t>
      </w:r>
      <w:r w:rsidRPr="002D2247">
        <w:rPr>
          <w:rFonts w:ascii="Times New Roman" w:hAnsi="Times New Roman"/>
          <w:sz w:val="24"/>
          <w:szCs w:val="24"/>
        </w:rPr>
        <w:t xml:space="preserve"> </w:t>
      </w:r>
      <w:r w:rsidRPr="004C3318">
        <w:rPr>
          <w:rFonts w:ascii="Times New Roman" w:hAnsi="Times New Roman"/>
          <w:i/>
          <w:sz w:val="24"/>
          <w:szCs w:val="24"/>
        </w:rPr>
        <w:t>Акта о признании дебиторской задолженности безнадежной к взысканию (неунифицированная форма) / Акта о признании безнадежной к взысканию задолженности по доходам (ф. 0510436)</w:t>
      </w:r>
      <w:r w:rsidRPr="0006309A">
        <w:rPr>
          <w:rFonts w:ascii="Times New Roman" w:hAnsi="Times New Roman"/>
          <w:sz w:val="24"/>
          <w:szCs w:val="24"/>
        </w:rPr>
        <w:t>.</w:t>
      </w:r>
    </w:p>
    <w:p w:rsidR="00120E94" w:rsidRPr="0006309A" w:rsidRDefault="00120E94" w:rsidP="00120E94">
      <w:pPr>
        <w:pStyle w:val="affb"/>
        <w:jc w:val="both"/>
        <w:rPr>
          <w:rFonts w:ascii="Times New Roman" w:hAnsi="Times New Roman"/>
          <w:sz w:val="24"/>
          <w:szCs w:val="24"/>
        </w:rPr>
      </w:pPr>
    </w:p>
    <w:p w:rsidR="00120E94" w:rsidRPr="00EA6BA4" w:rsidRDefault="00120E94" w:rsidP="00120E94">
      <w:pPr>
        <w:pStyle w:val="affb"/>
        <w:ind w:firstLine="709"/>
        <w:jc w:val="both"/>
        <w:outlineLvl w:val="1"/>
        <w:rPr>
          <w:rFonts w:ascii="Times New Roman" w:hAnsi="Times New Roman"/>
          <w:b/>
          <w:sz w:val="24"/>
          <w:szCs w:val="24"/>
        </w:rPr>
      </w:pPr>
      <w:bookmarkStart w:id="35" w:name="_Toc14946379"/>
      <w:bookmarkStart w:id="36" w:name="_Toc124922211"/>
      <w:r w:rsidRPr="00EA6BA4">
        <w:rPr>
          <w:rFonts w:ascii="Times New Roman" w:hAnsi="Times New Roman"/>
          <w:b/>
          <w:sz w:val="24"/>
          <w:szCs w:val="24"/>
        </w:rPr>
        <w:t>1.8. Порядок списания кредиторской задолженности</w:t>
      </w:r>
      <w:bookmarkEnd w:id="35"/>
      <w:bookmarkEnd w:id="36"/>
    </w:p>
    <w:p w:rsidR="00120E94" w:rsidRPr="0006309A" w:rsidRDefault="00120E94" w:rsidP="00120E94">
      <w:pPr>
        <w:pStyle w:val="affb"/>
        <w:ind w:firstLine="709"/>
        <w:jc w:val="both"/>
        <w:rPr>
          <w:rFonts w:ascii="Times New Roman" w:hAnsi="Times New Roman"/>
          <w:sz w:val="24"/>
          <w:szCs w:val="24"/>
        </w:rPr>
      </w:pPr>
    </w:p>
    <w:p w:rsidR="00120E94" w:rsidRDefault="00120E94" w:rsidP="00120E94">
      <w:pPr>
        <w:pStyle w:val="affb"/>
        <w:ind w:firstLine="709"/>
        <w:jc w:val="both"/>
        <w:rPr>
          <w:rFonts w:ascii="Times New Roman" w:hAnsi="Times New Roman"/>
          <w:sz w:val="24"/>
          <w:szCs w:val="24"/>
        </w:rPr>
      </w:pPr>
      <w:bookmarkStart w:id="37" w:name="_Ref14657401"/>
      <w:r w:rsidRPr="0006309A">
        <w:rPr>
          <w:rFonts w:ascii="Times New Roman" w:hAnsi="Times New Roman"/>
          <w:sz w:val="24"/>
          <w:szCs w:val="24"/>
        </w:rPr>
        <w:t xml:space="preserve">Решение о списании кредиторской задолженности принимается </w:t>
      </w:r>
      <w:r w:rsidRPr="00362A08">
        <w:rPr>
          <w:rFonts w:ascii="Times New Roman" w:hAnsi="Times New Roman"/>
          <w:i/>
          <w:sz w:val="24"/>
          <w:szCs w:val="24"/>
        </w:rPr>
        <w:t>комиссией по поступлению и выбытию активов (при участии инвентаризационной комиссии, если решение принимается по результатам инвентаризации обязательств)</w:t>
      </w:r>
      <w:r>
        <w:rPr>
          <w:rFonts w:ascii="Times New Roman" w:hAnsi="Times New Roman"/>
          <w:i/>
          <w:sz w:val="24"/>
          <w:szCs w:val="24"/>
        </w:rPr>
        <w:t xml:space="preserve"> </w:t>
      </w:r>
      <w:r w:rsidRPr="0006309A">
        <w:rPr>
          <w:rFonts w:ascii="Times New Roman" w:hAnsi="Times New Roman"/>
          <w:sz w:val="24"/>
          <w:szCs w:val="24"/>
        </w:rPr>
        <w:t xml:space="preserve">и оформляется </w:t>
      </w:r>
      <w:r>
        <w:rPr>
          <w:rFonts w:ascii="Times New Roman" w:hAnsi="Times New Roman"/>
          <w:sz w:val="24"/>
          <w:szCs w:val="24"/>
        </w:rPr>
        <w:t>аппаратом</w:t>
      </w:r>
      <w:r w:rsidRPr="00767AEE">
        <w:rPr>
          <w:rFonts w:ascii="Times New Roman" w:hAnsi="Times New Roman"/>
          <w:sz w:val="24"/>
          <w:szCs w:val="24"/>
        </w:rPr>
        <w:t xml:space="preserve"> </w:t>
      </w:r>
      <w:r w:rsidRPr="004C3318">
        <w:rPr>
          <w:rFonts w:ascii="Times New Roman" w:hAnsi="Times New Roman"/>
          <w:i/>
          <w:sz w:val="24"/>
          <w:szCs w:val="24"/>
        </w:rPr>
        <w:t>Протоколом (решением) комиссии по поступлению и выбытию активов о списании кредиторской задолженности (неунифицированная форма) / Решением о списании задолженности, невостребованной кредиторами, со счета №___ (ф. 0510437)</w:t>
      </w:r>
      <w:r w:rsidRPr="0006309A">
        <w:rPr>
          <w:rFonts w:ascii="Times New Roman" w:hAnsi="Times New Roman"/>
          <w:sz w:val="24"/>
          <w:szCs w:val="24"/>
        </w:rPr>
        <w:t xml:space="preserve"> на основании Инвентаризационной описи по расчетам с покупателями, поставщиками и прочими дебиторами и кредиторами (ф. 0504089)</w:t>
      </w:r>
      <w:bookmarkEnd w:id="37"/>
      <w:r>
        <w:rPr>
          <w:rFonts w:ascii="Times New Roman" w:hAnsi="Times New Roman"/>
          <w:sz w:val="24"/>
          <w:szCs w:val="24"/>
        </w:rPr>
        <w:t xml:space="preserve">, </w:t>
      </w:r>
      <w:r w:rsidRPr="0006309A">
        <w:rPr>
          <w:rFonts w:ascii="Times New Roman" w:hAnsi="Times New Roman"/>
          <w:sz w:val="24"/>
          <w:szCs w:val="24"/>
        </w:rPr>
        <w:t xml:space="preserve">которые служат основанием для списания </w:t>
      </w:r>
      <w:r>
        <w:rPr>
          <w:rFonts w:ascii="Times New Roman" w:hAnsi="Times New Roman"/>
          <w:sz w:val="24"/>
          <w:szCs w:val="24"/>
        </w:rPr>
        <w:t>с</w:t>
      </w:r>
      <w:r w:rsidRPr="0006309A">
        <w:rPr>
          <w:rFonts w:ascii="Times New Roman" w:hAnsi="Times New Roman"/>
          <w:sz w:val="24"/>
          <w:szCs w:val="24"/>
        </w:rPr>
        <w:t xml:space="preserve"> учет</w:t>
      </w:r>
      <w:r>
        <w:rPr>
          <w:rFonts w:ascii="Times New Roman" w:hAnsi="Times New Roman"/>
          <w:sz w:val="24"/>
          <w:szCs w:val="24"/>
        </w:rPr>
        <w:t>а</w:t>
      </w:r>
      <w:r w:rsidRPr="0006309A">
        <w:rPr>
          <w:rFonts w:ascii="Times New Roman" w:hAnsi="Times New Roman"/>
          <w:sz w:val="24"/>
          <w:szCs w:val="24"/>
        </w:rPr>
        <w:t xml:space="preserve"> кредиторской задолженности.</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Кредиторская задолженность, </w:t>
      </w:r>
      <w:r w:rsidRPr="00153EE3">
        <w:rPr>
          <w:rFonts w:ascii="Times New Roman" w:hAnsi="Times New Roman"/>
          <w:sz w:val="24"/>
          <w:szCs w:val="24"/>
        </w:rPr>
        <w:t>срок исполнения обязательств по которым нарушен</w:t>
      </w:r>
      <w:r w:rsidRPr="00153EE3">
        <w:rPr>
          <w:rFonts w:ascii="Times New Roman" w:hAnsi="Times New Roman"/>
          <w:b/>
          <w:sz w:val="24"/>
          <w:szCs w:val="24"/>
        </w:rPr>
        <w:t>,</w:t>
      </w:r>
      <w:r>
        <w:rPr>
          <w:rFonts w:ascii="Times New Roman" w:hAnsi="Times New Roman"/>
          <w:b/>
          <w:sz w:val="24"/>
          <w:szCs w:val="24"/>
        </w:rPr>
        <w:t xml:space="preserve"> </w:t>
      </w:r>
      <w:r w:rsidRPr="00153EE3">
        <w:rPr>
          <w:rFonts w:ascii="Times New Roman" w:hAnsi="Times New Roman"/>
          <w:sz w:val="24"/>
          <w:szCs w:val="24"/>
        </w:rPr>
        <w:t>подлежит реклассификации</w:t>
      </w:r>
      <w:r>
        <w:rPr>
          <w:rFonts w:ascii="Times New Roman" w:hAnsi="Times New Roman"/>
          <w:sz w:val="24"/>
          <w:szCs w:val="24"/>
        </w:rPr>
        <w:t>:</w:t>
      </w:r>
    </w:p>
    <w:p w:rsidR="00120E94" w:rsidRPr="00A372F5" w:rsidRDefault="00120E94" w:rsidP="00120E94">
      <w:pPr>
        <w:pStyle w:val="affb"/>
        <w:ind w:firstLine="709"/>
        <w:jc w:val="both"/>
        <w:rPr>
          <w:rFonts w:ascii="Times New Roman" w:hAnsi="Times New Roman"/>
          <w:sz w:val="24"/>
          <w:szCs w:val="24"/>
        </w:rPr>
      </w:pPr>
      <w:r w:rsidRPr="00A372F5">
        <w:rPr>
          <w:rFonts w:ascii="Times New Roman" w:hAnsi="Times New Roman"/>
          <w:sz w:val="24"/>
          <w:szCs w:val="24"/>
        </w:rPr>
        <w:t>а) в состав просроченной кредиторской задолженности - в отношении кредиторской задолженности, по которой в срок, предусмотренный правовым основанием возникновения задолженности, обязательства, субъектом учета не исполнены;</w:t>
      </w:r>
    </w:p>
    <w:p w:rsidR="00120E94" w:rsidRPr="00A372F5" w:rsidRDefault="00120E94" w:rsidP="00120E94">
      <w:pPr>
        <w:pStyle w:val="affb"/>
        <w:ind w:firstLine="709"/>
        <w:jc w:val="both"/>
        <w:rPr>
          <w:rFonts w:ascii="Times New Roman" w:hAnsi="Times New Roman"/>
          <w:sz w:val="24"/>
          <w:szCs w:val="24"/>
        </w:rPr>
      </w:pPr>
      <w:r w:rsidRPr="00A372F5">
        <w:rPr>
          <w:rFonts w:ascii="Times New Roman" w:hAnsi="Times New Roman"/>
          <w:sz w:val="24"/>
          <w:szCs w:val="24"/>
        </w:rPr>
        <w:t>б) в состав задолженности, невостребованной кредиторами - в отношении кредиторской задолженности субъекта учета в сумме непредъявленных контрагентами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контрагентами, а также кредиторской задолженности, образовавшейся в связи с переплатами в бюджет, в том числе налогов.</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Бухгалтерия</w:t>
      </w:r>
      <w:r w:rsidRPr="008153BC">
        <w:rPr>
          <w:rFonts w:ascii="Times New Roman" w:hAnsi="Times New Roman"/>
          <w:sz w:val="24"/>
          <w:szCs w:val="24"/>
        </w:rPr>
        <w:t>, в целях выявления признаков просроченной кредиторской задолженности, ежемесячно</w:t>
      </w:r>
      <w:r w:rsidRPr="00106123">
        <w:rPr>
          <w:rFonts w:ascii="Times New Roman" w:hAnsi="Times New Roman"/>
          <w:sz w:val="24"/>
          <w:szCs w:val="24"/>
        </w:rPr>
        <w:t xml:space="preserve"> </w:t>
      </w:r>
      <w:r>
        <w:rPr>
          <w:rFonts w:ascii="Times New Roman" w:hAnsi="Times New Roman"/>
          <w:sz w:val="24"/>
          <w:szCs w:val="24"/>
        </w:rPr>
        <w:t>анализирует</w:t>
      </w:r>
      <w:r w:rsidRPr="00106123">
        <w:rPr>
          <w:rFonts w:ascii="Times New Roman" w:hAnsi="Times New Roman"/>
          <w:sz w:val="24"/>
          <w:szCs w:val="24"/>
        </w:rPr>
        <w:t xml:space="preserve"> информацию о состоянии </w:t>
      </w:r>
      <w:r>
        <w:rPr>
          <w:rFonts w:ascii="Times New Roman" w:hAnsi="Times New Roman"/>
          <w:sz w:val="24"/>
          <w:szCs w:val="24"/>
        </w:rPr>
        <w:t>кред</w:t>
      </w:r>
      <w:r w:rsidRPr="00106123">
        <w:rPr>
          <w:rFonts w:ascii="Times New Roman" w:hAnsi="Times New Roman"/>
          <w:sz w:val="24"/>
          <w:szCs w:val="24"/>
        </w:rPr>
        <w:t>иторской задолженност</w:t>
      </w:r>
      <w:r>
        <w:rPr>
          <w:rFonts w:ascii="Times New Roman" w:hAnsi="Times New Roman"/>
          <w:sz w:val="24"/>
          <w:szCs w:val="24"/>
        </w:rPr>
        <w:t>и</w:t>
      </w:r>
      <w:r w:rsidRPr="00106123">
        <w:rPr>
          <w:rFonts w:ascii="Times New Roman" w:hAnsi="Times New Roman"/>
          <w:sz w:val="24"/>
          <w:szCs w:val="24"/>
        </w:rPr>
        <w:t xml:space="preserve"> с указанием даты возникновения, сумм, наименований контрагентов и договоров.</w:t>
      </w:r>
      <w:r>
        <w:rPr>
          <w:rFonts w:ascii="Times New Roman" w:hAnsi="Times New Roman"/>
          <w:sz w:val="24"/>
          <w:szCs w:val="24"/>
        </w:rPr>
        <w:t xml:space="preserve"> </w:t>
      </w:r>
    </w:p>
    <w:p w:rsidR="00120E94" w:rsidRDefault="00120E94" w:rsidP="00120E94">
      <w:pPr>
        <w:pStyle w:val="affb"/>
        <w:ind w:firstLine="709"/>
        <w:jc w:val="both"/>
        <w:rPr>
          <w:rFonts w:ascii="Times New Roman" w:hAnsi="Times New Roman"/>
          <w:sz w:val="24"/>
          <w:szCs w:val="24"/>
        </w:rPr>
      </w:pPr>
      <w:r w:rsidRPr="00153EE3">
        <w:rPr>
          <w:rFonts w:ascii="Times New Roman" w:hAnsi="Times New Roman"/>
          <w:sz w:val="24"/>
          <w:szCs w:val="24"/>
        </w:rPr>
        <w:lastRenderedPageBreak/>
        <w:t xml:space="preserve">Анализ кредиторской задолженности на предмет </w:t>
      </w:r>
      <w:r w:rsidRPr="00965D7C">
        <w:rPr>
          <w:rFonts w:ascii="Times New Roman" w:hAnsi="Times New Roman"/>
          <w:bCs/>
          <w:sz w:val="24"/>
          <w:szCs w:val="24"/>
        </w:rPr>
        <w:t>выявления нарушения сроков исполнения обязательст</w:t>
      </w:r>
      <w:r>
        <w:rPr>
          <w:rFonts w:ascii="Times New Roman" w:hAnsi="Times New Roman"/>
          <w:bCs/>
          <w:sz w:val="24"/>
          <w:szCs w:val="24"/>
        </w:rPr>
        <w:t xml:space="preserve">в, и </w:t>
      </w:r>
      <w:r>
        <w:rPr>
          <w:rFonts w:ascii="Times New Roman" w:hAnsi="Times New Roman"/>
          <w:sz w:val="24"/>
          <w:szCs w:val="24"/>
        </w:rPr>
        <w:t>отнесения ее</w:t>
      </w:r>
      <w:r w:rsidRPr="00153EE3">
        <w:rPr>
          <w:rFonts w:ascii="Times New Roman" w:hAnsi="Times New Roman"/>
          <w:sz w:val="24"/>
          <w:szCs w:val="24"/>
        </w:rPr>
        <w:t xml:space="preserve"> в состав просроченной кредиторской задолженности</w:t>
      </w:r>
      <w:r>
        <w:rPr>
          <w:rFonts w:ascii="Times New Roman" w:hAnsi="Times New Roman"/>
          <w:sz w:val="24"/>
          <w:szCs w:val="24"/>
        </w:rPr>
        <w:t>, задолженности невостребованной кредиторами, проводится</w:t>
      </w:r>
      <w:r w:rsidRPr="00153EE3">
        <w:rPr>
          <w:rFonts w:ascii="Times New Roman" w:hAnsi="Times New Roman"/>
          <w:sz w:val="24"/>
          <w:szCs w:val="24"/>
        </w:rPr>
        <w:t xml:space="preserve"> не реже одного раза в месяц.</w:t>
      </w:r>
    </w:p>
    <w:p w:rsidR="00120E94" w:rsidRDefault="00120E94" w:rsidP="00120E94">
      <w:pPr>
        <w:pStyle w:val="affb"/>
        <w:ind w:firstLine="709"/>
        <w:jc w:val="both"/>
        <w:rPr>
          <w:rFonts w:ascii="Times New Roman" w:hAnsi="Times New Roman"/>
          <w:sz w:val="24"/>
          <w:szCs w:val="24"/>
        </w:rPr>
      </w:pPr>
      <w:r w:rsidRPr="00522048">
        <w:rPr>
          <w:rFonts w:ascii="Times New Roman" w:hAnsi="Times New Roman"/>
          <w:sz w:val="24"/>
          <w:szCs w:val="24"/>
        </w:rPr>
        <w:t>Р</w:t>
      </w:r>
      <w:r>
        <w:rPr>
          <w:rFonts w:ascii="Times New Roman" w:hAnsi="Times New Roman"/>
          <w:sz w:val="24"/>
          <w:szCs w:val="24"/>
        </w:rPr>
        <w:t xml:space="preserve">ешение об отнесении кредиторской задолженности в состав просроченной кредиторской задолженности, задолженности невостребованной кредиторами принимается </w:t>
      </w:r>
      <w:r w:rsidRPr="00FF78EC">
        <w:rPr>
          <w:rFonts w:ascii="Times New Roman" w:hAnsi="Times New Roman"/>
          <w:i/>
          <w:sz w:val="24"/>
          <w:szCs w:val="24"/>
        </w:rPr>
        <w:t>комиссией по поступлению и выбытию активов (при участии инвентаризационной комиссии, если решение принимается по результатам инвентаризации обязательств)</w:t>
      </w:r>
      <w:r>
        <w:rPr>
          <w:rFonts w:ascii="Times New Roman" w:hAnsi="Times New Roman"/>
          <w:i/>
          <w:sz w:val="24"/>
          <w:szCs w:val="24"/>
        </w:rPr>
        <w:t xml:space="preserve"> </w:t>
      </w:r>
      <w:r>
        <w:rPr>
          <w:rFonts w:ascii="Times New Roman" w:hAnsi="Times New Roman"/>
          <w:sz w:val="24"/>
          <w:szCs w:val="24"/>
        </w:rPr>
        <w:t xml:space="preserve">и оформляется аппаратом </w:t>
      </w:r>
      <w:r w:rsidRPr="001F78AF">
        <w:rPr>
          <w:rFonts w:ascii="Times New Roman" w:hAnsi="Times New Roman"/>
          <w:sz w:val="24"/>
          <w:szCs w:val="24"/>
        </w:rPr>
        <w:t>Протокол</w:t>
      </w:r>
      <w:r>
        <w:rPr>
          <w:rFonts w:ascii="Times New Roman" w:hAnsi="Times New Roman"/>
          <w:sz w:val="24"/>
          <w:szCs w:val="24"/>
        </w:rPr>
        <w:t>ом</w:t>
      </w:r>
      <w:r w:rsidRPr="001F78AF">
        <w:rPr>
          <w:rFonts w:ascii="Times New Roman" w:hAnsi="Times New Roman"/>
          <w:sz w:val="24"/>
          <w:szCs w:val="24"/>
        </w:rPr>
        <w:t xml:space="preserve"> (решение</w:t>
      </w:r>
      <w:r>
        <w:rPr>
          <w:rFonts w:ascii="Times New Roman" w:hAnsi="Times New Roman"/>
          <w:sz w:val="24"/>
          <w:szCs w:val="24"/>
        </w:rPr>
        <w:t>м</w:t>
      </w:r>
      <w:r w:rsidRPr="001F78AF">
        <w:rPr>
          <w:rFonts w:ascii="Times New Roman" w:hAnsi="Times New Roman"/>
          <w:sz w:val="24"/>
          <w:szCs w:val="24"/>
        </w:rPr>
        <w:t xml:space="preserve">) комиссии </w:t>
      </w:r>
      <w:r>
        <w:rPr>
          <w:rFonts w:ascii="Times New Roman" w:hAnsi="Times New Roman"/>
          <w:sz w:val="24"/>
          <w:szCs w:val="24"/>
        </w:rPr>
        <w:t>п</w:t>
      </w:r>
      <w:r w:rsidRPr="001F78AF">
        <w:rPr>
          <w:rFonts w:ascii="Times New Roman" w:hAnsi="Times New Roman"/>
          <w:sz w:val="24"/>
          <w:szCs w:val="24"/>
        </w:rPr>
        <w:t>о поступлени</w:t>
      </w:r>
      <w:r>
        <w:rPr>
          <w:rFonts w:ascii="Times New Roman" w:hAnsi="Times New Roman"/>
          <w:sz w:val="24"/>
          <w:szCs w:val="24"/>
        </w:rPr>
        <w:t>ю</w:t>
      </w:r>
      <w:r w:rsidRPr="001F78AF">
        <w:rPr>
          <w:rFonts w:ascii="Times New Roman" w:hAnsi="Times New Roman"/>
          <w:sz w:val="24"/>
          <w:szCs w:val="24"/>
        </w:rPr>
        <w:t xml:space="preserve"> и выбыти</w:t>
      </w:r>
      <w:r>
        <w:rPr>
          <w:rFonts w:ascii="Times New Roman" w:hAnsi="Times New Roman"/>
          <w:sz w:val="24"/>
          <w:szCs w:val="24"/>
        </w:rPr>
        <w:t>ю</w:t>
      </w:r>
      <w:r w:rsidRPr="001F78AF">
        <w:rPr>
          <w:rFonts w:ascii="Times New Roman" w:hAnsi="Times New Roman"/>
          <w:sz w:val="24"/>
          <w:szCs w:val="24"/>
        </w:rPr>
        <w:t xml:space="preserve"> активов </w:t>
      </w:r>
      <w:r>
        <w:rPr>
          <w:rFonts w:ascii="Times New Roman" w:hAnsi="Times New Roman"/>
          <w:sz w:val="24"/>
          <w:szCs w:val="24"/>
        </w:rPr>
        <w:t>о реклассификации кредиторской задолженности (неунифицированная форма).</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По факту реклассификации кредиторской задолженности в состав просроченной кредиторской задолженности аппаратом принимается решение в части:</w:t>
      </w:r>
    </w:p>
    <w:p w:rsidR="00120E94" w:rsidRDefault="00120E94" w:rsidP="00120E94">
      <w:pPr>
        <w:pStyle w:val="affb"/>
        <w:ind w:firstLine="709"/>
        <w:jc w:val="both"/>
        <w:rPr>
          <w:rFonts w:ascii="Times New Roman" w:hAnsi="Times New Roman"/>
          <w:sz w:val="24"/>
          <w:szCs w:val="24"/>
        </w:rPr>
      </w:pPr>
      <w:r w:rsidRPr="006610D0">
        <w:rPr>
          <w:rFonts w:ascii="Times New Roman" w:hAnsi="Times New Roman"/>
          <w:sz w:val="24"/>
          <w:szCs w:val="24"/>
        </w:rPr>
        <w:t>- учета просроченной кредиторской задолженности в составе балансового учета</w:t>
      </w:r>
      <w:r>
        <w:rPr>
          <w:rFonts w:ascii="Times New Roman" w:hAnsi="Times New Roman"/>
          <w:sz w:val="24"/>
          <w:szCs w:val="24"/>
        </w:rPr>
        <w:t xml:space="preserve"> в отношении обязательств при наличии документов-оснований, по которым предполагается погашение задолженности в обозримом будущем;</w:t>
      </w:r>
    </w:p>
    <w:p w:rsidR="00120E94" w:rsidRPr="00DF098B" w:rsidRDefault="00120E94" w:rsidP="00120E94">
      <w:pPr>
        <w:pStyle w:val="affb"/>
        <w:ind w:firstLine="709"/>
        <w:jc w:val="both"/>
        <w:rPr>
          <w:rFonts w:ascii="Times New Roman" w:hAnsi="Times New Roman"/>
          <w:sz w:val="24"/>
          <w:szCs w:val="24"/>
        </w:rPr>
      </w:pPr>
      <w:r w:rsidRPr="00BF77F5">
        <w:rPr>
          <w:rFonts w:ascii="Times New Roman" w:hAnsi="Times New Roman"/>
          <w:sz w:val="24"/>
          <w:szCs w:val="24"/>
        </w:rPr>
        <w:t xml:space="preserve">- выбытия просроченной кредиторской задолженности с балансового учета на забалансовый учет на счет 20 «Задолженность, невостребованная кредиторами» </w:t>
      </w:r>
      <w:r w:rsidRPr="001D1245">
        <w:rPr>
          <w:rFonts w:ascii="Times New Roman" w:hAnsi="Times New Roman"/>
          <w:sz w:val="24"/>
          <w:szCs w:val="24"/>
        </w:rPr>
        <w:t xml:space="preserve">в части обязательств, по которым в обозримом будущем не предполагается погашение в виду невостребованности по причине отсутствия требований со стороны контрагента (юридического или физического лица) и обязательств, </w:t>
      </w:r>
      <w:r w:rsidRPr="00AD027F">
        <w:rPr>
          <w:rFonts w:ascii="Times New Roman" w:hAnsi="Times New Roman"/>
          <w:sz w:val="24"/>
          <w:szCs w:val="24"/>
        </w:rPr>
        <w:t>до момента окончания срока наблюдения за указанной задолженностью</w:t>
      </w:r>
      <w:r>
        <w:rPr>
          <w:rFonts w:ascii="Times New Roman" w:hAnsi="Times New Roman"/>
          <w:sz w:val="24"/>
          <w:szCs w:val="24"/>
        </w:rPr>
        <w:t xml:space="preserve">, </w:t>
      </w:r>
      <w:r w:rsidRPr="001D1245">
        <w:rPr>
          <w:rFonts w:ascii="Times New Roman" w:hAnsi="Times New Roman"/>
          <w:sz w:val="24"/>
          <w:szCs w:val="24"/>
        </w:rPr>
        <w:t xml:space="preserve">в </w:t>
      </w:r>
      <w:r>
        <w:rPr>
          <w:rFonts w:ascii="Times New Roman" w:hAnsi="Times New Roman"/>
          <w:sz w:val="24"/>
          <w:szCs w:val="24"/>
        </w:rPr>
        <w:t xml:space="preserve">течение срока исковой давности </w:t>
      </w:r>
      <w:r w:rsidRPr="001D1245">
        <w:rPr>
          <w:rFonts w:ascii="Times New Roman" w:hAnsi="Times New Roman"/>
          <w:sz w:val="24"/>
          <w:szCs w:val="24"/>
        </w:rPr>
        <w:t>(основание: результаты инвентаризации (Акты сверки взаимны</w:t>
      </w:r>
      <w:r w:rsidRPr="00DF098B">
        <w:rPr>
          <w:rFonts w:ascii="Times New Roman" w:hAnsi="Times New Roman"/>
          <w:sz w:val="24"/>
          <w:szCs w:val="24"/>
        </w:rPr>
        <w:t xml:space="preserve">х расчетов </w:t>
      </w:r>
      <w:r>
        <w:rPr>
          <w:rFonts w:ascii="Times New Roman" w:hAnsi="Times New Roman"/>
          <w:sz w:val="24"/>
          <w:szCs w:val="24"/>
        </w:rPr>
        <w:t>(</w:t>
      </w:r>
      <w:r w:rsidRPr="00DF098B">
        <w:rPr>
          <w:rFonts w:ascii="Times New Roman" w:hAnsi="Times New Roman"/>
          <w:sz w:val="24"/>
          <w:szCs w:val="24"/>
        </w:rPr>
        <w:t>неунифицированная форма)</w:t>
      </w:r>
      <w:r>
        <w:rPr>
          <w:rFonts w:ascii="Times New Roman" w:hAnsi="Times New Roman"/>
          <w:sz w:val="24"/>
          <w:szCs w:val="24"/>
        </w:rPr>
        <w:t>)</w:t>
      </w:r>
      <w:r w:rsidRPr="00DF098B">
        <w:rPr>
          <w:rFonts w:ascii="Times New Roman" w:hAnsi="Times New Roman"/>
          <w:sz w:val="24"/>
          <w:szCs w:val="24"/>
        </w:rPr>
        <w:t>, в соответствии с которыми кредитор не предъявил требования, которые вытекают из условий договора, контракта, иных обязательств, и не подтвердил задолженность);</w:t>
      </w:r>
    </w:p>
    <w:p w:rsidR="00120E94" w:rsidRDefault="00120E94" w:rsidP="00120E94">
      <w:pPr>
        <w:pStyle w:val="affb"/>
        <w:ind w:firstLine="709"/>
        <w:jc w:val="both"/>
        <w:rPr>
          <w:rFonts w:ascii="Times New Roman" w:hAnsi="Times New Roman"/>
          <w:sz w:val="24"/>
          <w:szCs w:val="24"/>
        </w:rPr>
      </w:pPr>
      <w:r w:rsidRPr="00BF77F5">
        <w:rPr>
          <w:rFonts w:ascii="Times New Roman" w:hAnsi="Times New Roman"/>
          <w:sz w:val="24"/>
          <w:szCs w:val="24"/>
        </w:rPr>
        <w:t>- списания просроченной кредиторской задолженности с балансового учета без отнесения на забалансовый учет на счет 20 «Задолженность, невостребованная кредиторами» по просроченной кредиторской задолженности, которая в обозримом будущем не подлежит погашению ввиду своей невостребованности по причине отсутствия требований со стороны контрагента (юридического или физического лица) и при обоснованном</w:t>
      </w:r>
      <w:r w:rsidRPr="003F2E85">
        <w:rPr>
          <w:rFonts w:ascii="Times New Roman" w:hAnsi="Times New Roman"/>
          <w:sz w:val="24"/>
          <w:szCs w:val="24"/>
        </w:rPr>
        <w:t xml:space="preserve"> </w:t>
      </w:r>
      <w:r w:rsidRPr="00BF77F5">
        <w:rPr>
          <w:rFonts w:ascii="Times New Roman" w:hAnsi="Times New Roman"/>
          <w:sz w:val="24"/>
          <w:szCs w:val="24"/>
        </w:rPr>
        <w:t xml:space="preserve">отсутствии потребности в наблюдении за задолженностью, невостребованной кредиторами </w:t>
      </w:r>
      <w:r>
        <w:rPr>
          <w:rFonts w:ascii="Times New Roman" w:hAnsi="Times New Roman"/>
          <w:sz w:val="24"/>
          <w:szCs w:val="24"/>
        </w:rPr>
        <w:t xml:space="preserve"> по следующим </w:t>
      </w:r>
      <w:r w:rsidRPr="00BF77F5">
        <w:rPr>
          <w:rFonts w:ascii="Times New Roman" w:hAnsi="Times New Roman"/>
          <w:sz w:val="24"/>
          <w:szCs w:val="24"/>
        </w:rPr>
        <w:t>основаниям: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результат</w:t>
      </w:r>
      <w:r>
        <w:rPr>
          <w:rFonts w:ascii="Times New Roman" w:hAnsi="Times New Roman"/>
          <w:sz w:val="24"/>
          <w:szCs w:val="24"/>
        </w:rPr>
        <w:t>ы</w:t>
      </w:r>
      <w:r w:rsidRPr="0006309A">
        <w:rPr>
          <w:rFonts w:ascii="Times New Roman" w:hAnsi="Times New Roman"/>
          <w:sz w:val="24"/>
          <w:szCs w:val="24"/>
        </w:rPr>
        <w:t xml:space="preserve"> инвентаризации (Акты сверки взаимных расчетов </w:t>
      </w:r>
      <w:r>
        <w:rPr>
          <w:rFonts w:ascii="Times New Roman" w:hAnsi="Times New Roman"/>
          <w:sz w:val="24"/>
          <w:szCs w:val="24"/>
        </w:rPr>
        <w:t>(</w:t>
      </w:r>
      <w:r w:rsidRPr="0006309A">
        <w:rPr>
          <w:rFonts w:ascii="Times New Roman" w:hAnsi="Times New Roman"/>
          <w:sz w:val="24"/>
          <w:szCs w:val="24"/>
        </w:rPr>
        <w:t>неунифицированная форма)</w:t>
      </w:r>
      <w:r>
        <w:rPr>
          <w:rFonts w:ascii="Times New Roman" w:hAnsi="Times New Roman"/>
          <w:sz w:val="24"/>
          <w:szCs w:val="24"/>
        </w:rPr>
        <w:t>)</w:t>
      </w:r>
      <w:r w:rsidRPr="0006309A">
        <w:rPr>
          <w:rFonts w:ascii="Times New Roman" w:hAnsi="Times New Roman"/>
          <w:sz w:val="24"/>
          <w:szCs w:val="24"/>
        </w:rPr>
        <w:t>, в соответствии с которыми кредитор не предъявил требования, которые вытекают из условий договора, контракта, иных обязательств, и не подтвердил задолженность;</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документов, подтверждающих истечение срока исковой давности, определяемого ст.</w:t>
      </w:r>
      <w:r>
        <w:rPr>
          <w:rFonts w:ascii="Times New Roman" w:hAnsi="Times New Roman"/>
          <w:sz w:val="24"/>
          <w:szCs w:val="24"/>
        </w:rPr>
        <w:t xml:space="preserve"> </w:t>
      </w:r>
      <w:r w:rsidRPr="0006309A">
        <w:rPr>
          <w:rFonts w:ascii="Times New Roman" w:hAnsi="Times New Roman"/>
          <w:sz w:val="24"/>
          <w:szCs w:val="24"/>
        </w:rPr>
        <w:t xml:space="preserve">196 Гражданского кодекса Российской Федерации (договоры, акты, банковские выписки, другие документы), или ликвидацию (смерть) кредитора (выписки из ЕГРЮЛ, ЕГРИП, свидетельство о смерти);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судебного подтверждения, что налоговая инспекция утратила право на взыскание недоимки в связи с истечением сроков взыскания задолженности по налогам, страховым взносам, сборам, штрафам, пеням.</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 </w:t>
      </w:r>
      <w:r w:rsidRPr="00166536">
        <w:rPr>
          <w:rFonts w:ascii="Times New Roman" w:hAnsi="Times New Roman"/>
          <w:sz w:val="24"/>
          <w:szCs w:val="24"/>
        </w:rPr>
        <w:t xml:space="preserve">списания задолженности, не востребованной кредиторами с забалансового учета на счете 20 «Задолженность, невостребованная кредиторами» - после окончания срока наблюдения за </w:t>
      </w:r>
      <w:r>
        <w:rPr>
          <w:rFonts w:ascii="Times New Roman" w:hAnsi="Times New Roman"/>
          <w:sz w:val="24"/>
          <w:szCs w:val="24"/>
        </w:rPr>
        <w:t xml:space="preserve">указанной </w:t>
      </w:r>
      <w:r w:rsidRPr="00166536">
        <w:rPr>
          <w:rFonts w:ascii="Times New Roman" w:hAnsi="Times New Roman"/>
          <w:sz w:val="24"/>
          <w:szCs w:val="24"/>
        </w:rPr>
        <w:t>задолженностью</w:t>
      </w:r>
      <w:r>
        <w:rPr>
          <w:rFonts w:ascii="Times New Roman" w:hAnsi="Times New Roman"/>
          <w:sz w:val="24"/>
          <w:szCs w:val="24"/>
        </w:rPr>
        <w:t>,</w:t>
      </w:r>
      <w:r w:rsidRPr="00AD027F">
        <w:t xml:space="preserve"> </w:t>
      </w:r>
      <w:r w:rsidRPr="00AD027F">
        <w:rPr>
          <w:rFonts w:ascii="Times New Roman" w:hAnsi="Times New Roman"/>
          <w:sz w:val="24"/>
          <w:szCs w:val="24"/>
        </w:rPr>
        <w:t>срока исковой давности</w:t>
      </w:r>
      <w:r>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166536">
        <w:rPr>
          <w:rFonts w:ascii="Times New Roman" w:hAnsi="Times New Roman"/>
          <w:sz w:val="24"/>
          <w:szCs w:val="24"/>
        </w:rPr>
        <w:t>Срок анализа просроченной кредиторской задолженности на предмет ее выбытия с балансового учета или списания просроченной кредиторской задолженности и задолженности, невостребованной кредиторами, по результатам проведения инвентаризации расчетов должны составлять не реже одного раза в квартал.</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Списание задолженности с забалансового счета 20 «Задолженность, невостребованная кредиторами» производится на основании </w:t>
      </w:r>
      <w:r w:rsidRPr="004C3318">
        <w:rPr>
          <w:rFonts w:ascii="Times New Roman" w:hAnsi="Times New Roman"/>
          <w:i/>
          <w:sz w:val="24"/>
          <w:szCs w:val="24"/>
        </w:rPr>
        <w:t>Протокола (решения) комиссии по поступлению и выбытию активов о списании кредиторской задолженности (неунифицированная форма) / Решения о списании задолженности, невостребованной кредиторами, со счета №__ (ф. 0510437)</w:t>
      </w:r>
      <w:r w:rsidRPr="0006309A">
        <w:rPr>
          <w:rFonts w:ascii="Times New Roman" w:hAnsi="Times New Roman"/>
          <w:sz w:val="24"/>
          <w:szCs w:val="24"/>
        </w:rPr>
        <w:t xml:space="preserve"> по истечении срока</w:t>
      </w:r>
      <w:r>
        <w:rPr>
          <w:rFonts w:ascii="Times New Roman" w:hAnsi="Times New Roman"/>
          <w:sz w:val="24"/>
          <w:szCs w:val="24"/>
        </w:rPr>
        <w:t xml:space="preserve"> наблюдения, срока</w:t>
      </w:r>
      <w:r w:rsidRPr="0006309A">
        <w:rPr>
          <w:rFonts w:ascii="Times New Roman" w:hAnsi="Times New Roman"/>
          <w:sz w:val="24"/>
          <w:szCs w:val="24"/>
        </w:rPr>
        <w:t xml:space="preserve"> исковой давности.</w:t>
      </w:r>
    </w:p>
    <w:p w:rsidR="00120E94" w:rsidRPr="00A27E61" w:rsidRDefault="00120E94" w:rsidP="00120E94">
      <w:pPr>
        <w:pStyle w:val="affb"/>
        <w:ind w:firstLine="709"/>
        <w:jc w:val="both"/>
        <w:rPr>
          <w:rFonts w:ascii="Times New Roman" w:hAnsi="Times New Roman"/>
          <w:sz w:val="24"/>
          <w:szCs w:val="24"/>
        </w:rPr>
      </w:pPr>
      <w:r w:rsidRPr="00A27E61">
        <w:rPr>
          <w:rFonts w:ascii="Times New Roman" w:hAnsi="Times New Roman"/>
          <w:sz w:val="24"/>
          <w:szCs w:val="24"/>
        </w:rPr>
        <w:t xml:space="preserve">Восстановление ранее списанной кредиторской задолженности на балансовые счета производится на основании </w:t>
      </w:r>
      <w:r w:rsidRPr="00D9287A">
        <w:rPr>
          <w:rFonts w:ascii="Times New Roman" w:hAnsi="Times New Roman"/>
          <w:i/>
          <w:sz w:val="24"/>
          <w:szCs w:val="24"/>
        </w:rPr>
        <w:t xml:space="preserve">Протокола (решения) комиссии по поступлению и выбытию активов о </w:t>
      </w:r>
      <w:r w:rsidRPr="00D9287A">
        <w:rPr>
          <w:rFonts w:ascii="Times New Roman" w:hAnsi="Times New Roman"/>
          <w:i/>
          <w:sz w:val="24"/>
          <w:szCs w:val="24"/>
        </w:rPr>
        <w:lastRenderedPageBreak/>
        <w:t>списании кредиторской задолженности</w:t>
      </w:r>
      <w:r w:rsidRPr="00D9287A" w:rsidDel="00A14E66">
        <w:rPr>
          <w:rFonts w:ascii="Times New Roman" w:hAnsi="Times New Roman"/>
          <w:i/>
          <w:sz w:val="24"/>
          <w:szCs w:val="24"/>
        </w:rPr>
        <w:t xml:space="preserve"> </w:t>
      </w:r>
      <w:r w:rsidRPr="00D9287A">
        <w:rPr>
          <w:rFonts w:ascii="Times New Roman" w:hAnsi="Times New Roman"/>
          <w:i/>
          <w:sz w:val="24"/>
          <w:szCs w:val="24"/>
        </w:rPr>
        <w:t>(неунифицированная форма) / Решения о восстановлении кредиторской задолженности (ф. 0510446) в случае, если кредитор предъявил свои требования</w:t>
      </w:r>
      <w:r w:rsidRPr="00A27E61">
        <w:rPr>
          <w:rFonts w:ascii="Times New Roman" w:hAnsi="Times New Roman"/>
          <w:sz w:val="24"/>
          <w:szCs w:val="24"/>
        </w:rPr>
        <w:t>.</w:t>
      </w:r>
    </w:p>
    <w:p w:rsidR="00120E94" w:rsidRPr="00A27E61" w:rsidRDefault="00120E94" w:rsidP="00120E94">
      <w:pPr>
        <w:pStyle w:val="affb"/>
        <w:jc w:val="both"/>
        <w:rPr>
          <w:rFonts w:ascii="Times New Roman" w:hAnsi="Times New Roman"/>
          <w:sz w:val="24"/>
          <w:szCs w:val="24"/>
        </w:rPr>
      </w:pPr>
    </w:p>
    <w:p w:rsidR="00120E94" w:rsidRPr="00F454C5" w:rsidRDefault="00120E94" w:rsidP="00120E94">
      <w:pPr>
        <w:pStyle w:val="affb"/>
        <w:ind w:firstLine="709"/>
        <w:jc w:val="both"/>
        <w:outlineLvl w:val="0"/>
        <w:rPr>
          <w:rFonts w:ascii="Times New Roman" w:hAnsi="Times New Roman"/>
          <w:b/>
          <w:sz w:val="24"/>
          <w:szCs w:val="24"/>
        </w:rPr>
      </w:pPr>
      <w:bookmarkStart w:id="38" w:name="_Toc14946380"/>
      <w:bookmarkStart w:id="39" w:name="_Toc124922212"/>
      <w:r w:rsidRPr="00F454C5">
        <w:rPr>
          <w:rFonts w:ascii="Times New Roman" w:hAnsi="Times New Roman"/>
          <w:b/>
          <w:sz w:val="24"/>
          <w:szCs w:val="24"/>
        </w:rPr>
        <w:t>2. МЕТОДОЛОГИЧЕСКИЕ АСПЕКТЫ</w:t>
      </w:r>
      <w:bookmarkEnd w:id="38"/>
      <w:bookmarkEnd w:id="39"/>
    </w:p>
    <w:p w:rsidR="00120E94" w:rsidRPr="00F454C5" w:rsidRDefault="00120E94" w:rsidP="00120E94">
      <w:pPr>
        <w:pStyle w:val="affb"/>
        <w:ind w:firstLine="709"/>
        <w:jc w:val="both"/>
        <w:rPr>
          <w:rFonts w:ascii="Times New Roman" w:hAnsi="Times New Roman"/>
          <w:b/>
          <w:sz w:val="24"/>
          <w:szCs w:val="24"/>
        </w:rPr>
      </w:pPr>
    </w:p>
    <w:p w:rsidR="00120E94" w:rsidRPr="00A27E61" w:rsidRDefault="00120E94" w:rsidP="00120E94">
      <w:pPr>
        <w:pStyle w:val="affb"/>
        <w:ind w:firstLine="709"/>
        <w:jc w:val="both"/>
        <w:outlineLvl w:val="1"/>
        <w:rPr>
          <w:rFonts w:ascii="Times New Roman" w:hAnsi="Times New Roman"/>
          <w:b/>
          <w:sz w:val="24"/>
          <w:szCs w:val="24"/>
        </w:rPr>
      </w:pPr>
      <w:bookmarkStart w:id="40" w:name="_Toc14946381"/>
      <w:bookmarkStart w:id="41" w:name="_Toc124922213"/>
      <w:r w:rsidRPr="00A27E61">
        <w:rPr>
          <w:rFonts w:ascii="Times New Roman" w:hAnsi="Times New Roman"/>
          <w:b/>
          <w:sz w:val="24"/>
          <w:szCs w:val="24"/>
        </w:rPr>
        <w:t>2.1. Учет нефинансовых активов</w:t>
      </w:r>
      <w:bookmarkEnd w:id="40"/>
      <w:bookmarkEnd w:id="41"/>
    </w:p>
    <w:p w:rsidR="00120E94" w:rsidRPr="0006309A" w:rsidRDefault="00120E94" w:rsidP="00120E94">
      <w:pPr>
        <w:pStyle w:val="affb"/>
        <w:jc w:val="both"/>
        <w:rPr>
          <w:rFonts w:ascii="Times New Roman" w:hAnsi="Times New Roman"/>
          <w:sz w:val="24"/>
          <w:szCs w:val="24"/>
        </w:rPr>
      </w:pPr>
    </w:p>
    <w:p w:rsidR="00120E94" w:rsidRPr="00F454C5" w:rsidRDefault="00120E94" w:rsidP="00120E94">
      <w:pPr>
        <w:pStyle w:val="affb"/>
        <w:ind w:firstLine="709"/>
        <w:jc w:val="both"/>
        <w:outlineLvl w:val="2"/>
        <w:rPr>
          <w:rFonts w:ascii="Times New Roman" w:hAnsi="Times New Roman"/>
          <w:b/>
          <w:sz w:val="24"/>
          <w:szCs w:val="24"/>
        </w:rPr>
      </w:pPr>
      <w:bookmarkStart w:id="42" w:name="_Toc14946382"/>
      <w:bookmarkStart w:id="43" w:name="_Toc124922214"/>
      <w:r w:rsidRPr="00F454C5">
        <w:rPr>
          <w:rFonts w:ascii="Times New Roman" w:hAnsi="Times New Roman"/>
          <w:b/>
          <w:sz w:val="24"/>
          <w:szCs w:val="24"/>
        </w:rPr>
        <w:t>2.1.1. Основные средства</w:t>
      </w:r>
      <w:bookmarkEnd w:id="42"/>
      <w:bookmarkEnd w:id="43"/>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2.1.1.1. </w:t>
      </w:r>
      <w:r w:rsidRPr="0006309A">
        <w:rPr>
          <w:rFonts w:ascii="Times New Roman" w:hAnsi="Times New Roman"/>
          <w:sz w:val="24"/>
          <w:szCs w:val="24"/>
        </w:rPr>
        <w:t xml:space="preserve">Решения о принятии, выбытии, перемещении объектов основных средств, сроке полезного использования, его изменении, установлении справедливой стоимости основного средства и др. принимаются комиссией по поступлению и выбытию активов в соответствии с </w:t>
      </w:r>
      <w:r>
        <w:rPr>
          <w:rFonts w:ascii="Times New Roman" w:hAnsi="Times New Roman"/>
          <w:sz w:val="24"/>
          <w:szCs w:val="24"/>
        </w:rPr>
        <w:t>П</w:t>
      </w:r>
      <w:r w:rsidRPr="0006309A">
        <w:rPr>
          <w:rFonts w:ascii="Times New Roman" w:hAnsi="Times New Roman"/>
          <w:sz w:val="24"/>
          <w:szCs w:val="24"/>
        </w:rPr>
        <w:t>оложением о комиссии по поступлению и выбытию активов (</w:t>
      </w:r>
      <w:r>
        <w:rPr>
          <w:rFonts w:ascii="Times New Roman" w:hAnsi="Times New Roman"/>
          <w:sz w:val="24"/>
          <w:szCs w:val="24"/>
        </w:rPr>
        <w:t>п</w:t>
      </w:r>
      <w:r w:rsidRPr="0006309A">
        <w:rPr>
          <w:rFonts w:ascii="Times New Roman" w:hAnsi="Times New Roman"/>
          <w:sz w:val="24"/>
          <w:szCs w:val="24"/>
        </w:rPr>
        <w:t>риложение 5 к настоящей учетной политике).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Единицей учета основных средств является инвентарный объект.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Объекты основных средств объединяются в один инвентарный объект, признаваемый для целей учета комплексом объектов основных средств, при одновременном выполнении следующих условий:</w:t>
      </w:r>
    </w:p>
    <w:p w:rsidR="00120E94" w:rsidRPr="0006309A" w:rsidRDefault="00120E94" w:rsidP="00120E94">
      <w:pPr>
        <w:pStyle w:val="affb"/>
        <w:numPr>
          <w:ilvl w:val="0"/>
          <w:numId w:val="8"/>
        </w:numPr>
        <w:ind w:left="709" w:firstLine="0"/>
        <w:jc w:val="both"/>
        <w:rPr>
          <w:rFonts w:ascii="Times New Roman" w:hAnsi="Times New Roman"/>
          <w:sz w:val="24"/>
          <w:szCs w:val="24"/>
        </w:rPr>
      </w:pPr>
      <w:r w:rsidRPr="0006309A">
        <w:rPr>
          <w:rFonts w:ascii="Times New Roman" w:hAnsi="Times New Roman"/>
          <w:sz w:val="24"/>
          <w:szCs w:val="24"/>
        </w:rPr>
        <w:t xml:space="preserve">активы принадлежат </w:t>
      </w:r>
      <w:r>
        <w:rPr>
          <w:rFonts w:ascii="Times New Roman" w:hAnsi="Times New Roman"/>
          <w:sz w:val="24"/>
          <w:szCs w:val="24"/>
        </w:rPr>
        <w:t>аппарату</w:t>
      </w:r>
      <w:r w:rsidRPr="0006309A">
        <w:rPr>
          <w:rFonts w:ascii="Times New Roman" w:hAnsi="Times New Roman"/>
          <w:sz w:val="24"/>
          <w:szCs w:val="24"/>
        </w:rPr>
        <w:t xml:space="preserve"> (приобретены, получены) на праве оперативного управления;</w:t>
      </w:r>
    </w:p>
    <w:p w:rsidR="00120E94" w:rsidRPr="0006309A" w:rsidRDefault="00120E94" w:rsidP="00120E94">
      <w:pPr>
        <w:pStyle w:val="affb"/>
        <w:numPr>
          <w:ilvl w:val="0"/>
          <w:numId w:val="8"/>
        </w:numPr>
        <w:ind w:left="709" w:firstLine="0"/>
        <w:jc w:val="both"/>
        <w:rPr>
          <w:rFonts w:ascii="Times New Roman" w:hAnsi="Times New Roman"/>
          <w:sz w:val="24"/>
          <w:szCs w:val="24"/>
        </w:rPr>
      </w:pPr>
      <w:r w:rsidRPr="0006309A">
        <w:rPr>
          <w:rFonts w:ascii="Times New Roman" w:hAnsi="Times New Roman"/>
          <w:sz w:val="24"/>
          <w:szCs w:val="24"/>
        </w:rPr>
        <w:t>объекты основных средств имеют одинаковый срок полезного использования и принимаются к учету в качестве инвентарного объекта единовременно;</w:t>
      </w:r>
    </w:p>
    <w:p w:rsidR="00120E94" w:rsidRPr="0006309A" w:rsidRDefault="00120E94" w:rsidP="00120E94">
      <w:pPr>
        <w:pStyle w:val="affb"/>
        <w:numPr>
          <w:ilvl w:val="0"/>
          <w:numId w:val="8"/>
        </w:numPr>
        <w:ind w:left="709" w:firstLine="0"/>
        <w:jc w:val="both"/>
        <w:rPr>
          <w:rFonts w:ascii="Times New Roman" w:hAnsi="Times New Roman"/>
          <w:sz w:val="24"/>
          <w:szCs w:val="24"/>
        </w:rPr>
      </w:pPr>
      <w:r w:rsidRPr="0006309A">
        <w:rPr>
          <w:rFonts w:ascii="Times New Roman" w:hAnsi="Times New Roman"/>
          <w:sz w:val="24"/>
          <w:szCs w:val="24"/>
        </w:rPr>
        <w:t>совокупная стоимость таких объектов не превышает 100 000 рублей;</w:t>
      </w:r>
    </w:p>
    <w:p w:rsidR="00120E94" w:rsidRPr="0006309A" w:rsidRDefault="00120E94" w:rsidP="00120E94">
      <w:pPr>
        <w:pStyle w:val="affb"/>
        <w:numPr>
          <w:ilvl w:val="0"/>
          <w:numId w:val="8"/>
        </w:numPr>
        <w:ind w:left="709" w:firstLine="0"/>
        <w:jc w:val="both"/>
        <w:rPr>
          <w:rFonts w:ascii="Times New Roman" w:hAnsi="Times New Roman"/>
          <w:sz w:val="24"/>
          <w:szCs w:val="24"/>
        </w:rPr>
      </w:pPr>
      <w:r w:rsidRPr="0006309A">
        <w:rPr>
          <w:rFonts w:ascii="Times New Roman" w:hAnsi="Times New Roman"/>
          <w:sz w:val="24"/>
          <w:szCs w:val="24"/>
        </w:rPr>
        <w:t>эксплуатация таких объектов предполагается только в комплексе.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Решение о порядке эксплуатации (в комплексе в качестве одного инвентарного объекта или в качестве самостоятельных объектов) принимает комиссия по поступлению и выбытию активов.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качестве комплекса объектов основных средств, принимаемых к учету как 1 (один) инвентарный объект, могут быть признаны следующие активы:</w:t>
      </w:r>
    </w:p>
    <w:p w:rsidR="00120E94" w:rsidRPr="0006309A" w:rsidRDefault="00120E94" w:rsidP="00120E94">
      <w:pPr>
        <w:pStyle w:val="affb"/>
        <w:ind w:left="709"/>
        <w:jc w:val="both"/>
        <w:rPr>
          <w:rFonts w:ascii="Times New Roman" w:hAnsi="Times New Roman"/>
          <w:sz w:val="24"/>
          <w:szCs w:val="24"/>
        </w:rPr>
      </w:pPr>
      <w:r>
        <w:rPr>
          <w:rFonts w:ascii="Times New Roman" w:hAnsi="Times New Roman"/>
          <w:sz w:val="24"/>
          <w:szCs w:val="24"/>
        </w:rPr>
        <w:t>-</w:t>
      </w:r>
      <w:r w:rsidRPr="0006309A">
        <w:rPr>
          <w:rFonts w:ascii="Times New Roman" w:hAnsi="Times New Roman"/>
          <w:sz w:val="24"/>
          <w:szCs w:val="24"/>
        </w:rPr>
        <w:t xml:space="preserve"> автоматизированное рабочее место, включающее процессор, монитор(ы) и другие объекты основных средств вместе с комплектующими (клавиатура, мышь и т.п.), предназначенные для автоматизации 1 (одного) рабочего места и вводимые в эксплуатацию единовременно;</w:t>
      </w:r>
    </w:p>
    <w:p w:rsidR="00120E94" w:rsidRPr="0006309A" w:rsidRDefault="00120E94" w:rsidP="00120E94">
      <w:pPr>
        <w:pStyle w:val="affb"/>
        <w:ind w:left="709"/>
        <w:jc w:val="both"/>
        <w:rPr>
          <w:rFonts w:ascii="Times New Roman" w:hAnsi="Times New Roman"/>
          <w:sz w:val="24"/>
          <w:szCs w:val="24"/>
        </w:rPr>
      </w:pPr>
      <w:r>
        <w:rPr>
          <w:rFonts w:ascii="Times New Roman" w:hAnsi="Times New Roman"/>
          <w:sz w:val="24"/>
          <w:szCs w:val="24"/>
        </w:rPr>
        <w:t>-</w:t>
      </w:r>
      <w:r w:rsidRPr="0006309A">
        <w:rPr>
          <w:rFonts w:ascii="Times New Roman" w:hAnsi="Times New Roman"/>
          <w:sz w:val="24"/>
          <w:szCs w:val="24"/>
        </w:rPr>
        <w:t xml:space="preserve"> гарнитур мебели, используемый для обстановки одного помещения (например, кабинет руководителя).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Каждому объекту основных средств, входящему в комплекс объектов основных средств, признаваемый для целей учета единым инвентарным объектом (далее – инвентарная группа) присваивается внутренний порядковый номер инвентарной группы, формируемый как совокупность инвентарного номера инвентарной группы и порядкового номера объекта, входящего в комплекс.</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случае принятия на учет объекта основного средства, входящего в инвентарную группу, ввиду разукомплектования последней, такому объекту основного средства присваивается новый инвентарный номер.</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Инвентарной карточке учета нефинансовых активов (ф. 0504031) отражается перечень отдельных комплектующих с указанием их стоимости.</w:t>
      </w:r>
    </w:p>
    <w:p w:rsidR="00120E94" w:rsidRPr="0006309A" w:rsidRDefault="00120E94" w:rsidP="00120E94">
      <w:pPr>
        <w:pStyle w:val="affb"/>
        <w:ind w:firstLine="709"/>
        <w:jc w:val="both"/>
        <w:rPr>
          <w:rFonts w:ascii="Times New Roman" w:hAnsi="Times New Roman"/>
          <w:sz w:val="24"/>
          <w:szCs w:val="24"/>
        </w:rPr>
      </w:pPr>
      <w:bookmarkStart w:id="44" w:name="_Ref14167555"/>
      <w:r w:rsidRPr="0006309A">
        <w:rPr>
          <w:rFonts w:ascii="Times New Roman" w:hAnsi="Times New Roman"/>
          <w:sz w:val="24"/>
          <w:szCs w:val="24"/>
        </w:rPr>
        <w:t>Инвентарные объекты основных средств принимаются к учету согласно требованиям Общероссийского классификатора основных фондов (далее - ОКОФ) ОК 013-2014 (СНС 2008), утвержденного Приказом Росстандарта от 12.12.2014 № 2018-ст.</w:t>
      </w:r>
      <w:bookmarkEnd w:id="44"/>
      <w:r w:rsidRPr="0006309A">
        <w:rPr>
          <w:rFonts w:ascii="Times New Roman" w:hAnsi="Times New Roman"/>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случае наличия противоречий в применении прямого (обратного) переходных ключей</w:t>
      </w:r>
      <w:r>
        <w:rPr>
          <w:rFonts w:ascii="Times New Roman" w:hAnsi="Times New Roman"/>
          <w:sz w:val="24"/>
          <w:szCs w:val="24"/>
        </w:rPr>
        <w:t xml:space="preserve"> </w:t>
      </w:r>
      <w:r w:rsidRPr="00486B0E">
        <w:rPr>
          <w:rFonts w:ascii="Times New Roman" w:hAnsi="Times New Roman"/>
          <w:sz w:val="24"/>
          <w:szCs w:val="24"/>
        </w:rPr>
        <w:t>между редакциями ОК 013-94 и ОК 013-2014 (СНС 2008) Общероссийского классификатора основных фондов</w:t>
      </w:r>
      <w:r w:rsidRPr="0006309A">
        <w:rPr>
          <w:rFonts w:ascii="Times New Roman" w:hAnsi="Times New Roman"/>
          <w:sz w:val="24"/>
          <w:szCs w:val="24"/>
        </w:rPr>
        <w:t>, утвержденных Приказом Росстандарта от 21.04.2016 № 458, а также отсутствия позиций в новых кодах ОКОФ ОК 013-2014 (СНС 2008)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принимает самостоятельное решение по отнесению указанных объектов к соответствующей группе кодов ОКОФ ОК 013-2014 (СНС 2008) и определению их сроков полезного использования.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lastRenderedPageBreak/>
        <w:t>В случае если согласно классификатору ОКОФ ОК 013-2014 (СНС 2008) материальные ценности отнесены к основным фондам, но в соответствии с пунктом 99 Инструкции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Капитальные вложения в объекты основных средств (объекты основных средств), полученные от органов исполнительной власти, государственных (муниципальных) учреждений, принимаются к учету по счет</w:t>
      </w:r>
      <w:r>
        <w:rPr>
          <w:rFonts w:ascii="Times New Roman" w:hAnsi="Times New Roman"/>
          <w:sz w:val="24"/>
          <w:szCs w:val="24"/>
        </w:rPr>
        <w:t>у</w:t>
      </w:r>
      <w:r w:rsidRPr="0006309A">
        <w:rPr>
          <w:rFonts w:ascii="Times New Roman" w:hAnsi="Times New Roman"/>
          <w:sz w:val="24"/>
          <w:szCs w:val="24"/>
        </w:rPr>
        <w:t>, указанному в документах передающей стороны. В случае если код синтетического или аналитического учета, указанные в документах передающей стороны, определены некорректно, противоречат критериям классификации активов, предусмотренн</w:t>
      </w:r>
      <w:r>
        <w:rPr>
          <w:rFonts w:ascii="Times New Roman" w:hAnsi="Times New Roman"/>
          <w:sz w:val="24"/>
          <w:szCs w:val="24"/>
        </w:rPr>
        <w:t>ым</w:t>
      </w:r>
      <w:r w:rsidRPr="0006309A">
        <w:rPr>
          <w:rFonts w:ascii="Times New Roman" w:hAnsi="Times New Roman"/>
          <w:sz w:val="24"/>
          <w:szCs w:val="24"/>
        </w:rPr>
        <w:t xml:space="preserve"> нормативными правовыми актами, </w:t>
      </w:r>
      <w:r>
        <w:rPr>
          <w:rFonts w:ascii="Times New Roman" w:hAnsi="Times New Roman"/>
          <w:sz w:val="24"/>
          <w:szCs w:val="24"/>
        </w:rPr>
        <w:t>аппарат</w:t>
      </w:r>
      <w:r w:rsidRPr="0006309A">
        <w:rPr>
          <w:rFonts w:ascii="Times New Roman" w:hAnsi="Times New Roman"/>
          <w:sz w:val="24"/>
          <w:szCs w:val="24"/>
        </w:rPr>
        <w:t xml:space="preserve"> согласов</w:t>
      </w:r>
      <w:r>
        <w:rPr>
          <w:rFonts w:ascii="Times New Roman" w:hAnsi="Times New Roman"/>
          <w:sz w:val="24"/>
          <w:szCs w:val="24"/>
        </w:rPr>
        <w:t>ывает</w:t>
      </w:r>
      <w:r w:rsidRPr="0006309A">
        <w:rPr>
          <w:rFonts w:ascii="Times New Roman" w:hAnsi="Times New Roman"/>
          <w:sz w:val="24"/>
          <w:szCs w:val="24"/>
        </w:rPr>
        <w:t xml:space="preserve"> с передающей стороной внесение соответствующих изменений в Извещение (ф. 0504805). При отсутствии согласования изменений передающей стороной, активы принимаются к учету в соответствии с передаточными документами с последующим отражением в учете операций по реклассификации активов. Информация о необходимости реклассификации указывается </w:t>
      </w:r>
      <w:r>
        <w:rPr>
          <w:rFonts w:ascii="Times New Roman" w:hAnsi="Times New Roman"/>
          <w:sz w:val="24"/>
          <w:szCs w:val="24"/>
        </w:rPr>
        <w:t>субъектом учета</w:t>
      </w:r>
      <w:r w:rsidRPr="0006309A">
        <w:rPr>
          <w:rFonts w:ascii="Times New Roman" w:hAnsi="Times New Roman"/>
          <w:sz w:val="24"/>
          <w:szCs w:val="24"/>
        </w:rPr>
        <w:t xml:space="preserve"> в Акте приема-передачи имущества либо в </w:t>
      </w:r>
      <w:r>
        <w:rPr>
          <w:rFonts w:ascii="Times New Roman" w:hAnsi="Times New Roman"/>
          <w:sz w:val="24"/>
          <w:szCs w:val="24"/>
        </w:rPr>
        <w:t>Б</w:t>
      </w:r>
      <w:r w:rsidRPr="0006309A">
        <w:rPr>
          <w:rFonts w:ascii="Times New Roman" w:hAnsi="Times New Roman"/>
          <w:sz w:val="24"/>
          <w:szCs w:val="24"/>
        </w:rPr>
        <w:t>ухгалтерской справке</w:t>
      </w:r>
      <w:r>
        <w:rPr>
          <w:rFonts w:ascii="Times New Roman" w:hAnsi="Times New Roman"/>
          <w:sz w:val="24"/>
          <w:szCs w:val="24"/>
        </w:rPr>
        <w:t xml:space="preserve"> (ф. 0504833)</w:t>
      </w:r>
      <w:r w:rsidRPr="0006309A">
        <w:rPr>
          <w:rFonts w:ascii="Times New Roman" w:hAnsi="Times New Roman"/>
          <w:sz w:val="24"/>
          <w:szCs w:val="24"/>
        </w:rPr>
        <w:t xml:space="preserve">, если ошибка выявлена </w:t>
      </w:r>
      <w:r>
        <w:rPr>
          <w:rFonts w:ascii="Times New Roman" w:hAnsi="Times New Roman"/>
          <w:sz w:val="24"/>
          <w:szCs w:val="24"/>
        </w:rPr>
        <w:t>бухгалтерией</w:t>
      </w:r>
      <w:r w:rsidRPr="0006309A">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Порядок отражения в учете материальных ценностей, признаваемых основными средствами, присвоения им инвентарных номеров, принятых на баланс до вступления в силу настоящей учетной политики, не изменяются и пересмотру не подлежат, если они не противоречат действовавшим на момент признания акт</w:t>
      </w:r>
      <w:r>
        <w:rPr>
          <w:rFonts w:ascii="Times New Roman" w:hAnsi="Times New Roman"/>
          <w:sz w:val="24"/>
          <w:szCs w:val="24"/>
        </w:rPr>
        <w:t>ива нормативным правовым актам.</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2.1.1.2. </w:t>
      </w:r>
      <w:r w:rsidRPr="0006309A">
        <w:rPr>
          <w:rFonts w:ascii="Times New Roman" w:hAnsi="Times New Roman"/>
          <w:sz w:val="24"/>
          <w:szCs w:val="24"/>
        </w:rPr>
        <w:t>Особенности учета отдельных видов основных средств:</w:t>
      </w:r>
    </w:p>
    <w:p w:rsidR="00120E94" w:rsidRPr="0006309A" w:rsidRDefault="00120E94" w:rsidP="00120E94">
      <w:pPr>
        <w:pStyle w:val="affb"/>
        <w:ind w:firstLine="709"/>
        <w:jc w:val="both"/>
        <w:rPr>
          <w:rFonts w:ascii="Times New Roman" w:hAnsi="Times New Roman"/>
          <w:sz w:val="24"/>
          <w:szCs w:val="24"/>
        </w:rPr>
      </w:pPr>
      <w:r w:rsidRPr="00AC274F">
        <w:rPr>
          <w:rFonts w:ascii="Times New Roman" w:hAnsi="Times New Roman"/>
          <w:b/>
          <w:sz w:val="24"/>
          <w:szCs w:val="24"/>
        </w:rPr>
        <w:t>единые функционирующие системы</w:t>
      </w:r>
      <w:r w:rsidRPr="0006309A">
        <w:rPr>
          <w:rFonts w:ascii="Times New Roman" w:hAnsi="Times New Roman"/>
          <w:sz w:val="24"/>
          <w:szCs w:val="24"/>
        </w:rPr>
        <w:t xml:space="preserve"> (охранно-пожарная сигнализация, локально-вычислительные сети, система видеонаблюдения, система контроля и управления доступа, электрическая и телефонная сеть, другие аналогичные системы) по решению комиссии по поступлению и выбытию активов могут быть приняты к учету в состав основных средств в качестве самостоятельных инвентарных объектов при условии, что они отвечают критериям отнесения их к объектам основных средств;</w:t>
      </w:r>
    </w:p>
    <w:p w:rsidR="00120E94" w:rsidRPr="00035476" w:rsidRDefault="00120E94" w:rsidP="00120E94">
      <w:pPr>
        <w:pStyle w:val="affb"/>
        <w:ind w:firstLine="709"/>
        <w:jc w:val="both"/>
        <w:rPr>
          <w:rFonts w:ascii="Times New Roman" w:hAnsi="Times New Roman"/>
          <w:b/>
          <w:sz w:val="24"/>
          <w:szCs w:val="24"/>
        </w:rPr>
      </w:pPr>
      <w:r w:rsidRPr="00035476">
        <w:rPr>
          <w:rFonts w:ascii="Times New Roman" w:hAnsi="Times New Roman"/>
          <w:b/>
          <w:sz w:val="24"/>
          <w:szCs w:val="24"/>
        </w:rPr>
        <w:t xml:space="preserve">компьютерная техника </w:t>
      </w:r>
    </w:p>
    <w:p w:rsidR="00120E94" w:rsidRPr="00035476" w:rsidRDefault="00120E94" w:rsidP="00120E94">
      <w:pPr>
        <w:pStyle w:val="affb"/>
        <w:ind w:firstLine="709"/>
        <w:jc w:val="both"/>
        <w:rPr>
          <w:rFonts w:ascii="Times New Roman" w:hAnsi="Times New Roman"/>
          <w:sz w:val="24"/>
          <w:szCs w:val="24"/>
        </w:rPr>
      </w:pPr>
      <w:r w:rsidRPr="00035476">
        <w:rPr>
          <w:rFonts w:ascii="Times New Roman" w:hAnsi="Times New Roman"/>
          <w:sz w:val="24"/>
          <w:szCs w:val="24"/>
        </w:rPr>
        <w:t>Расходы, осуществляемые при замене вышедших из строя элементов компьютерной техники, вызванные необходимостью ее поддержания в работоспособном состоянии, относятся к расходам на ремонт основных средств (например, замена вышедшего из строя процессора). В этом случае стоимость новой детали как запасной части включается в состав расходов аппарата на ремонт основных средств.</w:t>
      </w:r>
      <w:r w:rsidRPr="00035476">
        <w:t xml:space="preserve"> </w:t>
      </w:r>
      <w:r w:rsidRPr="00035476">
        <w:rPr>
          <w:rFonts w:ascii="Times New Roman" w:hAnsi="Times New Roman"/>
          <w:sz w:val="24"/>
          <w:szCs w:val="24"/>
        </w:rPr>
        <w:t>Такие расходы не изменяют балансовую стоимость основного средства, при этом подлежат отражению в инвентарной карточке (ф. 0504031).</w:t>
      </w:r>
    </w:p>
    <w:p w:rsidR="00120E94" w:rsidRPr="00035476" w:rsidRDefault="00120E94" w:rsidP="00120E94">
      <w:pPr>
        <w:pStyle w:val="affb"/>
        <w:ind w:firstLine="709"/>
        <w:jc w:val="both"/>
        <w:rPr>
          <w:rFonts w:ascii="Times New Roman" w:hAnsi="Times New Roman"/>
          <w:sz w:val="24"/>
          <w:szCs w:val="24"/>
        </w:rPr>
      </w:pPr>
      <w:r w:rsidRPr="00035476">
        <w:rPr>
          <w:rFonts w:ascii="Times New Roman" w:hAnsi="Times New Roman"/>
          <w:sz w:val="24"/>
          <w:szCs w:val="24"/>
        </w:rPr>
        <w:t>Замена отдельных элементов компьютерной техники для увеличения производительности (быстродействия) является его модернизацией (например, замена монитора, находящегося в работоспособном состоянии, на модель с большей диагональю экрана), что влечет за собой изменение балансовой стоимости объекта основных средств и сроков полезного использования.</w:t>
      </w:r>
    </w:p>
    <w:p w:rsidR="00120E94" w:rsidRPr="00035476" w:rsidRDefault="00120E94" w:rsidP="00120E94">
      <w:pPr>
        <w:pStyle w:val="affb"/>
        <w:ind w:firstLine="709"/>
        <w:jc w:val="both"/>
        <w:rPr>
          <w:rFonts w:ascii="Times New Roman" w:hAnsi="Times New Roman"/>
          <w:sz w:val="24"/>
          <w:szCs w:val="24"/>
        </w:rPr>
      </w:pPr>
      <w:r w:rsidRPr="00035476">
        <w:rPr>
          <w:rFonts w:ascii="Times New Roman" w:hAnsi="Times New Roman"/>
          <w:sz w:val="24"/>
          <w:szCs w:val="24"/>
        </w:rPr>
        <w:t>Выбытие заменяемой детали отражается в учете как операция по частичной ликвидации (разукомплектации) объекта основных средств.</w:t>
      </w:r>
    </w:p>
    <w:p w:rsidR="00120E94" w:rsidRPr="00035476" w:rsidRDefault="00120E94" w:rsidP="00120E94">
      <w:pPr>
        <w:pStyle w:val="affb"/>
        <w:ind w:firstLine="709"/>
        <w:jc w:val="both"/>
        <w:rPr>
          <w:rFonts w:ascii="Times New Roman" w:hAnsi="Times New Roman"/>
          <w:sz w:val="24"/>
          <w:szCs w:val="24"/>
        </w:rPr>
      </w:pPr>
      <w:r w:rsidRPr="00035476">
        <w:rPr>
          <w:rFonts w:ascii="Times New Roman" w:hAnsi="Times New Roman"/>
          <w:sz w:val="24"/>
          <w:szCs w:val="24"/>
        </w:rPr>
        <w:t>Запасные части, остающиеся в распоряжении аппарата</w:t>
      </w:r>
      <w:r w:rsidRPr="00035476" w:rsidDel="00126158">
        <w:rPr>
          <w:rFonts w:ascii="Times New Roman" w:hAnsi="Times New Roman"/>
          <w:sz w:val="24"/>
          <w:szCs w:val="24"/>
        </w:rPr>
        <w:t xml:space="preserve"> </w:t>
      </w:r>
      <w:r w:rsidRPr="00035476">
        <w:rPr>
          <w:rFonts w:ascii="Times New Roman" w:hAnsi="Times New Roman"/>
          <w:sz w:val="24"/>
          <w:szCs w:val="24"/>
        </w:rPr>
        <w:t>в результате проведения работ по разукомплектации объекта основных средств, принимаются к учету по Приходному ордеру на приемку материальных ценностей (нефинансовых активов) (ф. 0504207) и оцениваются по справедливой стоимости.</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2.1.1.3. </w:t>
      </w:r>
      <w:r w:rsidRPr="0006309A">
        <w:rPr>
          <w:rFonts w:ascii="Times New Roman" w:hAnsi="Times New Roman"/>
          <w:sz w:val="24"/>
          <w:szCs w:val="24"/>
        </w:rPr>
        <w:t xml:space="preserve">Первоначальная стоимость объектов основных средств определяется в соответствии с требованиями федерального стандарта бухгалтерского учета </w:t>
      </w:r>
      <w:r>
        <w:rPr>
          <w:rFonts w:ascii="Times New Roman" w:hAnsi="Times New Roman"/>
          <w:sz w:val="24"/>
          <w:szCs w:val="24"/>
        </w:rPr>
        <w:t>государственных финансов</w:t>
      </w:r>
      <w:r w:rsidRPr="0006309A">
        <w:rPr>
          <w:rFonts w:ascii="Times New Roman" w:hAnsi="Times New Roman"/>
          <w:sz w:val="24"/>
          <w:szCs w:val="24"/>
        </w:rPr>
        <w:t xml:space="preserve"> «Основные средства»</w:t>
      </w:r>
      <w:r>
        <w:rPr>
          <w:rFonts w:ascii="Times New Roman" w:hAnsi="Times New Roman"/>
          <w:sz w:val="24"/>
          <w:szCs w:val="24"/>
        </w:rPr>
        <w:t>, утвержденного п</w:t>
      </w:r>
      <w:r w:rsidRPr="0006309A">
        <w:rPr>
          <w:rFonts w:ascii="Times New Roman" w:hAnsi="Times New Roman"/>
          <w:sz w:val="24"/>
          <w:szCs w:val="24"/>
        </w:rPr>
        <w:t>риказ</w:t>
      </w:r>
      <w:r>
        <w:rPr>
          <w:rFonts w:ascii="Times New Roman" w:hAnsi="Times New Roman"/>
          <w:sz w:val="24"/>
          <w:szCs w:val="24"/>
        </w:rPr>
        <w:t>ом</w:t>
      </w:r>
      <w:r w:rsidRPr="0006309A">
        <w:rPr>
          <w:rFonts w:ascii="Times New Roman" w:hAnsi="Times New Roman"/>
          <w:sz w:val="24"/>
          <w:szCs w:val="24"/>
        </w:rPr>
        <w:t xml:space="preserve"> Минфина России от 31.12.2016 № 257н (далее - ФСБУ «Основные средства»), другими нормативными правовыми актами, рег</w:t>
      </w:r>
      <w:r>
        <w:rPr>
          <w:rFonts w:ascii="Times New Roman" w:hAnsi="Times New Roman"/>
          <w:sz w:val="24"/>
          <w:szCs w:val="24"/>
        </w:rPr>
        <w:t>ламентирующими</w:t>
      </w:r>
      <w:r w:rsidRPr="0006309A">
        <w:rPr>
          <w:rFonts w:ascii="Times New Roman" w:hAnsi="Times New Roman"/>
          <w:sz w:val="24"/>
          <w:szCs w:val="24"/>
        </w:rPr>
        <w:t xml:space="preserve"> ведение учета и составление отчетности.</w:t>
      </w:r>
    </w:p>
    <w:p w:rsidR="00120E94" w:rsidRPr="0006309A" w:rsidRDefault="00120E94" w:rsidP="00120E94">
      <w:pPr>
        <w:pStyle w:val="affb"/>
        <w:ind w:firstLine="709"/>
        <w:jc w:val="both"/>
        <w:rPr>
          <w:rFonts w:ascii="Times New Roman" w:hAnsi="Times New Roman"/>
          <w:sz w:val="24"/>
          <w:szCs w:val="24"/>
        </w:rPr>
      </w:pPr>
      <w:bookmarkStart w:id="45" w:name="_Ref14190379"/>
      <w:r w:rsidRPr="0006309A">
        <w:rPr>
          <w:rFonts w:ascii="Times New Roman" w:hAnsi="Times New Roman"/>
          <w:sz w:val="24"/>
          <w:szCs w:val="24"/>
        </w:rPr>
        <w:t>Первоначальная стоимость объектов основных средств определяется комиссией по поступлению и выбытию активов по справедливой стоимости, установленной методом рыночных цен на дату принятия к учету, в отношении следующих объектов:</w:t>
      </w:r>
      <w:bookmarkEnd w:id="45"/>
      <w:r w:rsidRPr="0006309A">
        <w:rPr>
          <w:rFonts w:ascii="Times New Roman" w:hAnsi="Times New Roman"/>
          <w:sz w:val="24"/>
          <w:szCs w:val="24"/>
        </w:rPr>
        <w:t xml:space="preserve"> </w:t>
      </w:r>
    </w:p>
    <w:p w:rsidR="00120E94" w:rsidRPr="0006309A"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lastRenderedPageBreak/>
        <w:t>при выявлении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w:t>
      </w:r>
    </w:p>
    <w:p w:rsidR="00120E94" w:rsidRPr="0006309A"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t>возмещаемые виновными лицами объекты основных средств (при ущербе, причиненном в результате хищений, недостач, порчи);</w:t>
      </w:r>
    </w:p>
    <w:p w:rsidR="00120E94" w:rsidRPr="0006309A"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t>выявленных по результатам инвентаризации объектов основных средств;</w:t>
      </w:r>
    </w:p>
    <w:p w:rsidR="00120E94" w:rsidRPr="0006309A"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t>полученные по договорам дарения (пожертвования).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самостоятельно путем:</w:t>
      </w:r>
    </w:p>
    <w:p w:rsidR="00120E94" w:rsidRPr="0006309A" w:rsidRDefault="00120E94" w:rsidP="00AF7059">
      <w:pPr>
        <w:pStyle w:val="affb"/>
        <w:numPr>
          <w:ilvl w:val="0"/>
          <w:numId w:val="10"/>
        </w:numPr>
        <w:ind w:left="709" w:firstLine="0"/>
        <w:jc w:val="both"/>
        <w:rPr>
          <w:rFonts w:ascii="Times New Roman" w:hAnsi="Times New Roman"/>
          <w:sz w:val="24"/>
          <w:szCs w:val="24"/>
        </w:rPr>
      </w:pPr>
      <w:r w:rsidRPr="0006309A">
        <w:rPr>
          <w:rFonts w:ascii="Times New Roman" w:hAnsi="Times New Roman"/>
          <w:sz w:val="24"/>
          <w:szCs w:val="24"/>
        </w:rPr>
        <w:t>изучения рыночных цен в открытом доступе (прикладываются скриншоты страниц (прайс-листов), ссылки на сайты с 2-5 предложениями поставщиков на такие или аналогичные активы);</w:t>
      </w:r>
    </w:p>
    <w:p w:rsidR="00120E94" w:rsidRPr="0006309A" w:rsidRDefault="00120E94" w:rsidP="00AF7059">
      <w:pPr>
        <w:pStyle w:val="affb"/>
        <w:numPr>
          <w:ilvl w:val="0"/>
          <w:numId w:val="10"/>
        </w:numPr>
        <w:ind w:left="709" w:firstLine="0"/>
        <w:jc w:val="both"/>
        <w:rPr>
          <w:rFonts w:ascii="Times New Roman" w:hAnsi="Times New Roman"/>
          <w:sz w:val="24"/>
          <w:szCs w:val="24"/>
        </w:rPr>
      </w:pPr>
      <w:r w:rsidRPr="0006309A">
        <w:rPr>
          <w:rFonts w:ascii="Times New Roman" w:hAnsi="Times New Roman"/>
          <w:sz w:val="24"/>
          <w:szCs w:val="24"/>
        </w:rPr>
        <w:t>запроса стоимости актива у передающей стороны или производителя;</w:t>
      </w:r>
    </w:p>
    <w:p w:rsidR="00120E94" w:rsidRPr="0006309A" w:rsidRDefault="00120E94" w:rsidP="00AF7059">
      <w:pPr>
        <w:pStyle w:val="affb"/>
        <w:numPr>
          <w:ilvl w:val="0"/>
          <w:numId w:val="10"/>
        </w:numPr>
        <w:ind w:left="709" w:firstLine="0"/>
        <w:jc w:val="both"/>
        <w:rPr>
          <w:rFonts w:ascii="Times New Roman" w:hAnsi="Times New Roman"/>
          <w:sz w:val="24"/>
          <w:szCs w:val="24"/>
        </w:rPr>
      </w:pPr>
      <w:r w:rsidRPr="0006309A">
        <w:rPr>
          <w:rFonts w:ascii="Times New Roman" w:hAnsi="Times New Roman"/>
          <w:sz w:val="24"/>
          <w:szCs w:val="24"/>
        </w:rPr>
        <w:t>либо при отсутствии такой возможности - полученные от независимых экспертов (оценщиков).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случае если данные о рыночной стоимости активов, указанные в настоящем пункте учетной политики, недоступны, актив принимается к учету в состав основных средств в условной оценке: «один объект - один рубль».</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2.1.1.4. </w:t>
      </w:r>
      <w:r w:rsidRPr="0006309A">
        <w:rPr>
          <w:rFonts w:ascii="Times New Roman" w:hAnsi="Times New Roman"/>
          <w:sz w:val="24"/>
          <w:szCs w:val="24"/>
        </w:rPr>
        <w:t>Изменение балансовой стоимости объекта основных средств и сроков полезного использования возможно в случае:</w:t>
      </w:r>
    </w:p>
    <w:p w:rsidR="00120E94" w:rsidRPr="0006309A" w:rsidRDefault="00120E94" w:rsidP="00AF7059">
      <w:pPr>
        <w:pStyle w:val="affb"/>
        <w:numPr>
          <w:ilvl w:val="0"/>
          <w:numId w:val="11"/>
        </w:numPr>
        <w:ind w:left="709" w:firstLine="0"/>
        <w:jc w:val="both"/>
        <w:rPr>
          <w:rFonts w:ascii="Times New Roman" w:hAnsi="Times New Roman"/>
          <w:sz w:val="24"/>
          <w:szCs w:val="24"/>
        </w:rPr>
      </w:pPr>
      <w:r w:rsidRPr="0006309A">
        <w:rPr>
          <w:rFonts w:ascii="Times New Roman" w:hAnsi="Times New Roman"/>
          <w:sz w:val="24"/>
          <w:szCs w:val="24"/>
        </w:rPr>
        <w:t>достройки, дооборудования, реконструкции, в том числе с элементами реставрации, технического перевооружения, модернизации актива;</w:t>
      </w:r>
    </w:p>
    <w:p w:rsidR="00120E94" w:rsidRPr="0006309A" w:rsidRDefault="00120E94" w:rsidP="00AF7059">
      <w:pPr>
        <w:pStyle w:val="affb"/>
        <w:numPr>
          <w:ilvl w:val="0"/>
          <w:numId w:val="11"/>
        </w:numPr>
        <w:ind w:left="709" w:firstLine="0"/>
        <w:jc w:val="both"/>
        <w:rPr>
          <w:rFonts w:ascii="Times New Roman" w:hAnsi="Times New Roman"/>
          <w:sz w:val="24"/>
          <w:szCs w:val="24"/>
        </w:rPr>
      </w:pPr>
      <w:r w:rsidRPr="0006309A">
        <w:rPr>
          <w:rFonts w:ascii="Times New Roman" w:hAnsi="Times New Roman"/>
          <w:sz w:val="24"/>
          <w:szCs w:val="24"/>
        </w:rPr>
        <w:t>частичной ликвидации (разукомплектации);</w:t>
      </w:r>
    </w:p>
    <w:p w:rsidR="00120E94" w:rsidRPr="0006309A" w:rsidRDefault="00120E94" w:rsidP="00AF7059">
      <w:pPr>
        <w:pStyle w:val="affb"/>
        <w:numPr>
          <w:ilvl w:val="0"/>
          <w:numId w:val="11"/>
        </w:numPr>
        <w:ind w:left="709" w:firstLine="0"/>
        <w:jc w:val="both"/>
        <w:rPr>
          <w:rFonts w:ascii="Times New Roman" w:hAnsi="Times New Roman"/>
          <w:sz w:val="24"/>
          <w:szCs w:val="24"/>
        </w:rPr>
      </w:pPr>
      <w:r w:rsidRPr="0006309A">
        <w:rPr>
          <w:rFonts w:ascii="Times New Roman" w:hAnsi="Times New Roman"/>
          <w:sz w:val="24"/>
          <w:szCs w:val="24"/>
        </w:rPr>
        <w:t>переоценки объектов основных средств.</w:t>
      </w:r>
    </w:p>
    <w:p w:rsidR="00120E94" w:rsidRPr="0006309A" w:rsidRDefault="00120E94" w:rsidP="00120E94">
      <w:pPr>
        <w:pStyle w:val="affb"/>
        <w:ind w:firstLine="709"/>
        <w:jc w:val="both"/>
        <w:rPr>
          <w:rFonts w:ascii="Times New Roman" w:hAnsi="Times New Roman"/>
          <w:sz w:val="24"/>
          <w:szCs w:val="24"/>
        </w:rPr>
      </w:pPr>
      <w:r w:rsidRPr="0013133F">
        <w:rPr>
          <w:rFonts w:ascii="Times New Roman" w:hAnsi="Times New Roman"/>
          <w:sz w:val="24"/>
          <w:szCs w:val="24"/>
        </w:rPr>
        <w:t xml:space="preserve">2.1.1.5. Состав основных средств и специфика деятельности </w:t>
      </w:r>
      <w:r>
        <w:rPr>
          <w:rFonts w:ascii="Times New Roman" w:hAnsi="Times New Roman"/>
          <w:sz w:val="24"/>
          <w:szCs w:val="24"/>
        </w:rPr>
        <w:t>субъекта учета</w:t>
      </w:r>
      <w:r w:rsidRPr="0013133F">
        <w:rPr>
          <w:rFonts w:ascii="Times New Roman" w:hAnsi="Times New Roman"/>
          <w:sz w:val="24"/>
          <w:szCs w:val="24"/>
        </w:rPr>
        <w:t xml:space="preserve"> не предполагают возможности применения пунктов 27 и 28 ФСБУ «Основные средства» в отношении всех групп основных средств.</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2.1.1.6. </w:t>
      </w:r>
      <w:r w:rsidRPr="0006309A">
        <w:rPr>
          <w:rFonts w:ascii="Times New Roman" w:hAnsi="Times New Roman"/>
          <w:sz w:val="24"/>
          <w:szCs w:val="24"/>
        </w:rPr>
        <w:t xml:space="preserve">Объекты основных средств принимаются к учету по наименованиям, указанным в первичных учетных документах.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наименование объекта в учете состоит из наименования вида объекта и наименования марки (модели);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наименование вида объекта указывается полностью без сокращений на русском языке в соответствии с документами производителя (техническим паспортом);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наименование марки (модели) указывается в соответствии с документами производителя (техническим паспортом) на соответствующем языке.</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2.1.1.7. </w:t>
      </w:r>
      <w:r w:rsidRPr="0006309A">
        <w:rPr>
          <w:rFonts w:ascii="Times New Roman" w:hAnsi="Times New Roman"/>
          <w:sz w:val="24"/>
          <w:szCs w:val="24"/>
        </w:rPr>
        <w:t xml:space="preserve">Особенности отражения информации в разделе 5 «Краткая индивидуальная характеристика объекта» Инвентарных карточек учета нефинансовых активов (помимо требований, определенных Методическими рекомендациями по применению форм первичных учетных документов и регистров бухгалтерского учета):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случаях, когда комиссионно определить содержание драгоценных металлов в оборудовании невозможно из-за отсутствия </w:t>
      </w:r>
      <w:r>
        <w:rPr>
          <w:rFonts w:ascii="Times New Roman" w:hAnsi="Times New Roman"/>
          <w:sz w:val="24"/>
          <w:szCs w:val="24"/>
        </w:rPr>
        <w:t>информации</w:t>
      </w:r>
      <w:r w:rsidRPr="0006309A">
        <w:rPr>
          <w:rFonts w:ascii="Times New Roman" w:hAnsi="Times New Roman"/>
          <w:sz w:val="24"/>
          <w:szCs w:val="24"/>
        </w:rPr>
        <w:t xml:space="preserve"> о наличии драгоценных металлов или аналогов, комиссией о поступлении и выбытии активов в Акте о приеме-передаче объектов нефинансовых активов (ф.</w:t>
      </w:r>
      <w:r>
        <w:rPr>
          <w:rFonts w:ascii="Times New Roman" w:hAnsi="Times New Roman"/>
          <w:sz w:val="24"/>
          <w:szCs w:val="24"/>
        </w:rPr>
        <w:t xml:space="preserve"> </w:t>
      </w:r>
      <w:r w:rsidRPr="0006309A">
        <w:rPr>
          <w:rFonts w:ascii="Times New Roman" w:hAnsi="Times New Roman"/>
          <w:sz w:val="24"/>
          <w:szCs w:val="24"/>
        </w:rPr>
        <w:t>0504101) делается запись «в данном объекте могут находиться драгоценные металлы, содержание которых будет определено при списании и утилизации», аналогичная запись делается в Инвентарной карточке учета нефинансовых активов (ф.</w:t>
      </w:r>
      <w:r>
        <w:rPr>
          <w:rFonts w:ascii="Times New Roman" w:hAnsi="Times New Roman"/>
          <w:sz w:val="24"/>
          <w:szCs w:val="24"/>
        </w:rPr>
        <w:t xml:space="preserve"> </w:t>
      </w:r>
      <w:r w:rsidRPr="0006309A">
        <w:rPr>
          <w:rFonts w:ascii="Times New Roman" w:hAnsi="Times New Roman"/>
          <w:sz w:val="24"/>
          <w:szCs w:val="24"/>
        </w:rPr>
        <w:t>0504031);</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 зданиям и помещениям дополнительно отражаются сведения о наличии пожарной, охранной сигнализации и других аналогичных встроенных в здание (помещение) систем, с </w:t>
      </w:r>
      <w:r w:rsidRPr="0006309A">
        <w:rPr>
          <w:rFonts w:ascii="Times New Roman" w:hAnsi="Times New Roman"/>
          <w:sz w:val="24"/>
          <w:szCs w:val="24"/>
        </w:rPr>
        <w:lastRenderedPageBreak/>
        <w:t>указанием даты ввода в эксплуатацию и конкретных помещений, оборудованных системой, в случаях, когда такие системы (объекты) не учтены как самостоятельные объекты основных средств;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помимо серийного (заводского) номера объекта основных средств подлежат отражению серийные (заводские) номера его составных частей (комплектующих), при наличии таковых. </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2.1.1.8. </w:t>
      </w:r>
      <w:r w:rsidRPr="0006309A">
        <w:rPr>
          <w:rFonts w:ascii="Times New Roman" w:hAnsi="Times New Roman"/>
          <w:sz w:val="24"/>
          <w:szCs w:val="24"/>
        </w:rPr>
        <w:t xml:space="preserve">Ответственными за хранение документов производителя, входящих в комплектацию объекта основных средств (технической документации, гарантийных талонов), а также оригиналов правоустанавливающей документации на объекты основных средств является </w:t>
      </w:r>
      <w:r>
        <w:rPr>
          <w:rFonts w:ascii="Times New Roman" w:hAnsi="Times New Roman"/>
          <w:sz w:val="24"/>
          <w:szCs w:val="24"/>
        </w:rPr>
        <w:t>аппарат</w:t>
      </w:r>
      <w:r w:rsidRPr="0013133F">
        <w:rPr>
          <w:rFonts w:ascii="Times New Roman" w:hAnsi="Times New Roman"/>
          <w:sz w:val="24"/>
          <w:szCs w:val="24"/>
        </w:rPr>
        <w:t xml:space="preserve"> </w:t>
      </w:r>
      <w:r w:rsidRPr="0006309A">
        <w:rPr>
          <w:rFonts w:ascii="Times New Roman" w:hAnsi="Times New Roman"/>
          <w:sz w:val="24"/>
          <w:szCs w:val="24"/>
        </w:rPr>
        <w:t xml:space="preserve">(материально ответственные лица, за которыми закреплены основные средства). </w:t>
      </w:r>
    </w:p>
    <w:p w:rsidR="00120E94" w:rsidRPr="009E4197" w:rsidRDefault="00120E94" w:rsidP="00120E94">
      <w:pPr>
        <w:pStyle w:val="affb"/>
        <w:ind w:firstLine="709"/>
        <w:jc w:val="both"/>
        <w:rPr>
          <w:rFonts w:ascii="Times New Roman" w:hAnsi="Times New Roman"/>
          <w:sz w:val="24"/>
          <w:szCs w:val="24"/>
        </w:rPr>
      </w:pPr>
      <w:r w:rsidRPr="009E4197">
        <w:rPr>
          <w:rFonts w:ascii="Times New Roman" w:hAnsi="Times New Roman"/>
          <w:sz w:val="24"/>
          <w:szCs w:val="24"/>
        </w:rPr>
        <w:t>2.1.1.9. Структура инвентарного номера объекта основных средств состоит из 11 знаков:</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498"/>
        <w:gridCol w:w="4297"/>
      </w:tblGrid>
      <w:tr w:rsidR="00120E94" w:rsidRPr="00491105" w:rsidTr="00120E94">
        <w:trPr>
          <w:tblHeader/>
        </w:trPr>
        <w:tc>
          <w:tcPr>
            <w:tcW w:w="1597" w:type="pct"/>
            <w:shd w:val="clear" w:color="auto" w:fill="auto"/>
            <w:vAlign w:val="center"/>
          </w:tcPr>
          <w:p w:rsidR="00120E94" w:rsidRPr="000A6521" w:rsidRDefault="00120E94" w:rsidP="00120E94">
            <w:pPr>
              <w:pStyle w:val="affb"/>
              <w:jc w:val="center"/>
              <w:rPr>
                <w:rFonts w:ascii="Times New Roman" w:hAnsi="Times New Roman"/>
                <w:bCs/>
                <w:iCs/>
                <w:sz w:val="20"/>
                <w:szCs w:val="20"/>
              </w:rPr>
            </w:pPr>
            <w:r w:rsidRPr="000A6521">
              <w:rPr>
                <w:rFonts w:ascii="Times New Roman" w:hAnsi="Times New Roman"/>
                <w:bCs/>
                <w:iCs/>
                <w:sz w:val="20"/>
                <w:szCs w:val="20"/>
              </w:rPr>
              <w:t>Очередность знаков инвентарного номера</w:t>
            </w:r>
          </w:p>
        </w:tc>
        <w:tc>
          <w:tcPr>
            <w:tcW w:w="1251" w:type="pct"/>
            <w:shd w:val="clear" w:color="auto" w:fill="auto"/>
            <w:vAlign w:val="center"/>
          </w:tcPr>
          <w:p w:rsidR="00120E94" w:rsidRPr="000A6521" w:rsidRDefault="00120E94" w:rsidP="00120E94">
            <w:pPr>
              <w:pStyle w:val="affb"/>
              <w:jc w:val="center"/>
              <w:rPr>
                <w:rFonts w:ascii="Times New Roman" w:hAnsi="Times New Roman"/>
                <w:bCs/>
                <w:iCs/>
                <w:sz w:val="20"/>
                <w:szCs w:val="20"/>
              </w:rPr>
            </w:pPr>
            <w:r w:rsidRPr="000A6521">
              <w:rPr>
                <w:rFonts w:ascii="Times New Roman" w:hAnsi="Times New Roman"/>
                <w:bCs/>
                <w:iCs/>
                <w:sz w:val="20"/>
                <w:szCs w:val="20"/>
              </w:rPr>
              <w:t>Количество знаков инвентарного номера</w:t>
            </w:r>
          </w:p>
        </w:tc>
        <w:tc>
          <w:tcPr>
            <w:tcW w:w="2152" w:type="pct"/>
            <w:shd w:val="clear" w:color="auto" w:fill="auto"/>
            <w:vAlign w:val="center"/>
          </w:tcPr>
          <w:p w:rsidR="00120E94" w:rsidRPr="000A6521" w:rsidRDefault="00120E94" w:rsidP="00120E94">
            <w:pPr>
              <w:pStyle w:val="affb"/>
              <w:jc w:val="center"/>
              <w:rPr>
                <w:rFonts w:ascii="Times New Roman" w:hAnsi="Times New Roman"/>
                <w:bCs/>
                <w:iCs/>
                <w:sz w:val="20"/>
                <w:szCs w:val="20"/>
              </w:rPr>
            </w:pPr>
            <w:r w:rsidRPr="000A6521">
              <w:rPr>
                <w:rFonts w:ascii="Times New Roman" w:hAnsi="Times New Roman"/>
                <w:bCs/>
                <w:iCs/>
                <w:sz w:val="20"/>
                <w:szCs w:val="20"/>
              </w:rPr>
              <w:t>Обозначение знаков инвентарного номера</w:t>
            </w:r>
          </w:p>
        </w:tc>
      </w:tr>
      <w:tr w:rsidR="00120E94" w:rsidRPr="00491105" w:rsidTr="00120E94">
        <w:tc>
          <w:tcPr>
            <w:tcW w:w="1597"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1</w:t>
            </w:r>
          </w:p>
        </w:tc>
        <w:tc>
          <w:tcPr>
            <w:tcW w:w="1251"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1-3</w:t>
            </w:r>
          </w:p>
        </w:tc>
        <w:tc>
          <w:tcPr>
            <w:tcW w:w="2152" w:type="pct"/>
            <w:shd w:val="clear" w:color="auto" w:fill="auto"/>
            <w:vAlign w:val="center"/>
          </w:tcPr>
          <w:p w:rsidR="00120E94" w:rsidRPr="000A6521" w:rsidRDefault="00120E94" w:rsidP="00120E94">
            <w:pPr>
              <w:pStyle w:val="affb"/>
              <w:jc w:val="both"/>
              <w:rPr>
                <w:rFonts w:ascii="Times New Roman" w:hAnsi="Times New Roman"/>
                <w:sz w:val="20"/>
                <w:szCs w:val="20"/>
              </w:rPr>
            </w:pPr>
            <w:r w:rsidRPr="000A6521">
              <w:rPr>
                <w:rFonts w:ascii="Times New Roman" w:hAnsi="Times New Roman"/>
                <w:sz w:val="20"/>
                <w:szCs w:val="20"/>
              </w:rPr>
              <w:t>Синтетический счет объекта учета</w:t>
            </w:r>
          </w:p>
        </w:tc>
      </w:tr>
      <w:tr w:rsidR="00120E94" w:rsidRPr="00491105" w:rsidTr="00120E94">
        <w:tc>
          <w:tcPr>
            <w:tcW w:w="1597"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2</w:t>
            </w:r>
          </w:p>
        </w:tc>
        <w:tc>
          <w:tcPr>
            <w:tcW w:w="1251"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4-5</w:t>
            </w:r>
          </w:p>
        </w:tc>
        <w:tc>
          <w:tcPr>
            <w:tcW w:w="2152" w:type="pct"/>
            <w:shd w:val="clear" w:color="auto" w:fill="auto"/>
            <w:vAlign w:val="center"/>
          </w:tcPr>
          <w:p w:rsidR="00120E94" w:rsidRPr="000A6521" w:rsidRDefault="00120E94" w:rsidP="00120E94">
            <w:pPr>
              <w:pStyle w:val="affb"/>
              <w:jc w:val="both"/>
              <w:rPr>
                <w:rFonts w:ascii="Times New Roman" w:hAnsi="Times New Roman"/>
                <w:sz w:val="20"/>
                <w:szCs w:val="20"/>
              </w:rPr>
            </w:pPr>
            <w:r w:rsidRPr="000A6521">
              <w:rPr>
                <w:rFonts w:ascii="Times New Roman" w:hAnsi="Times New Roman"/>
                <w:sz w:val="20"/>
                <w:szCs w:val="20"/>
              </w:rPr>
              <w:t>Код аналитического учета счета</w:t>
            </w:r>
          </w:p>
        </w:tc>
      </w:tr>
      <w:tr w:rsidR="00120E94" w:rsidRPr="00491105" w:rsidTr="00120E94">
        <w:tc>
          <w:tcPr>
            <w:tcW w:w="1597"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3</w:t>
            </w:r>
          </w:p>
        </w:tc>
        <w:tc>
          <w:tcPr>
            <w:tcW w:w="1251"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6</w:t>
            </w:r>
          </w:p>
        </w:tc>
        <w:tc>
          <w:tcPr>
            <w:tcW w:w="2152" w:type="pct"/>
            <w:shd w:val="clear" w:color="auto" w:fill="auto"/>
            <w:vAlign w:val="center"/>
          </w:tcPr>
          <w:p w:rsidR="00120E94" w:rsidRPr="000A6521" w:rsidRDefault="00120E94" w:rsidP="00120E94">
            <w:pPr>
              <w:pStyle w:val="affb"/>
              <w:jc w:val="both"/>
              <w:rPr>
                <w:rFonts w:ascii="Times New Roman" w:hAnsi="Times New Roman"/>
                <w:sz w:val="20"/>
                <w:szCs w:val="20"/>
              </w:rPr>
            </w:pPr>
            <w:r w:rsidRPr="000A6521">
              <w:rPr>
                <w:rFonts w:ascii="Times New Roman" w:hAnsi="Times New Roman"/>
                <w:sz w:val="24"/>
                <w:szCs w:val="24"/>
              </w:rPr>
              <w:t>Код финансового обеспечения</w:t>
            </w:r>
          </w:p>
        </w:tc>
      </w:tr>
      <w:tr w:rsidR="00120E94" w:rsidRPr="00491105" w:rsidTr="00120E94">
        <w:tc>
          <w:tcPr>
            <w:tcW w:w="1597"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4</w:t>
            </w:r>
          </w:p>
        </w:tc>
        <w:tc>
          <w:tcPr>
            <w:tcW w:w="1251" w:type="pct"/>
            <w:shd w:val="clear" w:color="auto" w:fill="auto"/>
            <w:vAlign w:val="center"/>
          </w:tcPr>
          <w:p w:rsidR="00120E94" w:rsidRPr="000A6521" w:rsidRDefault="00120E94" w:rsidP="00120E94">
            <w:pPr>
              <w:pStyle w:val="affb"/>
              <w:jc w:val="center"/>
              <w:rPr>
                <w:rFonts w:ascii="Times New Roman" w:hAnsi="Times New Roman"/>
                <w:sz w:val="20"/>
                <w:szCs w:val="20"/>
              </w:rPr>
            </w:pPr>
            <w:r w:rsidRPr="000A6521">
              <w:rPr>
                <w:rFonts w:ascii="Times New Roman" w:hAnsi="Times New Roman"/>
                <w:sz w:val="20"/>
                <w:szCs w:val="20"/>
              </w:rPr>
              <w:t>7-11</w:t>
            </w:r>
          </w:p>
        </w:tc>
        <w:tc>
          <w:tcPr>
            <w:tcW w:w="2152" w:type="pct"/>
            <w:shd w:val="clear" w:color="auto" w:fill="auto"/>
            <w:vAlign w:val="center"/>
          </w:tcPr>
          <w:p w:rsidR="00120E94" w:rsidRPr="000A6521" w:rsidRDefault="00120E94" w:rsidP="00120E94">
            <w:pPr>
              <w:pStyle w:val="affb"/>
              <w:jc w:val="both"/>
              <w:rPr>
                <w:rFonts w:ascii="Times New Roman" w:hAnsi="Times New Roman"/>
                <w:sz w:val="20"/>
                <w:szCs w:val="20"/>
              </w:rPr>
            </w:pPr>
            <w:r w:rsidRPr="000A6521">
              <w:rPr>
                <w:rFonts w:ascii="Times New Roman" w:hAnsi="Times New Roman"/>
                <w:sz w:val="20"/>
                <w:szCs w:val="20"/>
              </w:rPr>
              <w:t xml:space="preserve">Порядковый номер объекта </w:t>
            </w:r>
          </w:p>
        </w:tc>
      </w:tr>
    </w:tbl>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Присвоение и регистрация инвентарных номеров объектам основных средств осуществляется в </w:t>
      </w:r>
      <w:r w:rsidRPr="00407EED">
        <w:rPr>
          <w:rFonts w:ascii="Times New Roman" w:hAnsi="Times New Roman"/>
          <w:sz w:val="24"/>
          <w:szCs w:val="24"/>
        </w:rPr>
        <w:t xml:space="preserve">1С Предприятие БГУ 2.0 </w:t>
      </w:r>
      <w:r w:rsidRPr="0006309A">
        <w:rPr>
          <w:rFonts w:ascii="Times New Roman" w:hAnsi="Times New Roman"/>
          <w:sz w:val="24"/>
          <w:szCs w:val="24"/>
        </w:rPr>
        <w:t xml:space="preserve">  </w:t>
      </w:r>
      <w:r>
        <w:rPr>
          <w:rFonts w:ascii="Times New Roman" w:hAnsi="Times New Roman"/>
          <w:sz w:val="24"/>
          <w:szCs w:val="24"/>
        </w:rPr>
        <w:t>работником</w:t>
      </w:r>
      <w:r w:rsidRPr="0006309A">
        <w:rPr>
          <w:rFonts w:ascii="Times New Roman" w:hAnsi="Times New Roman"/>
          <w:sz w:val="24"/>
          <w:szCs w:val="24"/>
        </w:rPr>
        <w:t xml:space="preserve"> </w:t>
      </w:r>
      <w:r>
        <w:rPr>
          <w:rFonts w:ascii="Times New Roman" w:hAnsi="Times New Roman"/>
          <w:sz w:val="24"/>
          <w:szCs w:val="24"/>
        </w:rPr>
        <w:t>бухгалтерии</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Нанесение инвентарных номеров производится несмываемой краской и иными способами, обеспечивающие сохранность инвентарного номера (в том числе ярлыками со штрих-, QR – кодами).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 основании п</w:t>
      </w:r>
      <w:r>
        <w:rPr>
          <w:rFonts w:ascii="Times New Roman" w:hAnsi="Times New Roman"/>
          <w:sz w:val="24"/>
          <w:szCs w:val="24"/>
        </w:rPr>
        <w:t>ункта</w:t>
      </w:r>
      <w:r w:rsidRPr="0006309A">
        <w:rPr>
          <w:rFonts w:ascii="Times New Roman" w:hAnsi="Times New Roman"/>
          <w:sz w:val="24"/>
          <w:szCs w:val="24"/>
        </w:rPr>
        <w:t xml:space="preserve"> 46 Инструкции № 157н и решения комиссии по поступлению и выбытию активов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 в том числе на объекты основных средств: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недвижимое имущество;</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автотранспорт, спецтехнику;</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многолетние насаждения (деревья, цветники и т.д.);</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объекты благоустройства;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текстильные изделия (шторы);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мобильные телефоны;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иное имущество, нанесение номеров на которое невозможно (нецелесообразно) по техническим причинам, особенностям эксплуатации актива, искажает их внешний вид и т.д.</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2.1.1.10. </w:t>
      </w:r>
      <w:r w:rsidRPr="0006309A">
        <w:rPr>
          <w:rFonts w:ascii="Times New Roman" w:hAnsi="Times New Roman"/>
          <w:sz w:val="24"/>
          <w:szCs w:val="24"/>
        </w:rPr>
        <w:t>Начисление амортизации основных средств осуществляется ежемесячно линейным методом, предусматривающим равномерное начисление постоянной суммы амортизации на протяжении всего срока полезного использования актива.</w:t>
      </w:r>
    </w:p>
    <w:p w:rsidR="00120E94" w:rsidRPr="0006309A" w:rsidRDefault="00120E94" w:rsidP="00120E94">
      <w:pPr>
        <w:pStyle w:val="affb"/>
        <w:ind w:firstLine="709"/>
        <w:jc w:val="both"/>
        <w:rPr>
          <w:rFonts w:ascii="Times New Roman" w:hAnsi="Times New Roman"/>
          <w:sz w:val="24"/>
          <w:szCs w:val="24"/>
        </w:rPr>
      </w:pPr>
      <w:bookmarkStart w:id="46" w:name="_Ref10219031"/>
      <w:r>
        <w:rPr>
          <w:rFonts w:ascii="Times New Roman" w:hAnsi="Times New Roman"/>
          <w:sz w:val="24"/>
          <w:szCs w:val="24"/>
        </w:rPr>
        <w:t xml:space="preserve">2.1.1.11. </w:t>
      </w:r>
      <w:r w:rsidRPr="0006309A">
        <w:rPr>
          <w:rFonts w:ascii="Times New Roman" w:hAnsi="Times New Roman"/>
          <w:sz w:val="24"/>
          <w:szCs w:val="24"/>
        </w:rPr>
        <w:t>Срок полезного использования объекта основных средств определяется в следующем порядке:</w:t>
      </w:r>
      <w:bookmarkEnd w:id="46"/>
    </w:p>
    <w:p w:rsidR="00120E94" w:rsidRPr="0006309A" w:rsidRDefault="00120E94" w:rsidP="00120E94">
      <w:pPr>
        <w:pStyle w:val="affb"/>
        <w:ind w:firstLine="709"/>
        <w:jc w:val="both"/>
        <w:rPr>
          <w:rFonts w:ascii="Times New Roman" w:hAnsi="Times New Roman"/>
          <w:sz w:val="24"/>
          <w:szCs w:val="24"/>
        </w:rPr>
      </w:pPr>
      <w:bookmarkStart w:id="47" w:name="_Ref12141163"/>
      <w:r w:rsidRPr="0006309A">
        <w:rPr>
          <w:rFonts w:ascii="Times New Roman" w:hAnsi="Times New Roman"/>
          <w:sz w:val="24"/>
          <w:szCs w:val="24"/>
        </w:rPr>
        <w:t xml:space="preserve">а) в отношении объектов недвижимости, многолетних насаждений и прочего имущества, включенного в десятую амортизационную группу в соответствии с постановлением Правительства </w:t>
      </w:r>
      <w:r w:rsidRPr="0013133F">
        <w:rPr>
          <w:rFonts w:ascii="Times New Roman" w:hAnsi="Times New Roman"/>
          <w:sz w:val="24"/>
          <w:szCs w:val="24"/>
        </w:rPr>
        <w:t>Российской Федерации № 1</w:t>
      </w:r>
      <w:r w:rsidRPr="0013133F">
        <w:rPr>
          <w:rStyle w:val="af2"/>
          <w:rFonts w:ascii="Times New Roman" w:hAnsi="Times New Roman"/>
          <w:sz w:val="24"/>
          <w:szCs w:val="24"/>
        </w:rPr>
        <w:footnoteReference w:id="4"/>
      </w:r>
      <w:r w:rsidRPr="0013133F">
        <w:rPr>
          <w:rFonts w:ascii="Times New Roman" w:hAnsi="Times New Roman"/>
          <w:sz w:val="24"/>
          <w:szCs w:val="24"/>
        </w:rPr>
        <w:t xml:space="preserve">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w:t>
      </w:r>
      <w:r>
        <w:rPr>
          <w:rFonts w:ascii="Times New Roman" w:hAnsi="Times New Roman"/>
          <w:sz w:val="24"/>
          <w:szCs w:val="24"/>
        </w:rPr>
        <w:t>.10.1990</w:t>
      </w:r>
      <w:r w:rsidRPr="0013133F">
        <w:rPr>
          <w:rFonts w:ascii="Times New Roman" w:hAnsi="Times New Roman"/>
          <w:sz w:val="24"/>
          <w:szCs w:val="24"/>
        </w:rPr>
        <w:t xml:space="preserve"> № 1072 «О единых нормах амортизационных отчислений на полное восстановление основных фондов народного хозяйства СССР» (СП ССР, 1990, № 30, ст. 140);</w:t>
      </w:r>
      <w:bookmarkEnd w:id="47"/>
    </w:p>
    <w:p w:rsidR="00120E94" w:rsidRPr="0006309A" w:rsidRDefault="00120E94" w:rsidP="00120E94">
      <w:pPr>
        <w:pStyle w:val="affb"/>
        <w:ind w:firstLine="709"/>
        <w:jc w:val="both"/>
        <w:rPr>
          <w:rFonts w:ascii="Times New Roman" w:hAnsi="Times New Roman"/>
          <w:sz w:val="24"/>
          <w:szCs w:val="24"/>
        </w:rPr>
      </w:pPr>
      <w:bookmarkStart w:id="48" w:name="_Ref10219022"/>
      <w:r w:rsidRPr="0006309A">
        <w:rPr>
          <w:rFonts w:ascii="Times New Roman" w:hAnsi="Times New Roman"/>
          <w:sz w:val="24"/>
          <w:szCs w:val="24"/>
        </w:rPr>
        <w:t xml:space="preserve">б) в отношении объектов основных средств (автомобилей, спецтехники, средств малой механизации и др.), включенных во вторую – девятую амортизационные группы в соответствии с постановлением Правительства Российской Федерации № 1 и используемых </w:t>
      </w:r>
      <w:r>
        <w:rPr>
          <w:rFonts w:ascii="Times New Roman" w:hAnsi="Times New Roman"/>
          <w:sz w:val="24"/>
          <w:szCs w:val="24"/>
        </w:rPr>
        <w:t>аппаратом</w:t>
      </w:r>
      <w:r w:rsidRPr="0013133F">
        <w:rPr>
          <w:rFonts w:ascii="Times New Roman" w:hAnsi="Times New Roman"/>
          <w:sz w:val="24"/>
          <w:szCs w:val="24"/>
        </w:rPr>
        <w:t xml:space="preserve"> </w:t>
      </w:r>
      <w:r w:rsidRPr="0006309A">
        <w:rPr>
          <w:rFonts w:ascii="Times New Roman" w:hAnsi="Times New Roman"/>
          <w:sz w:val="24"/>
          <w:szCs w:val="24"/>
        </w:rPr>
        <w:t>в условиях агрессивной среды и</w:t>
      </w:r>
      <w:r w:rsidRPr="00A77C67">
        <w:rPr>
          <w:rFonts w:ascii="Times New Roman" w:hAnsi="Times New Roman"/>
          <w:sz w:val="24"/>
          <w:szCs w:val="24"/>
        </w:rPr>
        <w:t>/</w:t>
      </w:r>
      <w:r w:rsidRPr="0006309A">
        <w:rPr>
          <w:rFonts w:ascii="Times New Roman" w:hAnsi="Times New Roman"/>
          <w:sz w:val="24"/>
          <w:szCs w:val="24"/>
        </w:rPr>
        <w:t xml:space="preserve">или повышенной сменности – срок полезного использования устанавливается </w:t>
      </w:r>
      <w:r>
        <w:rPr>
          <w:rFonts w:ascii="Times New Roman" w:hAnsi="Times New Roman"/>
          <w:sz w:val="24"/>
          <w:szCs w:val="24"/>
        </w:rPr>
        <w:t>аппаратом</w:t>
      </w:r>
      <w:r w:rsidRPr="0013133F">
        <w:rPr>
          <w:rFonts w:ascii="Times New Roman" w:hAnsi="Times New Roman"/>
          <w:sz w:val="24"/>
          <w:szCs w:val="24"/>
        </w:rPr>
        <w:t xml:space="preserve"> </w:t>
      </w:r>
      <w:r w:rsidRPr="0006309A">
        <w:rPr>
          <w:rFonts w:ascii="Times New Roman" w:hAnsi="Times New Roman"/>
          <w:sz w:val="24"/>
          <w:szCs w:val="24"/>
        </w:rPr>
        <w:t xml:space="preserve">самостоятельно с учетом физического износа, зависящего от режима эксплуатации, естественных условий и влияния агрессивной среды, системы проведения ремонта, но не менее </w:t>
      </w:r>
      <w:r w:rsidRPr="0006309A">
        <w:rPr>
          <w:rFonts w:ascii="Times New Roman" w:hAnsi="Times New Roman"/>
          <w:sz w:val="24"/>
          <w:szCs w:val="24"/>
        </w:rPr>
        <w:lastRenderedPageBreak/>
        <w:t xml:space="preserve">минимального срока полезного использования, установленного для соответствующей амортизационной группы, в которую включен объект основного средства.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целях применения настоящего пункта под агрессивной средой понимается совокупность природных и</w:t>
      </w:r>
      <w:r w:rsidRPr="00A77C67">
        <w:rPr>
          <w:rFonts w:ascii="Times New Roman" w:hAnsi="Times New Roman"/>
          <w:sz w:val="24"/>
          <w:szCs w:val="24"/>
        </w:rPr>
        <w:t>/</w:t>
      </w:r>
      <w:r w:rsidRPr="0006309A">
        <w:rPr>
          <w:rFonts w:ascii="Times New Roman" w:hAnsi="Times New Roman"/>
          <w:sz w:val="24"/>
          <w:szCs w:val="24"/>
        </w:rPr>
        <w:t>или искусственных факторов, влияние которых вызывает повышенный износ (старение) основных средств в процессе их эксплуатации. К работе в агрессивной среде приравнивается также нахождение основных средств в контакте с взрывоопасной, пожароопасной, токсичной или иной агрессивной технологической средой, которая может послужить причиной (источником) инициирования аварийной ситуации. Под повышенной сменностью понимается эксплуатация указанных основных средств в две смены и более;</w:t>
      </w:r>
    </w:p>
    <w:bookmarkEnd w:id="48"/>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в отношении остальных объектов основных средств, не включенных в подпункты, а) и б) настоящего пункта, - по наибольшему сроку, установленному постановлением Правительства Российской Федерации № 1 для первой - девятой амортизационных групп.</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Решение о сроке полезного использования объекта основных средств для целей учета принимается </w:t>
      </w:r>
      <w:r>
        <w:rPr>
          <w:rFonts w:ascii="Times New Roman" w:hAnsi="Times New Roman"/>
          <w:sz w:val="24"/>
          <w:szCs w:val="24"/>
        </w:rPr>
        <w:t>к</w:t>
      </w:r>
      <w:r w:rsidRPr="0006309A">
        <w:rPr>
          <w:rFonts w:ascii="Times New Roman" w:hAnsi="Times New Roman"/>
          <w:sz w:val="24"/>
          <w:szCs w:val="24"/>
        </w:rPr>
        <w:t>омиссией по поступлению и выбытию активов.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 объект основных средств, имеющий структурные части, не выделенные в отдельные инвентарные объекты, срок полезного использования и метод начисления амортизации устанавливаются для объекта основных средст</w:t>
      </w:r>
      <w:r>
        <w:rPr>
          <w:rFonts w:ascii="Times New Roman" w:hAnsi="Times New Roman"/>
          <w:sz w:val="24"/>
          <w:szCs w:val="24"/>
        </w:rPr>
        <w:t>в в целом.</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2.1.1.12. </w:t>
      </w:r>
      <w:r w:rsidRPr="0006309A">
        <w:rPr>
          <w:rFonts w:ascii="Times New Roman" w:hAnsi="Times New Roman"/>
          <w:sz w:val="24"/>
          <w:szCs w:val="24"/>
        </w:rPr>
        <w:t>Выявление признаков обесценения основных средств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w:t>
      </w:r>
      <w:r>
        <w:rPr>
          <w:rFonts w:ascii="Times New Roman" w:hAnsi="Times New Roman"/>
          <w:sz w:val="24"/>
          <w:szCs w:val="24"/>
        </w:rPr>
        <w:t>п</w:t>
      </w:r>
      <w:r w:rsidRPr="0006309A">
        <w:rPr>
          <w:rFonts w:ascii="Times New Roman" w:hAnsi="Times New Roman"/>
          <w:sz w:val="24"/>
          <w:szCs w:val="24"/>
        </w:rPr>
        <w:t>риложение 4 к настоящей учетной политике)</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2.1.1.13. </w:t>
      </w:r>
      <w:r w:rsidRPr="0006309A">
        <w:rPr>
          <w:rFonts w:ascii="Times New Roman" w:hAnsi="Times New Roman"/>
          <w:sz w:val="24"/>
          <w:szCs w:val="24"/>
        </w:rPr>
        <w:t>Переоценка объектов основных средств осуществляется в порядке и сроки, устанавливаемые Правительством Российской Федерации.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 отражении результатов переоценки производится пересчет накопленной амортизации, исчисленной на дату переоценки, путем вычитания накопленной амортизации из балансовой стоимости объекта основных средств, после чего остаточная стоимость пересчитывается до переоцененной стоимости актива. </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2.1.1.14. При принятии решения об использовании основных средств для заключения договоров аренды с </w:t>
      </w:r>
      <w:r w:rsidRPr="00385523">
        <w:rPr>
          <w:rFonts w:ascii="Times New Roman" w:hAnsi="Times New Roman"/>
          <w:sz w:val="24"/>
          <w:szCs w:val="24"/>
        </w:rPr>
        <w:t>целью получения платы за пользование имуществом (арендной платы)</w:t>
      </w:r>
      <w:r>
        <w:rPr>
          <w:rFonts w:ascii="Times New Roman" w:hAnsi="Times New Roman"/>
          <w:sz w:val="24"/>
          <w:szCs w:val="24"/>
        </w:rPr>
        <w:t xml:space="preserve">, необходимо провести реклассификации имущества в </w:t>
      </w:r>
      <w:r w:rsidRPr="00385523">
        <w:rPr>
          <w:rFonts w:ascii="Times New Roman" w:hAnsi="Times New Roman"/>
          <w:sz w:val="24"/>
          <w:szCs w:val="24"/>
        </w:rPr>
        <w:t xml:space="preserve">группу основных средств </w:t>
      </w:r>
      <w:r>
        <w:rPr>
          <w:rFonts w:ascii="Times New Roman" w:hAnsi="Times New Roman"/>
          <w:sz w:val="24"/>
          <w:szCs w:val="24"/>
        </w:rPr>
        <w:t>«</w:t>
      </w:r>
      <w:r w:rsidRPr="00385523">
        <w:rPr>
          <w:rFonts w:ascii="Times New Roman" w:hAnsi="Times New Roman"/>
          <w:sz w:val="24"/>
          <w:szCs w:val="24"/>
        </w:rPr>
        <w:t>Инвестиционная недвижимость</w:t>
      </w:r>
      <w:r>
        <w:rPr>
          <w:rFonts w:ascii="Times New Roman" w:hAnsi="Times New Roman"/>
          <w:sz w:val="24"/>
          <w:szCs w:val="24"/>
        </w:rPr>
        <w:t>» согласно пунктам 13, 31 ФСБУ «Основные средства».</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При прекращении договора аренды и в случае, если в дальнейшем использование имущества в целях </w:t>
      </w:r>
      <w:r w:rsidRPr="00385523">
        <w:rPr>
          <w:rFonts w:ascii="Times New Roman" w:hAnsi="Times New Roman"/>
          <w:sz w:val="24"/>
          <w:szCs w:val="24"/>
        </w:rPr>
        <w:t>получения платы за пользование имуществом (арендной платы)</w:t>
      </w:r>
      <w:r>
        <w:rPr>
          <w:rFonts w:ascii="Times New Roman" w:hAnsi="Times New Roman"/>
          <w:sz w:val="24"/>
          <w:szCs w:val="24"/>
        </w:rPr>
        <w:t xml:space="preserve"> не предполагается, объекты основных средств исключаются из </w:t>
      </w:r>
      <w:r w:rsidRPr="00385523">
        <w:rPr>
          <w:rFonts w:ascii="Times New Roman" w:hAnsi="Times New Roman"/>
          <w:sz w:val="24"/>
          <w:szCs w:val="24"/>
        </w:rPr>
        <w:t>групп</w:t>
      </w:r>
      <w:r>
        <w:rPr>
          <w:rFonts w:ascii="Times New Roman" w:hAnsi="Times New Roman"/>
          <w:sz w:val="24"/>
          <w:szCs w:val="24"/>
        </w:rPr>
        <w:t>ы</w:t>
      </w:r>
      <w:r w:rsidRPr="00385523">
        <w:rPr>
          <w:rFonts w:ascii="Times New Roman" w:hAnsi="Times New Roman"/>
          <w:sz w:val="24"/>
          <w:szCs w:val="24"/>
        </w:rPr>
        <w:t xml:space="preserve"> основных средств </w:t>
      </w:r>
      <w:r>
        <w:rPr>
          <w:rFonts w:ascii="Times New Roman" w:hAnsi="Times New Roman"/>
          <w:sz w:val="24"/>
          <w:szCs w:val="24"/>
        </w:rPr>
        <w:t>«</w:t>
      </w:r>
      <w:r w:rsidRPr="00385523">
        <w:rPr>
          <w:rFonts w:ascii="Times New Roman" w:hAnsi="Times New Roman"/>
          <w:sz w:val="24"/>
          <w:szCs w:val="24"/>
        </w:rPr>
        <w:t>Инвестиционная недвижимость</w:t>
      </w:r>
      <w:r>
        <w:rPr>
          <w:rFonts w:ascii="Times New Roman" w:hAnsi="Times New Roman"/>
          <w:sz w:val="24"/>
          <w:szCs w:val="24"/>
        </w:rPr>
        <w:t>» и включаются в соответствующие группы основных средств согласно пунктам 8, 31 ФСБУ «Основные средства».</w:t>
      </w:r>
    </w:p>
    <w:p w:rsidR="00120E94" w:rsidRDefault="00120E94" w:rsidP="00120E94">
      <w:pPr>
        <w:pStyle w:val="affb"/>
        <w:ind w:firstLine="709"/>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p>
    <w:p w:rsidR="00120E94" w:rsidRPr="00B12C35" w:rsidRDefault="00120E94" w:rsidP="00120E94">
      <w:pPr>
        <w:pStyle w:val="affb"/>
        <w:ind w:firstLine="709"/>
        <w:jc w:val="both"/>
        <w:outlineLvl w:val="2"/>
        <w:rPr>
          <w:rFonts w:ascii="Times New Roman" w:hAnsi="Times New Roman"/>
          <w:b/>
          <w:sz w:val="24"/>
          <w:szCs w:val="24"/>
        </w:rPr>
      </w:pPr>
      <w:bookmarkStart w:id="49" w:name="_Toc414553237"/>
      <w:bookmarkStart w:id="50" w:name="_Toc510405965"/>
      <w:bookmarkStart w:id="51" w:name="_Toc14946383"/>
      <w:bookmarkStart w:id="52" w:name="_Toc124922215"/>
      <w:r w:rsidRPr="00B12C35">
        <w:rPr>
          <w:rFonts w:ascii="Times New Roman" w:hAnsi="Times New Roman"/>
          <w:b/>
          <w:sz w:val="24"/>
          <w:szCs w:val="24"/>
        </w:rPr>
        <w:t>2.1.2. Нематериальные активы</w:t>
      </w:r>
      <w:bookmarkEnd w:id="49"/>
      <w:bookmarkEnd w:id="50"/>
      <w:bookmarkEnd w:id="51"/>
      <w:r w:rsidRPr="00B12C35">
        <w:rPr>
          <w:rFonts w:ascii="Times New Roman" w:hAnsi="Times New Roman"/>
          <w:b/>
          <w:sz w:val="24"/>
          <w:szCs w:val="24"/>
        </w:rPr>
        <w:t>.</w:t>
      </w:r>
      <w:bookmarkEnd w:id="52"/>
    </w:p>
    <w:p w:rsidR="00120E94" w:rsidRPr="008D506D" w:rsidRDefault="00120E94" w:rsidP="00120E94">
      <w:pPr>
        <w:tabs>
          <w:tab w:val="left" w:pos="540"/>
        </w:tabs>
        <w:autoSpaceDE w:val="0"/>
        <w:autoSpaceDN w:val="0"/>
        <w:adjustRightInd w:val="0"/>
      </w:pPr>
      <w:r w:rsidRPr="008D506D">
        <w:t xml:space="preserve">2.1.2.1. </w:t>
      </w:r>
      <w:r w:rsidRPr="00DB2A6F">
        <w:t>Решения о принятии, выбытии, перемещении объектов нематериальных активов, сроке полезного использования, его изменении, установлении справедливой стоимости и др. принимаются комиссией по поступлению и выбытию активов в соответствии с Положением о комиссии по поступлению и выбытию активов (приложение 5 к настоящей учетной политике).</w:t>
      </w:r>
    </w:p>
    <w:p w:rsidR="00120E94" w:rsidRPr="00956A13" w:rsidRDefault="00120E94" w:rsidP="00120E94">
      <w:pPr>
        <w:tabs>
          <w:tab w:val="left" w:pos="540"/>
        </w:tabs>
        <w:autoSpaceDE w:val="0"/>
        <w:autoSpaceDN w:val="0"/>
        <w:adjustRightInd w:val="0"/>
      </w:pPr>
      <w:r w:rsidRPr="0006309A">
        <w:t>К нематериальным активам, принимаемым к учету, не относятся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(CD, DVD, схемы, макеты, брошюры и т.д.).</w:t>
      </w:r>
    </w:p>
    <w:p w:rsidR="00120E94" w:rsidRPr="00DB2A6F" w:rsidRDefault="00120E94" w:rsidP="00120E94">
      <w:pPr>
        <w:tabs>
          <w:tab w:val="left" w:pos="540"/>
        </w:tabs>
        <w:autoSpaceDE w:val="0"/>
        <w:autoSpaceDN w:val="0"/>
        <w:adjustRightInd w:val="0"/>
      </w:pPr>
      <w:r w:rsidRPr="00DB2A6F">
        <w:t>Единицей учета нематериальных активов является инвентарный объект.</w:t>
      </w:r>
    </w:p>
    <w:p w:rsidR="00120E94" w:rsidRPr="008D506D" w:rsidRDefault="00120E94" w:rsidP="00120E94">
      <w:pPr>
        <w:tabs>
          <w:tab w:val="left" w:pos="540"/>
        </w:tabs>
        <w:autoSpaceDE w:val="0"/>
        <w:autoSpaceDN w:val="0"/>
        <w:adjustRightInd w:val="0"/>
      </w:pPr>
      <w:r w:rsidRPr="008D506D">
        <w:t>В качестве одного инвентарного объекта нематериальных активов признаются объекты, включающие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иные аналогичные объекты).</w:t>
      </w:r>
    </w:p>
    <w:p w:rsidR="00120E94" w:rsidRPr="008D506D" w:rsidRDefault="00120E94" w:rsidP="00120E94">
      <w:pPr>
        <w:tabs>
          <w:tab w:val="left" w:pos="540"/>
        </w:tabs>
        <w:autoSpaceDE w:val="0"/>
        <w:autoSpaceDN w:val="0"/>
        <w:adjustRightInd w:val="0"/>
      </w:pPr>
      <w:r w:rsidRPr="008D506D">
        <w:t>Решение о порядке учета в качестве одного инвентарного объекта или в качестве самостоятельных объектов принимает комиссия по поступлению и выбытию активов.</w:t>
      </w:r>
    </w:p>
    <w:p w:rsidR="00120E94" w:rsidRPr="00D23CD8" w:rsidRDefault="00120E94" w:rsidP="00120E94">
      <w:pPr>
        <w:tabs>
          <w:tab w:val="left" w:pos="540"/>
        </w:tabs>
        <w:autoSpaceDE w:val="0"/>
        <w:autoSpaceDN w:val="0"/>
        <w:adjustRightInd w:val="0"/>
      </w:pPr>
      <w:r w:rsidRPr="00D23CD8">
        <w:lastRenderedPageBreak/>
        <w:t>Инвентарные объекты нематериальных активов принимаются к учету</w:t>
      </w:r>
      <w:r w:rsidRPr="008D506D">
        <w:t xml:space="preserve"> согласно требованиям ОКОФ</w:t>
      </w:r>
      <w:r w:rsidRPr="00D23CD8">
        <w:t xml:space="preserve"> </w:t>
      </w:r>
      <w:r>
        <w:t>в порядке, установленном для объектов основных средств.</w:t>
      </w:r>
    </w:p>
    <w:p w:rsidR="00120E94" w:rsidRDefault="00120E94" w:rsidP="00120E94">
      <w:pPr>
        <w:tabs>
          <w:tab w:val="left" w:pos="540"/>
        </w:tabs>
        <w:autoSpaceDE w:val="0"/>
        <w:autoSpaceDN w:val="0"/>
        <w:adjustRightInd w:val="0"/>
      </w:pPr>
      <w:r w:rsidRPr="00D23CD8">
        <w:t>Капитальные вложения в объекты нематериальных активов, полученные от органов исполнительной власти, государственных (муниципальных) учреждений, принимаются</w:t>
      </w:r>
      <w:r>
        <w:t xml:space="preserve"> в порядке, установленном для объектов основных средств.</w:t>
      </w:r>
    </w:p>
    <w:p w:rsidR="00120E94" w:rsidRPr="00D23CD8" w:rsidRDefault="00120E94" w:rsidP="00120E94">
      <w:pPr>
        <w:tabs>
          <w:tab w:val="left" w:pos="540"/>
        </w:tabs>
        <w:autoSpaceDE w:val="0"/>
        <w:autoSpaceDN w:val="0"/>
        <w:adjustRightInd w:val="0"/>
      </w:pPr>
      <w:r w:rsidRPr="00D23CD8">
        <w:t>Нематериальные активы подразделяются на две подгруппы:</w:t>
      </w:r>
    </w:p>
    <w:p w:rsidR="00120E94" w:rsidRPr="00D23CD8" w:rsidRDefault="00120E94" w:rsidP="00120E94">
      <w:pPr>
        <w:tabs>
          <w:tab w:val="left" w:pos="540"/>
        </w:tabs>
        <w:autoSpaceDE w:val="0"/>
        <w:autoSpaceDN w:val="0"/>
        <w:adjustRightInd w:val="0"/>
      </w:pPr>
      <w:r w:rsidRPr="00D23CD8">
        <w:t>- с определенным сроком полезного использования - объект нематериальных активов, в отношении которого может быть определен и документально подтвержден срок полезного использования;</w:t>
      </w:r>
    </w:p>
    <w:p w:rsidR="00120E94" w:rsidRDefault="00120E94" w:rsidP="00120E94">
      <w:pPr>
        <w:tabs>
          <w:tab w:val="left" w:pos="540"/>
        </w:tabs>
        <w:autoSpaceDE w:val="0"/>
        <w:autoSpaceDN w:val="0"/>
        <w:adjustRightInd w:val="0"/>
      </w:pPr>
      <w:r w:rsidRPr="00D23CD8">
        <w:t>- с неопределенным сроком полезного использования - объект нематериальных активов, в отношении которого срок полезного использования не может быть определен и документально подтвержден.</w:t>
      </w:r>
    </w:p>
    <w:p w:rsidR="00120E94" w:rsidRPr="00DB2A6F" w:rsidRDefault="00120E94" w:rsidP="00120E94">
      <w:pPr>
        <w:tabs>
          <w:tab w:val="left" w:pos="540"/>
        </w:tabs>
        <w:autoSpaceDE w:val="0"/>
        <w:autoSpaceDN w:val="0"/>
        <w:adjustRightInd w:val="0"/>
      </w:pPr>
      <w:r w:rsidRPr="00DB2A6F">
        <w:t>Решение о направлении использования объекта нематериальных активов принимается комиссией по поступлению и выбытию активов.</w:t>
      </w:r>
    </w:p>
    <w:p w:rsidR="00120E94" w:rsidRPr="00D23CD8"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Порядок отражения в учете </w:t>
      </w:r>
      <w:r>
        <w:rPr>
          <w:rFonts w:ascii="Times New Roman" w:hAnsi="Times New Roman"/>
          <w:sz w:val="24"/>
          <w:szCs w:val="24"/>
        </w:rPr>
        <w:t>объектов нематериальных активов</w:t>
      </w:r>
      <w:r w:rsidRPr="0006309A">
        <w:rPr>
          <w:rFonts w:ascii="Times New Roman" w:hAnsi="Times New Roman"/>
          <w:sz w:val="24"/>
          <w:szCs w:val="24"/>
        </w:rPr>
        <w:t xml:space="preserve">, присвоения им инвентарных номеров, принятых на баланс до вступления в силу </w:t>
      </w:r>
      <w:r>
        <w:rPr>
          <w:rFonts w:ascii="Times New Roman" w:hAnsi="Times New Roman"/>
          <w:sz w:val="24"/>
          <w:szCs w:val="24"/>
        </w:rPr>
        <w:t xml:space="preserve">положений </w:t>
      </w:r>
      <w:r w:rsidRPr="0006309A">
        <w:rPr>
          <w:rFonts w:ascii="Times New Roman" w:hAnsi="Times New Roman"/>
          <w:sz w:val="24"/>
          <w:szCs w:val="24"/>
        </w:rPr>
        <w:t>настоящей учетной политики, не изменяются и пересмотру не подлежат, если они не противоречат действовавшим на момент признания акт</w:t>
      </w:r>
      <w:r>
        <w:rPr>
          <w:rFonts w:ascii="Times New Roman" w:hAnsi="Times New Roman"/>
          <w:sz w:val="24"/>
          <w:szCs w:val="24"/>
        </w:rPr>
        <w:t>ива нормативным правовым актам.</w:t>
      </w:r>
    </w:p>
    <w:p w:rsidR="00120E94" w:rsidRPr="00F7675A" w:rsidRDefault="00120E94" w:rsidP="00120E94">
      <w:pPr>
        <w:tabs>
          <w:tab w:val="left" w:pos="540"/>
        </w:tabs>
        <w:autoSpaceDE w:val="0"/>
        <w:autoSpaceDN w:val="0"/>
        <w:adjustRightInd w:val="0"/>
      </w:pPr>
      <w:r w:rsidRPr="00F7675A">
        <w:t>2.1.2.2. Особенности учета отдельных видов нематериальных активов.</w:t>
      </w:r>
    </w:p>
    <w:p w:rsidR="00120E94" w:rsidRPr="007B5C71" w:rsidRDefault="00120E94" w:rsidP="00120E94">
      <w:pPr>
        <w:rPr>
          <w:b/>
        </w:rPr>
      </w:pPr>
      <w:r>
        <w:rPr>
          <w:b/>
        </w:rPr>
        <w:t>и</w:t>
      </w:r>
      <w:r w:rsidRPr="007B5C71">
        <w:rPr>
          <w:b/>
        </w:rPr>
        <w:t>нтернет-сайт</w:t>
      </w:r>
    </w:p>
    <w:p w:rsidR="00120E94" w:rsidRPr="008749E6" w:rsidRDefault="00120E94" w:rsidP="00120E94">
      <w:r>
        <w:t>И</w:t>
      </w:r>
      <w:r w:rsidRPr="008749E6">
        <w:t xml:space="preserve">нтернет-сайтом является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w:t>
      </w:r>
      <w:r>
        <w:t>«Интернет» по доменным именам и</w:t>
      </w:r>
      <w:r w:rsidRPr="00A77C67">
        <w:t>/</w:t>
      </w:r>
      <w:r w:rsidRPr="008749E6">
        <w:t>или по сетевым адресам, позволяющим идентифицировать сайты в сети «Интернет».</w:t>
      </w:r>
    </w:p>
    <w:p w:rsidR="00120E94" w:rsidRPr="008749E6" w:rsidRDefault="00120E94" w:rsidP="00120E94">
      <w:r>
        <w:t>П</w:t>
      </w:r>
      <w:r w:rsidRPr="008749E6">
        <w:t xml:space="preserve">ри разработке интернет-сайта </w:t>
      </w:r>
      <w:r>
        <w:t>аппарата</w:t>
      </w:r>
      <w:r w:rsidRPr="00126158">
        <w:t xml:space="preserve"> </w:t>
      </w:r>
      <w:r w:rsidRPr="008749E6">
        <w:t xml:space="preserve">работниками </w:t>
      </w:r>
      <w:r>
        <w:t>аппарата</w:t>
      </w:r>
      <w:r w:rsidRPr="008749E6">
        <w:t xml:space="preserve">, исключительные права на него принадлежат </w:t>
      </w:r>
      <w:r>
        <w:t>аппарату</w:t>
      </w:r>
      <w:r w:rsidRPr="008749E6">
        <w:t>, как на результат интеллектуальной деятельности, созданный творческим трудом, при условии, что в трудовом или ином договоре с работниками, занятыми разработкой интернет-сайта, не предусмотрено сохранение за ними исключительных прав.</w:t>
      </w:r>
    </w:p>
    <w:p w:rsidR="00120E94" w:rsidRDefault="00120E94" w:rsidP="00120E94">
      <w:r w:rsidRPr="008749E6">
        <w:t>При создании интернет-сайта</w:t>
      </w:r>
      <w:r>
        <w:t xml:space="preserve"> собственными силами</w:t>
      </w:r>
      <w:r w:rsidRPr="008749E6">
        <w:t xml:space="preserve"> </w:t>
      </w:r>
      <w:r>
        <w:t>(</w:t>
      </w:r>
      <w:r w:rsidRPr="008749E6">
        <w:t xml:space="preserve">работниками </w:t>
      </w:r>
      <w:r>
        <w:t>аппарата)</w:t>
      </w:r>
      <w:r w:rsidRPr="008749E6">
        <w:t xml:space="preserve"> в первоначальную стоимость объекта нематериальных активов </w:t>
      </w:r>
      <w:r>
        <w:t>включаются:</w:t>
      </w:r>
    </w:p>
    <w:p w:rsidR="00120E94" w:rsidRDefault="00120E94" w:rsidP="00120E94">
      <w:r>
        <w:t>- гонорары,</w:t>
      </w:r>
      <w:r w:rsidRPr="008749E6">
        <w:t xml:space="preserve"> выплачиваемые работникам за выполненную </w:t>
      </w:r>
      <w:r>
        <w:t>работу (если они предусмотрены);</w:t>
      </w:r>
    </w:p>
    <w:p w:rsidR="00120E94" w:rsidRDefault="00120E94" w:rsidP="00120E94">
      <w:r>
        <w:t>-</w:t>
      </w:r>
      <w:r w:rsidRPr="008749E6">
        <w:t xml:space="preserve"> страховые взносы на указанные выплаты</w:t>
      </w:r>
      <w:r>
        <w:t>;</w:t>
      </w:r>
    </w:p>
    <w:p w:rsidR="00120E94" w:rsidRDefault="00120E94" w:rsidP="00120E94">
      <w:r>
        <w:t>-</w:t>
      </w:r>
      <w:r w:rsidRPr="008749E6">
        <w:t xml:space="preserve"> расходы на регистрацию </w:t>
      </w:r>
      <w:r>
        <w:t>доменного имени интернет-сайта,</w:t>
      </w:r>
    </w:p>
    <w:p w:rsidR="00120E94" w:rsidRPr="008749E6" w:rsidRDefault="00120E94" w:rsidP="00120E94">
      <w:r>
        <w:t xml:space="preserve">- </w:t>
      </w:r>
      <w:r w:rsidRPr="008749E6">
        <w:t>услуги хостинга и иные расходы, связанные с непосредственным созданием интернет-сайта.</w:t>
      </w:r>
    </w:p>
    <w:p w:rsidR="00120E94" w:rsidRPr="008749E6" w:rsidRDefault="00120E94" w:rsidP="00120E94">
      <w:r>
        <w:t>Интернет-сайт</w:t>
      </w:r>
      <w:r w:rsidRPr="008749E6">
        <w:t xml:space="preserve"> </w:t>
      </w:r>
      <w:r>
        <w:t>принимается</w:t>
      </w:r>
      <w:r w:rsidRPr="008749E6">
        <w:t xml:space="preserve"> к учету,</w:t>
      </w:r>
      <w:r>
        <w:t xml:space="preserve"> </w:t>
      </w:r>
      <w:r w:rsidRPr="008749E6">
        <w:t xml:space="preserve">на основании </w:t>
      </w:r>
      <w:r w:rsidRPr="002547C7">
        <w:t>Акта о приеме-передаче объектов нефинансовых активов (ф. 0504101).</w:t>
      </w:r>
    </w:p>
    <w:p w:rsidR="00120E94" w:rsidRPr="00D23CD8" w:rsidRDefault="00120E94" w:rsidP="00120E94">
      <w:pPr>
        <w:pStyle w:val="afc"/>
        <w:autoSpaceDE w:val="0"/>
        <w:autoSpaceDN w:val="0"/>
        <w:adjustRightInd w:val="0"/>
        <w:ind w:left="0"/>
        <w:rPr>
          <w:sz w:val="24"/>
          <w:szCs w:val="24"/>
        </w:rPr>
      </w:pPr>
      <w:r w:rsidRPr="00D23CD8">
        <w:rPr>
          <w:sz w:val="24"/>
          <w:szCs w:val="24"/>
        </w:rPr>
        <w:t>2.1.2.3. Первоначальная стоимость объектов нематериальных активов определяется в соответствии с требованиями федерального стандарта бухгалтерского учета государственных финансов «Нематериальные активы», утвержденн</w:t>
      </w:r>
      <w:r>
        <w:rPr>
          <w:sz w:val="24"/>
          <w:szCs w:val="24"/>
        </w:rPr>
        <w:t>ого</w:t>
      </w:r>
      <w:r w:rsidRPr="00D23CD8">
        <w:rPr>
          <w:sz w:val="24"/>
          <w:szCs w:val="24"/>
        </w:rPr>
        <w:t xml:space="preserve"> приказом Министерства финансов Российской Федерац</w:t>
      </w:r>
      <w:r>
        <w:rPr>
          <w:sz w:val="24"/>
          <w:szCs w:val="24"/>
        </w:rPr>
        <w:t>ии от 15.11.2019 № 181н.</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Первоначальная стоимость объектов </w:t>
      </w:r>
      <w:r w:rsidRPr="00D23CD8">
        <w:rPr>
          <w:rFonts w:ascii="Times New Roman" w:hAnsi="Times New Roman"/>
          <w:sz w:val="24"/>
          <w:szCs w:val="24"/>
        </w:rPr>
        <w:t>нематериальных активов</w:t>
      </w:r>
      <w:r w:rsidRPr="0006309A">
        <w:rPr>
          <w:rFonts w:ascii="Times New Roman" w:hAnsi="Times New Roman"/>
          <w:sz w:val="24"/>
          <w:szCs w:val="24"/>
        </w:rPr>
        <w:t xml:space="preserve"> определяется комиссией по поступлению и выбытию активов по справедливой стоимости, установленной методом рыночных цен на дату принятия к учету, в отношении следующих объектов:</w:t>
      </w:r>
    </w:p>
    <w:p w:rsidR="00120E94" w:rsidRPr="006550BC"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t>возмещаемые виновными лицами объекты основных средств (при ущербе, причиненном в результате хищений, недостач, порчи);</w:t>
      </w:r>
    </w:p>
    <w:p w:rsidR="00120E94" w:rsidRPr="0006309A"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t xml:space="preserve">выявленных по результатам инвентаризации объектов </w:t>
      </w:r>
      <w:r w:rsidRPr="00D23CD8">
        <w:rPr>
          <w:rFonts w:ascii="Times New Roman" w:hAnsi="Times New Roman"/>
          <w:sz w:val="24"/>
          <w:szCs w:val="24"/>
        </w:rPr>
        <w:t>нематериальных активов</w:t>
      </w:r>
      <w:r w:rsidRPr="0006309A">
        <w:rPr>
          <w:rFonts w:ascii="Times New Roman" w:hAnsi="Times New Roman"/>
          <w:sz w:val="24"/>
          <w:szCs w:val="24"/>
        </w:rPr>
        <w:t>;</w:t>
      </w:r>
    </w:p>
    <w:p w:rsidR="00120E94" w:rsidRPr="0006309A" w:rsidRDefault="00120E94" w:rsidP="00AF7059">
      <w:pPr>
        <w:pStyle w:val="affb"/>
        <w:numPr>
          <w:ilvl w:val="0"/>
          <w:numId w:val="9"/>
        </w:numPr>
        <w:ind w:left="709" w:firstLine="0"/>
        <w:jc w:val="both"/>
        <w:rPr>
          <w:rFonts w:ascii="Times New Roman" w:hAnsi="Times New Roman"/>
          <w:sz w:val="24"/>
          <w:szCs w:val="24"/>
        </w:rPr>
      </w:pPr>
      <w:r w:rsidRPr="0006309A">
        <w:rPr>
          <w:rFonts w:ascii="Times New Roman" w:hAnsi="Times New Roman"/>
          <w:sz w:val="24"/>
          <w:szCs w:val="24"/>
        </w:rPr>
        <w:t>полученные по договорам дарения (пожертвования).</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О</w:t>
      </w:r>
      <w:r w:rsidRPr="0006309A">
        <w:rPr>
          <w:rFonts w:ascii="Times New Roman" w:hAnsi="Times New Roman"/>
          <w:sz w:val="24"/>
          <w:szCs w:val="24"/>
        </w:rPr>
        <w:t>пределени</w:t>
      </w:r>
      <w:r>
        <w:rPr>
          <w:rFonts w:ascii="Times New Roman" w:hAnsi="Times New Roman"/>
          <w:sz w:val="24"/>
          <w:szCs w:val="24"/>
        </w:rPr>
        <w:t>е</w:t>
      </w:r>
      <w:r w:rsidRPr="0006309A">
        <w:rPr>
          <w:rFonts w:ascii="Times New Roman" w:hAnsi="Times New Roman"/>
          <w:sz w:val="24"/>
          <w:szCs w:val="24"/>
        </w:rPr>
        <w:t xml:space="preserve"> рыночных цен </w:t>
      </w:r>
      <w:r>
        <w:rPr>
          <w:rFonts w:ascii="Times New Roman" w:hAnsi="Times New Roman"/>
          <w:sz w:val="24"/>
          <w:szCs w:val="24"/>
        </w:rPr>
        <w:t>осуществляется в порядке, установленном пунктом 2.1.1.3. настоящей учетной политики для объектов основных средств.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случае если данные о рыночной стоимости активов, указанные в настоящем пункте учетной политики, недоступны, актив принимается к учету в состав </w:t>
      </w:r>
      <w:r>
        <w:rPr>
          <w:rFonts w:ascii="Times New Roman" w:hAnsi="Times New Roman"/>
          <w:sz w:val="24"/>
          <w:szCs w:val="24"/>
        </w:rPr>
        <w:t>нематериальных активов</w:t>
      </w:r>
      <w:r w:rsidRPr="0006309A">
        <w:rPr>
          <w:rFonts w:ascii="Times New Roman" w:hAnsi="Times New Roman"/>
          <w:sz w:val="24"/>
          <w:szCs w:val="24"/>
        </w:rPr>
        <w:t xml:space="preserve"> в условной оценке: «один объект - один рубль».</w:t>
      </w:r>
    </w:p>
    <w:p w:rsidR="00120E94" w:rsidRPr="00D23CD8" w:rsidRDefault="00120E94" w:rsidP="00120E94">
      <w:pPr>
        <w:autoSpaceDE w:val="0"/>
        <w:autoSpaceDN w:val="0"/>
        <w:adjustRightInd w:val="0"/>
        <w:ind w:firstLine="540"/>
      </w:pPr>
      <w:r>
        <w:rPr>
          <w:rFonts w:eastAsiaTheme="minorHAnsi"/>
          <w:lang w:eastAsia="en-US"/>
        </w:rPr>
        <w:t xml:space="preserve">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w:t>
      </w:r>
      <w:r>
        <w:rPr>
          <w:rFonts w:eastAsiaTheme="minorHAnsi"/>
          <w:lang w:eastAsia="en-US"/>
        </w:rPr>
        <w:lastRenderedPageBreak/>
        <w:t>по поступлению и выбытию активов субъекта учета осуществляется пересмотр балансовой (справедливой) стоимости такого объекта.</w:t>
      </w:r>
    </w:p>
    <w:p w:rsidR="00120E94" w:rsidRPr="00D23CD8"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 xml:space="preserve">Нематериальные активы, приобретенные в результате обменных операций, принимаются к учету по сформированной </w:t>
      </w:r>
      <w:hyperlink r:id="rId15" w:history="1">
        <w:r w:rsidRPr="00D23CD8">
          <w:rPr>
            <w:rFonts w:ascii="Times New Roman" w:hAnsi="Times New Roman"/>
            <w:sz w:val="24"/>
            <w:szCs w:val="24"/>
          </w:rPr>
          <w:t>первоначальной стоимости</w:t>
        </w:r>
      </w:hyperlink>
      <w:r w:rsidRPr="00D23CD8">
        <w:rPr>
          <w:rFonts w:ascii="Times New Roman" w:hAnsi="Times New Roman"/>
          <w:sz w:val="24"/>
          <w:szCs w:val="24"/>
        </w:rPr>
        <w:t>.</w:t>
      </w:r>
    </w:p>
    <w:p w:rsidR="00120E94" w:rsidRPr="00D23CD8"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2.1.2.4. Изменение балансовой стоимости объекта нема</w:t>
      </w:r>
      <w:r>
        <w:rPr>
          <w:rFonts w:ascii="Times New Roman" w:hAnsi="Times New Roman"/>
          <w:sz w:val="24"/>
          <w:szCs w:val="24"/>
        </w:rPr>
        <w:t>териальных активов</w:t>
      </w:r>
      <w:r w:rsidRPr="00D23CD8">
        <w:rPr>
          <w:rFonts w:ascii="Times New Roman" w:hAnsi="Times New Roman"/>
          <w:sz w:val="24"/>
          <w:szCs w:val="24"/>
        </w:rPr>
        <w:t xml:space="preserve"> возможно в случае:</w:t>
      </w:r>
    </w:p>
    <w:p w:rsidR="00120E94" w:rsidRDefault="00120E94" w:rsidP="00AF7059">
      <w:pPr>
        <w:pStyle w:val="affb"/>
        <w:numPr>
          <w:ilvl w:val="0"/>
          <w:numId w:val="11"/>
        </w:numPr>
        <w:ind w:left="0" w:firstLine="709"/>
        <w:jc w:val="both"/>
        <w:rPr>
          <w:rFonts w:ascii="Times New Roman" w:hAnsi="Times New Roman"/>
          <w:sz w:val="24"/>
          <w:szCs w:val="24"/>
        </w:rPr>
      </w:pPr>
      <w:r w:rsidRPr="00D23CD8">
        <w:rPr>
          <w:rFonts w:ascii="Times New Roman" w:hAnsi="Times New Roman"/>
          <w:sz w:val="24"/>
          <w:szCs w:val="24"/>
        </w:rPr>
        <w:t xml:space="preserve">модернизации </w:t>
      </w:r>
      <w:r>
        <w:rPr>
          <w:rFonts w:ascii="Times New Roman" w:hAnsi="Times New Roman"/>
          <w:sz w:val="24"/>
          <w:szCs w:val="24"/>
        </w:rPr>
        <w:t xml:space="preserve">объектов </w:t>
      </w:r>
      <w:r w:rsidRPr="00D23CD8">
        <w:rPr>
          <w:rFonts w:ascii="Times New Roman" w:hAnsi="Times New Roman"/>
          <w:sz w:val="24"/>
          <w:szCs w:val="24"/>
        </w:rPr>
        <w:t>нематериальн</w:t>
      </w:r>
      <w:r>
        <w:rPr>
          <w:rFonts w:ascii="Times New Roman" w:hAnsi="Times New Roman"/>
          <w:sz w:val="24"/>
          <w:szCs w:val="24"/>
        </w:rPr>
        <w:t>ых</w:t>
      </w:r>
      <w:r w:rsidRPr="00D23CD8">
        <w:rPr>
          <w:rFonts w:ascii="Times New Roman" w:hAnsi="Times New Roman"/>
          <w:sz w:val="24"/>
          <w:szCs w:val="24"/>
        </w:rPr>
        <w:t xml:space="preserve"> актив</w:t>
      </w:r>
      <w:r>
        <w:rPr>
          <w:rFonts w:ascii="Times New Roman" w:hAnsi="Times New Roman"/>
          <w:sz w:val="24"/>
          <w:szCs w:val="24"/>
        </w:rPr>
        <w:t>ов</w:t>
      </w:r>
      <w:r w:rsidRPr="00D23CD8">
        <w:rPr>
          <w:rFonts w:ascii="Times New Roman" w:hAnsi="Times New Roman"/>
          <w:sz w:val="24"/>
          <w:szCs w:val="24"/>
        </w:rPr>
        <w:t>;</w:t>
      </w:r>
    </w:p>
    <w:p w:rsidR="00120E94" w:rsidRPr="00444499" w:rsidRDefault="00120E94" w:rsidP="00AF7059">
      <w:pPr>
        <w:pStyle w:val="affb"/>
        <w:numPr>
          <w:ilvl w:val="0"/>
          <w:numId w:val="11"/>
        </w:numPr>
        <w:ind w:left="0" w:firstLine="709"/>
        <w:jc w:val="both"/>
        <w:rPr>
          <w:rFonts w:ascii="Times New Roman" w:hAnsi="Times New Roman"/>
          <w:sz w:val="24"/>
          <w:szCs w:val="24"/>
        </w:rPr>
      </w:pPr>
      <w:r w:rsidRPr="00444499">
        <w:rPr>
          <w:rFonts w:ascii="Times New Roman" w:hAnsi="Times New Roman"/>
          <w:bCs/>
          <w:color w:val="000000" w:themeColor="text1"/>
          <w:sz w:val="24"/>
          <w:szCs w:val="24"/>
        </w:rPr>
        <w:t>частичной ликвидации (разукомплектации) объектов нематериальных активов;</w:t>
      </w:r>
    </w:p>
    <w:p w:rsidR="00120E94" w:rsidRDefault="00120E94" w:rsidP="00AF7059">
      <w:pPr>
        <w:pStyle w:val="affb"/>
        <w:numPr>
          <w:ilvl w:val="0"/>
          <w:numId w:val="11"/>
        </w:numPr>
        <w:ind w:left="0" w:firstLine="709"/>
        <w:jc w:val="both"/>
        <w:rPr>
          <w:rFonts w:ascii="Times New Roman" w:hAnsi="Times New Roman"/>
          <w:sz w:val="24"/>
          <w:szCs w:val="24"/>
        </w:rPr>
      </w:pPr>
      <w:r w:rsidRPr="00D23CD8">
        <w:rPr>
          <w:rFonts w:ascii="Times New Roman" w:hAnsi="Times New Roman"/>
          <w:sz w:val="24"/>
          <w:szCs w:val="24"/>
        </w:rPr>
        <w:t>переоценки объектов нематериальных активов.</w:t>
      </w:r>
    </w:p>
    <w:p w:rsidR="00120E94" w:rsidRPr="00D23CD8"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2.1.2</w:t>
      </w:r>
      <w:r>
        <w:rPr>
          <w:rFonts w:ascii="Times New Roman" w:hAnsi="Times New Roman"/>
          <w:sz w:val="24"/>
          <w:szCs w:val="24"/>
        </w:rPr>
        <w:t>.5</w:t>
      </w:r>
      <w:r w:rsidRPr="00D23CD8">
        <w:rPr>
          <w:rFonts w:ascii="Times New Roman" w:hAnsi="Times New Roman"/>
          <w:sz w:val="24"/>
          <w:szCs w:val="24"/>
        </w:rPr>
        <w:t xml:space="preserve">. </w:t>
      </w:r>
      <w:r w:rsidRPr="0006309A">
        <w:rPr>
          <w:rFonts w:ascii="Times New Roman" w:hAnsi="Times New Roman"/>
          <w:sz w:val="24"/>
          <w:szCs w:val="24"/>
        </w:rPr>
        <w:t>Ответственным за хранение документов</w:t>
      </w:r>
      <w:r>
        <w:rPr>
          <w:rFonts w:ascii="Times New Roman" w:hAnsi="Times New Roman"/>
          <w:sz w:val="24"/>
          <w:szCs w:val="24"/>
        </w:rPr>
        <w:t xml:space="preserve"> </w:t>
      </w:r>
      <w:r w:rsidRPr="00D23CD8">
        <w:rPr>
          <w:rFonts w:ascii="Times New Roman" w:hAnsi="Times New Roman"/>
          <w:sz w:val="24"/>
          <w:szCs w:val="24"/>
        </w:rPr>
        <w:t>на объекты нематериальных активов</w:t>
      </w:r>
      <w:r w:rsidRPr="00DB2A6F">
        <w:rPr>
          <w:rFonts w:ascii="Times New Roman" w:hAnsi="Times New Roman"/>
          <w:sz w:val="24"/>
          <w:szCs w:val="24"/>
        </w:rPr>
        <w:t xml:space="preserve"> является </w:t>
      </w:r>
      <w:r>
        <w:rPr>
          <w:rFonts w:ascii="Times New Roman" w:hAnsi="Times New Roman"/>
          <w:sz w:val="24"/>
          <w:szCs w:val="24"/>
        </w:rPr>
        <w:t>аппарат</w:t>
      </w:r>
      <w:r w:rsidRPr="00D23CD8">
        <w:rPr>
          <w:rFonts w:ascii="Times New Roman" w:hAnsi="Times New Roman"/>
          <w:sz w:val="24"/>
          <w:szCs w:val="24"/>
        </w:rPr>
        <w:t xml:space="preserve"> (материально ответственные лица, за которыми закреплены нематериальные активы). </w:t>
      </w:r>
    </w:p>
    <w:p w:rsidR="00120E94" w:rsidRPr="00D23CD8"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2.1.2.</w:t>
      </w:r>
      <w:r>
        <w:rPr>
          <w:rFonts w:ascii="Times New Roman" w:hAnsi="Times New Roman"/>
          <w:sz w:val="24"/>
          <w:szCs w:val="24"/>
        </w:rPr>
        <w:t>6</w:t>
      </w:r>
      <w:r w:rsidRPr="00D23CD8">
        <w:rPr>
          <w:rFonts w:ascii="Times New Roman" w:hAnsi="Times New Roman"/>
          <w:sz w:val="24"/>
          <w:szCs w:val="24"/>
        </w:rPr>
        <w:t>.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Этот номер сохраняется за объектом на весь период его учета. Вновь принятым к учету объектам нематериальных активов не могут присваиваться инвентарные номера выбывших (списанных) инвентарных объектов нематериальных активов.</w:t>
      </w:r>
    </w:p>
    <w:p w:rsidR="00120E94" w:rsidRPr="0026573F" w:rsidRDefault="00120E94" w:rsidP="00120E94">
      <w:pPr>
        <w:pStyle w:val="affb"/>
        <w:ind w:firstLine="709"/>
        <w:jc w:val="both"/>
        <w:rPr>
          <w:rFonts w:ascii="Times New Roman" w:hAnsi="Times New Roman"/>
          <w:sz w:val="24"/>
          <w:szCs w:val="24"/>
        </w:rPr>
      </w:pPr>
      <w:r w:rsidRPr="0026573F">
        <w:rPr>
          <w:rFonts w:ascii="Times New Roman" w:hAnsi="Times New Roman"/>
          <w:sz w:val="24"/>
          <w:szCs w:val="24"/>
        </w:rPr>
        <w:t xml:space="preserve">Структура инвентарного номера объекта нематериальных активов состоит из </w:t>
      </w:r>
      <w:r>
        <w:rPr>
          <w:rFonts w:ascii="Times New Roman" w:hAnsi="Times New Roman"/>
          <w:sz w:val="24"/>
          <w:szCs w:val="24"/>
        </w:rPr>
        <w:t>11</w:t>
      </w:r>
      <w:r w:rsidRPr="0026573F">
        <w:rPr>
          <w:rFonts w:ascii="Times New Roman" w:hAnsi="Times New Roman"/>
          <w:sz w:val="24"/>
          <w:szCs w:val="24"/>
        </w:rPr>
        <w:t xml:space="preserve"> знаков: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416"/>
        <w:gridCol w:w="4681"/>
      </w:tblGrid>
      <w:tr w:rsidR="00120E94" w:rsidRPr="0026573F" w:rsidTr="00120E94">
        <w:trPr>
          <w:tblHeader/>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Очередность знаков инвентарного номера</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Количество знаков инвентарного номера</w:t>
            </w:r>
          </w:p>
        </w:tc>
        <w:tc>
          <w:tcPr>
            <w:tcW w:w="2348"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Обозначение знаков инвентарного номера</w:t>
            </w:r>
          </w:p>
        </w:tc>
      </w:tr>
      <w:tr w:rsidR="00120E94" w:rsidRPr="0026573F" w:rsidTr="00120E94">
        <w:trPr>
          <w:tblHeader/>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1</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1-3</w:t>
            </w:r>
          </w:p>
        </w:tc>
        <w:tc>
          <w:tcPr>
            <w:tcW w:w="2348"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Синтетический счет объекта учета</w:t>
            </w:r>
          </w:p>
        </w:tc>
      </w:tr>
      <w:tr w:rsidR="00120E94" w:rsidRPr="0026573F" w:rsidTr="00120E94">
        <w:trPr>
          <w:tblHeader/>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2</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4-5</w:t>
            </w:r>
          </w:p>
        </w:tc>
        <w:tc>
          <w:tcPr>
            <w:tcW w:w="2348"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Код аналитического учета счета</w:t>
            </w:r>
          </w:p>
        </w:tc>
      </w:tr>
      <w:tr w:rsidR="00120E94" w:rsidRPr="0026573F" w:rsidTr="00120E94">
        <w:trPr>
          <w:tblHeader/>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3</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6</w:t>
            </w:r>
          </w:p>
        </w:tc>
        <w:tc>
          <w:tcPr>
            <w:tcW w:w="2348"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Код финансового обеспечения</w:t>
            </w:r>
          </w:p>
        </w:tc>
      </w:tr>
      <w:tr w:rsidR="00120E94" w:rsidRPr="0026573F" w:rsidTr="00120E94">
        <w:trPr>
          <w:tblHeader/>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4</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7-11</w:t>
            </w:r>
          </w:p>
        </w:tc>
        <w:tc>
          <w:tcPr>
            <w:tcW w:w="2348" w:type="pct"/>
            <w:tcBorders>
              <w:top w:val="single" w:sz="4" w:space="0" w:color="auto"/>
              <w:left w:val="single" w:sz="4" w:space="0" w:color="auto"/>
              <w:bottom w:val="single" w:sz="4" w:space="0" w:color="auto"/>
              <w:right w:val="single" w:sz="4" w:space="0" w:color="auto"/>
            </w:tcBorders>
            <w:shd w:val="clear" w:color="auto" w:fill="auto"/>
            <w:vAlign w:val="center"/>
          </w:tcPr>
          <w:p w:rsidR="00120E94" w:rsidRPr="0026573F" w:rsidRDefault="00120E94" w:rsidP="00120E94">
            <w:pPr>
              <w:pStyle w:val="affb"/>
              <w:jc w:val="center"/>
              <w:rPr>
                <w:rFonts w:ascii="Times New Roman" w:hAnsi="Times New Roman"/>
                <w:bCs/>
                <w:iCs/>
                <w:sz w:val="24"/>
                <w:szCs w:val="24"/>
              </w:rPr>
            </w:pPr>
            <w:r w:rsidRPr="0026573F">
              <w:rPr>
                <w:rFonts w:ascii="Times New Roman" w:hAnsi="Times New Roman"/>
                <w:bCs/>
                <w:iCs/>
                <w:sz w:val="24"/>
                <w:szCs w:val="24"/>
              </w:rPr>
              <w:t xml:space="preserve">Порядковый номер объекта </w:t>
            </w:r>
          </w:p>
        </w:tc>
      </w:tr>
    </w:tbl>
    <w:p w:rsidR="00120E94" w:rsidRPr="00C32998"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 xml:space="preserve">Присвоение и регистрация инвентарных номеров объектам </w:t>
      </w:r>
      <w:r>
        <w:rPr>
          <w:rFonts w:ascii="Times New Roman" w:hAnsi="Times New Roman"/>
          <w:sz w:val="24"/>
          <w:szCs w:val="24"/>
        </w:rPr>
        <w:t>нематериальных активов</w:t>
      </w:r>
      <w:r w:rsidRPr="00D23CD8">
        <w:rPr>
          <w:rFonts w:ascii="Times New Roman" w:hAnsi="Times New Roman"/>
          <w:sz w:val="24"/>
          <w:szCs w:val="24"/>
        </w:rPr>
        <w:t xml:space="preserve"> осуществляется в </w:t>
      </w:r>
      <w:r w:rsidRPr="00407EED">
        <w:rPr>
          <w:rFonts w:ascii="Times New Roman" w:hAnsi="Times New Roman"/>
          <w:sz w:val="24"/>
          <w:szCs w:val="24"/>
        </w:rPr>
        <w:t xml:space="preserve">1С Предприятие БГУ 2.0 </w:t>
      </w:r>
      <w:r w:rsidRPr="0006309A">
        <w:rPr>
          <w:rFonts w:ascii="Times New Roman" w:hAnsi="Times New Roman"/>
          <w:sz w:val="24"/>
          <w:szCs w:val="24"/>
        </w:rPr>
        <w:t xml:space="preserve"> </w:t>
      </w:r>
      <w:r>
        <w:rPr>
          <w:rFonts w:ascii="Times New Roman" w:hAnsi="Times New Roman"/>
          <w:sz w:val="24"/>
          <w:szCs w:val="24"/>
        </w:rPr>
        <w:t xml:space="preserve"> </w:t>
      </w:r>
      <w:r w:rsidRPr="009A10F3">
        <w:rPr>
          <w:rFonts w:ascii="Times New Roman" w:hAnsi="Times New Roman"/>
          <w:sz w:val="24"/>
          <w:szCs w:val="24"/>
        </w:rPr>
        <w:t xml:space="preserve"> </w:t>
      </w:r>
      <w:r>
        <w:rPr>
          <w:rFonts w:ascii="Times New Roman" w:hAnsi="Times New Roman"/>
          <w:sz w:val="24"/>
          <w:szCs w:val="24"/>
        </w:rPr>
        <w:t>работником</w:t>
      </w:r>
      <w:r w:rsidRPr="00C32998">
        <w:rPr>
          <w:rFonts w:ascii="Times New Roman" w:hAnsi="Times New Roman"/>
          <w:sz w:val="24"/>
          <w:szCs w:val="24"/>
        </w:rPr>
        <w:t xml:space="preserve"> бухгалтерии.</w:t>
      </w:r>
    </w:p>
    <w:p w:rsidR="00120E94" w:rsidRDefault="00120E94" w:rsidP="00120E94">
      <w:pPr>
        <w:pStyle w:val="ConsPlusNormal"/>
        <w:ind w:firstLine="540"/>
        <w:jc w:val="both"/>
        <w:rPr>
          <w:rFonts w:ascii="Times New Roman" w:hAnsi="Times New Roman" w:cs="Times New Roman"/>
          <w:sz w:val="24"/>
          <w:szCs w:val="24"/>
        </w:rPr>
      </w:pPr>
      <w:r w:rsidRPr="00654CC4">
        <w:rPr>
          <w:rFonts w:ascii="Times New Roman" w:hAnsi="Times New Roman" w:cs="Times New Roman"/>
          <w:sz w:val="24"/>
          <w:szCs w:val="24"/>
        </w:rPr>
        <w:t>2.1.2</w:t>
      </w:r>
      <w:r>
        <w:rPr>
          <w:rFonts w:ascii="Times New Roman" w:hAnsi="Times New Roman" w:cs="Times New Roman"/>
          <w:sz w:val="24"/>
          <w:szCs w:val="24"/>
        </w:rPr>
        <w:t>.7</w:t>
      </w:r>
      <w:r w:rsidRPr="00654CC4">
        <w:rPr>
          <w:rFonts w:ascii="Times New Roman" w:hAnsi="Times New Roman" w:cs="Times New Roman"/>
          <w:sz w:val="24"/>
          <w:szCs w:val="24"/>
        </w:rPr>
        <w:t xml:space="preserve">. </w:t>
      </w:r>
      <w:r w:rsidRPr="00D23CD8">
        <w:rPr>
          <w:rFonts w:ascii="Times New Roman" w:hAnsi="Times New Roman" w:cs="Times New Roman"/>
          <w:sz w:val="24"/>
          <w:szCs w:val="24"/>
        </w:rPr>
        <w:t>Начисление амортизации по объекту нематериальных активов производится линейным методом, который предполагает равномерное начисление постоянной суммы амортизации на протяжении всего срока полезного использования актива.</w:t>
      </w:r>
    </w:p>
    <w:p w:rsidR="00120E94" w:rsidRDefault="00120E94" w:rsidP="00120E94">
      <w:pPr>
        <w:pStyle w:val="ConsPlusNormal"/>
        <w:ind w:firstLine="709"/>
        <w:jc w:val="both"/>
        <w:rPr>
          <w:rFonts w:ascii="Times New Roman" w:hAnsi="Times New Roman" w:cs="Times New Roman"/>
          <w:sz w:val="24"/>
          <w:szCs w:val="24"/>
        </w:rPr>
      </w:pPr>
      <w:r w:rsidRPr="00D23CD8">
        <w:rPr>
          <w:rFonts w:ascii="Times New Roman" w:hAnsi="Times New Roman" w:cs="Times New Roman"/>
          <w:sz w:val="24"/>
          <w:szCs w:val="24"/>
        </w:rPr>
        <w:t>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w:t>
      </w:r>
    </w:p>
    <w:p w:rsidR="00120E94" w:rsidRPr="00D23CD8" w:rsidRDefault="00120E94" w:rsidP="00120E94">
      <w:pPr>
        <w:pStyle w:val="ConsPlusNormal"/>
        <w:ind w:firstLine="709"/>
        <w:jc w:val="both"/>
        <w:rPr>
          <w:rFonts w:ascii="Times New Roman" w:hAnsi="Times New Roman" w:cs="Times New Roman"/>
          <w:sz w:val="24"/>
          <w:szCs w:val="24"/>
        </w:rPr>
      </w:pPr>
      <w:r w:rsidRPr="00B61A39">
        <w:rPr>
          <w:rFonts w:ascii="Times New Roman" w:hAnsi="Times New Roman" w:cs="Times New Roman"/>
          <w:sz w:val="24"/>
          <w:szCs w:val="24"/>
        </w:rPr>
        <w:t xml:space="preserve">Реклассификация объектов нематериальных активов из подгруппы </w:t>
      </w:r>
      <w:r>
        <w:rPr>
          <w:rFonts w:ascii="Times New Roman" w:hAnsi="Times New Roman" w:cs="Times New Roman"/>
          <w:sz w:val="24"/>
          <w:szCs w:val="24"/>
        </w:rPr>
        <w:t>«</w:t>
      </w:r>
      <w:r w:rsidRPr="00B61A39">
        <w:rPr>
          <w:rFonts w:ascii="Times New Roman" w:hAnsi="Times New Roman" w:cs="Times New Roman"/>
          <w:sz w:val="24"/>
          <w:szCs w:val="24"/>
        </w:rPr>
        <w:t>Нематериальные активы с неопределенным сроком полезного использования</w:t>
      </w:r>
      <w:r>
        <w:rPr>
          <w:rFonts w:ascii="Times New Roman" w:hAnsi="Times New Roman" w:cs="Times New Roman"/>
          <w:sz w:val="24"/>
          <w:szCs w:val="24"/>
        </w:rPr>
        <w:t>»</w:t>
      </w:r>
      <w:r w:rsidRPr="00B61A39">
        <w:rPr>
          <w:rFonts w:ascii="Times New Roman" w:hAnsi="Times New Roman" w:cs="Times New Roman"/>
          <w:sz w:val="24"/>
          <w:szCs w:val="24"/>
        </w:rPr>
        <w:t xml:space="preserve"> в подгруппу </w:t>
      </w:r>
      <w:r>
        <w:rPr>
          <w:rFonts w:ascii="Times New Roman" w:hAnsi="Times New Roman" w:cs="Times New Roman"/>
          <w:sz w:val="24"/>
          <w:szCs w:val="24"/>
        </w:rPr>
        <w:t>«</w:t>
      </w:r>
      <w:r w:rsidRPr="00B61A39">
        <w:rPr>
          <w:rFonts w:ascii="Times New Roman" w:hAnsi="Times New Roman" w:cs="Times New Roman"/>
          <w:sz w:val="24"/>
          <w:szCs w:val="24"/>
        </w:rPr>
        <w:t>Нематериальные активы с определенным сроком полезного использования</w:t>
      </w:r>
      <w:r>
        <w:rPr>
          <w:rFonts w:ascii="Times New Roman" w:hAnsi="Times New Roman" w:cs="Times New Roman"/>
          <w:sz w:val="24"/>
          <w:szCs w:val="24"/>
        </w:rPr>
        <w:t>»</w:t>
      </w:r>
      <w:r w:rsidRPr="00B61A39">
        <w:rPr>
          <w:rFonts w:ascii="Times New Roman" w:hAnsi="Times New Roman" w:cs="Times New Roman"/>
          <w:sz w:val="24"/>
          <w:szCs w:val="24"/>
        </w:rPr>
        <w:t xml:space="preserve"> отражается перспективно как изменение оценочных значений в соответствии с положениями </w:t>
      </w:r>
      <w:r>
        <w:rPr>
          <w:rFonts w:ascii="Times New Roman" w:hAnsi="Times New Roman" w:cs="Times New Roman"/>
          <w:sz w:val="24"/>
          <w:szCs w:val="24"/>
        </w:rPr>
        <w:t>ФСБУ</w:t>
      </w:r>
      <w:r w:rsidRPr="00B61A39">
        <w:rPr>
          <w:rFonts w:ascii="Times New Roman" w:hAnsi="Times New Roman" w:cs="Times New Roman"/>
          <w:sz w:val="24"/>
          <w:szCs w:val="24"/>
        </w:rPr>
        <w:t xml:space="preserve"> </w:t>
      </w:r>
      <w:r>
        <w:rPr>
          <w:rFonts w:ascii="Times New Roman" w:hAnsi="Times New Roman" w:cs="Times New Roman"/>
          <w:sz w:val="24"/>
          <w:szCs w:val="24"/>
        </w:rPr>
        <w:t>«</w:t>
      </w:r>
      <w:r w:rsidRPr="00B61A39">
        <w:rPr>
          <w:rFonts w:ascii="Times New Roman" w:hAnsi="Times New Roman" w:cs="Times New Roman"/>
          <w:sz w:val="24"/>
          <w:szCs w:val="24"/>
        </w:rPr>
        <w:t>Учетная политика</w:t>
      </w:r>
      <w:r>
        <w:rPr>
          <w:rFonts w:ascii="Times New Roman" w:hAnsi="Times New Roman" w:cs="Times New Roman"/>
          <w:sz w:val="24"/>
          <w:szCs w:val="24"/>
        </w:rPr>
        <w:t>».</w:t>
      </w:r>
    </w:p>
    <w:p w:rsidR="00120E94" w:rsidRPr="00D23CD8" w:rsidRDefault="00120E94" w:rsidP="00120E94">
      <w:pPr>
        <w:autoSpaceDE w:val="0"/>
        <w:autoSpaceDN w:val="0"/>
        <w:adjustRightInd w:val="0"/>
        <w:rPr>
          <w:rFonts w:eastAsiaTheme="minorHAnsi"/>
          <w:lang w:eastAsia="en-US"/>
        </w:rPr>
      </w:pPr>
      <w:r w:rsidRPr="00D23CD8">
        <w:t>2.1.2</w:t>
      </w:r>
      <w:r>
        <w:t>.8</w:t>
      </w:r>
      <w:r w:rsidRPr="00D23CD8">
        <w:t xml:space="preserve">. </w:t>
      </w:r>
      <w:r w:rsidRPr="00D23CD8">
        <w:rPr>
          <w:rFonts w:eastAsiaTheme="minorHAnsi"/>
          <w:lang w:eastAsia="en-US"/>
        </w:rPr>
        <w:t xml:space="preserve">Сроком полезного использования нематериального актива является период, в течение которого </w:t>
      </w:r>
      <w:r>
        <w:t>аппаратом</w:t>
      </w:r>
      <w:r w:rsidRPr="00D23CD8" w:rsidDel="00126158">
        <w:rPr>
          <w:rFonts w:eastAsiaTheme="minorHAnsi"/>
          <w:lang w:eastAsia="en-US"/>
        </w:rPr>
        <w:t xml:space="preserve"> </w:t>
      </w:r>
      <w:r w:rsidRPr="00D23CD8">
        <w:rPr>
          <w:rFonts w:eastAsiaTheme="minorHAnsi"/>
          <w:lang w:eastAsia="en-US"/>
        </w:rPr>
        <w:t>предполагается использование актива.</w:t>
      </w:r>
    </w:p>
    <w:p w:rsidR="00120E94" w:rsidRPr="00D23CD8" w:rsidRDefault="00120E94" w:rsidP="00120E94">
      <w:pPr>
        <w:autoSpaceDE w:val="0"/>
        <w:autoSpaceDN w:val="0"/>
        <w:adjustRightInd w:val="0"/>
        <w:rPr>
          <w:rFonts w:eastAsiaTheme="minorHAnsi"/>
          <w:lang w:eastAsia="en-US"/>
        </w:rPr>
      </w:pPr>
      <w:r w:rsidRPr="00D23CD8">
        <w:rPr>
          <w:rFonts w:eastAsiaTheme="minorHAnsi"/>
          <w:lang w:eastAsia="en-US"/>
        </w:rPr>
        <w:t>Срок полезного использования нематериальных активов в целях принятия объекта к учету и начисления амортизации определяется комиссией по поступлению и выбытию активов исходя из:</w:t>
      </w:r>
    </w:p>
    <w:p w:rsidR="00120E94" w:rsidRPr="00D23CD8" w:rsidRDefault="00120E94" w:rsidP="00120E94">
      <w:pPr>
        <w:autoSpaceDE w:val="0"/>
        <w:autoSpaceDN w:val="0"/>
        <w:adjustRightInd w:val="0"/>
        <w:rPr>
          <w:rFonts w:eastAsiaTheme="minorHAnsi"/>
          <w:lang w:eastAsia="en-US"/>
        </w:rPr>
      </w:pPr>
      <w:r w:rsidRPr="00D23CD8">
        <w:rPr>
          <w:rFonts w:eastAsiaTheme="minorHAnsi"/>
          <w:lang w:eastAsia="en-US"/>
        </w:rPr>
        <w:t xml:space="preserve">срока действия прав </w:t>
      </w:r>
      <w:r>
        <w:rPr>
          <w:rFonts w:eastAsiaTheme="minorHAnsi"/>
          <w:lang w:eastAsia="en-US"/>
        </w:rPr>
        <w:t>аппарата</w:t>
      </w:r>
      <w:r w:rsidRPr="00126158" w:rsidDel="00126158">
        <w:rPr>
          <w:rFonts w:eastAsiaTheme="minorHAnsi"/>
          <w:lang w:eastAsia="en-US"/>
        </w:rPr>
        <w:t xml:space="preserve"> </w:t>
      </w:r>
      <w:r w:rsidRPr="00D23CD8">
        <w:rPr>
          <w:rFonts w:eastAsiaTheme="minorHAnsi"/>
          <w:lang w:eastAsia="en-US"/>
        </w:rPr>
        <w:t>на результат интеллектуальной деятельности или средство индивидуализации и периода контроля над активом;</w:t>
      </w:r>
    </w:p>
    <w:p w:rsidR="00120E94" w:rsidRPr="00D23CD8" w:rsidRDefault="00120E94" w:rsidP="00120E94">
      <w:pPr>
        <w:autoSpaceDE w:val="0"/>
        <w:autoSpaceDN w:val="0"/>
        <w:adjustRightInd w:val="0"/>
        <w:rPr>
          <w:rFonts w:eastAsiaTheme="minorHAnsi"/>
          <w:lang w:eastAsia="en-US"/>
        </w:rPr>
      </w:pPr>
      <w:r w:rsidRPr="00D23CD8">
        <w:rPr>
          <w:rFonts w:eastAsiaTheme="minorHAnsi"/>
          <w:lang w:eastAsia="en-US"/>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120E94" w:rsidRDefault="00120E94" w:rsidP="00120E94">
      <w:pPr>
        <w:autoSpaceDE w:val="0"/>
        <w:autoSpaceDN w:val="0"/>
        <w:adjustRightInd w:val="0"/>
        <w:rPr>
          <w:rFonts w:eastAsiaTheme="minorHAnsi"/>
          <w:lang w:eastAsia="en-US"/>
        </w:rPr>
      </w:pPr>
      <w:r w:rsidRPr="00D23CD8">
        <w:rPr>
          <w:rFonts w:eastAsiaTheme="minorHAnsi"/>
          <w:lang w:eastAsia="en-US"/>
        </w:rPr>
        <w:t xml:space="preserve">ожидаемого срока использования актива, в течение которого </w:t>
      </w:r>
      <w:r>
        <w:rPr>
          <w:rFonts w:eastAsiaTheme="minorHAnsi"/>
          <w:lang w:eastAsia="en-US"/>
        </w:rPr>
        <w:t>аппарат</w:t>
      </w:r>
      <w:r w:rsidRPr="00126158" w:rsidDel="00126158">
        <w:rPr>
          <w:rFonts w:eastAsiaTheme="minorHAnsi"/>
          <w:lang w:eastAsia="en-US"/>
        </w:rPr>
        <w:t xml:space="preserve"> </w:t>
      </w:r>
      <w:r w:rsidRPr="00D23CD8">
        <w:rPr>
          <w:rFonts w:eastAsiaTheme="minorHAnsi"/>
          <w:lang w:eastAsia="en-US"/>
        </w:rPr>
        <w:t xml:space="preserve">предполагает использовать актив в деятельности, направленной на достижение целей создания </w:t>
      </w:r>
      <w:r>
        <w:t>аппарата</w:t>
      </w:r>
      <w:r w:rsidRPr="00D23CD8">
        <w:rPr>
          <w:rFonts w:eastAsiaTheme="minorHAnsi"/>
          <w:lang w:eastAsia="en-US"/>
        </w:rPr>
        <w:t>, либо в случаях, предусмотренных законодательством Российской Федерации, получать экономические выгоды</w:t>
      </w:r>
      <w:r>
        <w:rPr>
          <w:rFonts w:eastAsiaTheme="minorHAnsi"/>
          <w:lang w:eastAsia="en-US"/>
        </w:rPr>
        <w:t>;</w:t>
      </w:r>
    </w:p>
    <w:p w:rsidR="00120E94" w:rsidRDefault="00120E94" w:rsidP="00120E94">
      <w:pPr>
        <w:autoSpaceDE w:val="0"/>
        <w:autoSpaceDN w:val="0"/>
        <w:adjustRightInd w:val="0"/>
        <w:ind w:firstLine="708"/>
        <w:rPr>
          <w:rFonts w:eastAsiaTheme="minorHAnsi"/>
          <w:lang w:eastAsia="en-US"/>
        </w:rPr>
      </w:pPr>
      <w:r>
        <w:rPr>
          <w:rFonts w:eastAsiaTheme="minorHAnsi"/>
          <w:lang w:eastAsia="en-US"/>
        </w:rPr>
        <w:t>срока полезного использования иного актива, с которым объект нематериальных активов непосредственно связан</w:t>
      </w:r>
      <w:r w:rsidRPr="00D23CD8">
        <w:rPr>
          <w:rFonts w:eastAsiaTheme="minorHAnsi"/>
          <w:lang w:eastAsia="en-US"/>
        </w:rPr>
        <w:t>.</w:t>
      </w:r>
    </w:p>
    <w:p w:rsidR="00120E94" w:rsidRDefault="00120E94" w:rsidP="00120E94">
      <w:pPr>
        <w:autoSpaceDE w:val="0"/>
        <w:autoSpaceDN w:val="0"/>
        <w:adjustRightInd w:val="0"/>
        <w:ind w:firstLine="708"/>
      </w:pPr>
      <w:r w:rsidRPr="00D23CD8">
        <w:t xml:space="preserve">Изменение </w:t>
      </w:r>
      <w:r>
        <w:t>сроков полезного использования</w:t>
      </w:r>
      <w:r w:rsidRPr="00D23CD8">
        <w:t xml:space="preserve"> возможно в случае:</w:t>
      </w:r>
    </w:p>
    <w:p w:rsidR="00120E94" w:rsidRPr="00D23CD8" w:rsidRDefault="00120E94" w:rsidP="00AF7059">
      <w:pPr>
        <w:pStyle w:val="affb"/>
        <w:numPr>
          <w:ilvl w:val="0"/>
          <w:numId w:val="11"/>
        </w:numPr>
        <w:ind w:left="0" w:firstLine="709"/>
        <w:jc w:val="both"/>
        <w:rPr>
          <w:rFonts w:ascii="Times New Roman" w:hAnsi="Times New Roman"/>
          <w:sz w:val="24"/>
          <w:szCs w:val="24"/>
        </w:rPr>
      </w:pPr>
      <w:r w:rsidRPr="00D23CD8">
        <w:rPr>
          <w:rFonts w:ascii="Times New Roman" w:hAnsi="Times New Roman"/>
          <w:sz w:val="24"/>
          <w:szCs w:val="24"/>
        </w:rPr>
        <w:t xml:space="preserve">модернизации </w:t>
      </w:r>
      <w:r>
        <w:rPr>
          <w:rFonts w:ascii="Times New Roman" w:hAnsi="Times New Roman"/>
          <w:sz w:val="24"/>
          <w:szCs w:val="24"/>
        </w:rPr>
        <w:t xml:space="preserve">нематериального </w:t>
      </w:r>
      <w:r w:rsidRPr="00D23CD8">
        <w:rPr>
          <w:rFonts w:ascii="Times New Roman" w:hAnsi="Times New Roman"/>
          <w:sz w:val="24"/>
          <w:szCs w:val="24"/>
        </w:rPr>
        <w:t>актива;</w:t>
      </w:r>
    </w:p>
    <w:p w:rsidR="00120E94" w:rsidRDefault="00120E94" w:rsidP="00AF7059">
      <w:pPr>
        <w:pStyle w:val="affb"/>
        <w:numPr>
          <w:ilvl w:val="0"/>
          <w:numId w:val="11"/>
        </w:numPr>
        <w:ind w:left="0" w:firstLine="709"/>
        <w:jc w:val="both"/>
        <w:rPr>
          <w:rFonts w:ascii="Times New Roman" w:hAnsi="Times New Roman"/>
          <w:sz w:val="24"/>
          <w:szCs w:val="24"/>
        </w:rPr>
      </w:pPr>
      <w:r>
        <w:rPr>
          <w:rFonts w:ascii="Times New Roman" w:hAnsi="Times New Roman"/>
          <w:sz w:val="24"/>
          <w:szCs w:val="24"/>
        </w:rPr>
        <w:t>реклассификации</w:t>
      </w:r>
      <w:r w:rsidRPr="00D23CD8">
        <w:rPr>
          <w:rFonts w:ascii="Times New Roman" w:hAnsi="Times New Roman"/>
          <w:sz w:val="24"/>
          <w:szCs w:val="24"/>
        </w:rPr>
        <w:t xml:space="preserve"> </w:t>
      </w:r>
      <w:r>
        <w:rPr>
          <w:rFonts w:ascii="Times New Roman" w:hAnsi="Times New Roman"/>
          <w:sz w:val="24"/>
          <w:szCs w:val="24"/>
        </w:rPr>
        <w:t xml:space="preserve">нематериального </w:t>
      </w:r>
      <w:r w:rsidRPr="00D23CD8">
        <w:rPr>
          <w:rFonts w:ascii="Times New Roman" w:hAnsi="Times New Roman"/>
          <w:sz w:val="24"/>
          <w:szCs w:val="24"/>
        </w:rPr>
        <w:t>актива;</w:t>
      </w:r>
    </w:p>
    <w:p w:rsidR="00120E94" w:rsidRPr="00126158" w:rsidRDefault="00120E94" w:rsidP="00AF7059">
      <w:pPr>
        <w:numPr>
          <w:ilvl w:val="0"/>
          <w:numId w:val="11"/>
        </w:numPr>
        <w:ind w:left="5" w:firstLine="709"/>
        <w:jc w:val="both"/>
        <w:rPr>
          <w:rFonts w:eastAsia="Calibri"/>
          <w:color w:val="000000" w:themeColor="text1"/>
        </w:rPr>
      </w:pPr>
      <w:r w:rsidRPr="00126158">
        <w:rPr>
          <w:color w:val="000000" w:themeColor="text1"/>
        </w:rPr>
        <w:t>частичной ликвидации (разукомплектации) нематериальных активов;</w:t>
      </w:r>
    </w:p>
    <w:p w:rsidR="00120E94" w:rsidRPr="006021A5" w:rsidRDefault="00120E94" w:rsidP="00AF7059">
      <w:pPr>
        <w:pStyle w:val="affb"/>
        <w:numPr>
          <w:ilvl w:val="0"/>
          <w:numId w:val="11"/>
        </w:numPr>
        <w:autoSpaceDE w:val="0"/>
        <w:autoSpaceDN w:val="0"/>
        <w:adjustRightInd w:val="0"/>
        <w:ind w:left="0" w:firstLine="708"/>
        <w:jc w:val="both"/>
        <w:rPr>
          <w:rFonts w:eastAsiaTheme="minorHAnsi"/>
          <w:sz w:val="24"/>
          <w:szCs w:val="24"/>
        </w:rPr>
      </w:pPr>
      <w:r w:rsidRPr="006021A5">
        <w:rPr>
          <w:rFonts w:ascii="Times New Roman" w:hAnsi="Times New Roman"/>
          <w:sz w:val="24"/>
          <w:szCs w:val="24"/>
        </w:rPr>
        <w:lastRenderedPageBreak/>
        <w:t>изменения первоначально принятых нормативных показателей функционирования амортизируемого объекта нематериального актива, установленных в настоящем пункте учетной политики.</w:t>
      </w:r>
    </w:p>
    <w:p w:rsidR="00120E94" w:rsidRDefault="00120E94" w:rsidP="00120E94">
      <w:pPr>
        <w:autoSpaceDE w:val="0"/>
        <w:autoSpaceDN w:val="0"/>
        <w:adjustRightInd w:val="0"/>
        <w:ind w:firstLine="540"/>
        <w:rPr>
          <w:rFonts w:eastAsiaTheme="minorHAnsi"/>
          <w:lang w:eastAsia="en-US"/>
        </w:rPr>
      </w:pPr>
      <w:r>
        <w:rPr>
          <w:rFonts w:eastAsiaTheme="minorHAnsi"/>
          <w:lang w:eastAsia="en-US"/>
        </w:rPr>
        <w:t>По результатам инвентаризации объектов нематериальных активов в целях составления годовой отчетности срок их полезного использования, в том числе объектов нематериальных активов с неопределенным сроком полезного использования, уточняется в случае изменения указанных в настоящем пункте факторов и</w:t>
      </w:r>
      <w:r w:rsidRPr="00A77C67">
        <w:rPr>
          <w:rFonts w:eastAsiaTheme="minorHAnsi"/>
          <w:lang w:eastAsia="en-US"/>
        </w:rPr>
        <w:t>/</w:t>
      </w:r>
      <w:r>
        <w:rPr>
          <w:rFonts w:eastAsiaTheme="minorHAnsi"/>
          <w:lang w:eastAsia="en-US"/>
        </w:rPr>
        <w:t>или условий их использования.</w:t>
      </w:r>
    </w:p>
    <w:p w:rsidR="00120E94" w:rsidRDefault="00120E94" w:rsidP="00120E94">
      <w:pPr>
        <w:autoSpaceDE w:val="0"/>
        <w:autoSpaceDN w:val="0"/>
        <w:adjustRightInd w:val="0"/>
        <w:ind w:firstLine="708"/>
        <w:rPr>
          <w:rFonts w:eastAsiaTheme="minorHAnsi"/>
          <w:lang w:eastAsia="en-US"/>
        </w:rPr>
      </w:pPr>
      <w:r>
        <w:rPr>
          <w:rFonts w:eastAsiaTheme="minorHAnsi"/>
          <w:lang w:eastAsia="en-US"/>
        </w:rPr>
        <w:t>Определение п</w:t>
      </w:r>
      <w:r w:rsidRPr="000401CD">
        <w:rPr>
          <w:rFonts w:eastAsiaTheme="minorHAnsi"/>
          <w:lang w:eastAsia="en-US"/>
        </w:rPr>
        <w:t>родолжительност</w:t>
      </w:r>
      <w:r>
        <w:rPr>
          <w:rFonts w:eastAsiaTheme="minorHAnsi"/>
          <w:lang w:eastAsia="en-US"/>
        </w:rPr>
        <w:t>и</w:t>
      </w:r>
      <w:r w:rsidRPr="000401CD">
        <w:rPr>
          <w:rFonts w:eastAsiaTheme="minorHAnsi"/>
          <w:lang w:eastAsia="en-US"/>
        </w:rPr>
        <w:t xml:space="preserve"> периода, в течение которого предполагается использовать нематериальный актив, и в случаях его существенного изменения уточн</w:t>
      </w:r>
      <w:r>
        <w:rPr>
          <w:rFonts w:eastAsiaTheme="minorHAnsi"/>
          <w:lang w:eastAsia="en-US"/>
        </w:rPr>
        <w:t>ение</w:t>
      </w:r>
      <w:r w:rsidRPr="000401CD">
        <w:rPr>
          <w:rFonts w:eastAsiaTheme="minorHAnsi"/>
          <w:lang w:eastAsia="en-US"/>
        </w:rPr>
        <w:t xml:space="preserve"> срок</w:t>
      </w:r>
      <w:r>
        <w:rPr>
          <w:rFonts w:eastAsiaTheme="minorHAnsi"/>
          <w:lang w:eastAsia="en-US"/>
        </w:rPr>
        <w:t>а</w:t>
      </w:r>
      <w:r w:rsidRPr="000401CD">
        <w:rPr>
          <w:rFonts w:eastAsiaTheme="minorHAnsi"/>
          <w:lang w:eastAsia="en-US"/>
        </w:rPr>
        <w:t xml:space="preserve"> его полезного использования</w:t>
      </w:r>
      <w:r>
        <w:rPr>
          <w:rFonts w:eastAsiaTheme="minorHAnsi"/>
          <w:lang w:eastAsia="en-US"/>
        </w:rPr>
        <w:t xml:space="preserve"> осуществляет </w:t>
      </w:r>
      <w:r w:rsidRPr="000401CD">
        <w:rPr>
          <w:rFonts w:eastAsiaTheme="minorHAnsi"/>
          <w:lang w:eastAsia="en-US"/>
        </w:rPr>
        <w:t>комиссия по поступлению и выбытию активов</w:t>
      </w:r>
      <w:r>
        <w:rPr>
          <w:rFonts w:eastAsiaTheme="minorHAnsi"/>
          <w:lang w:eastAsia="en-US"/>
        </w:rPr>
        <w:t>.</w:t>
      </w:r>
    </w:p>
    <w:p w:rsidR="00120E94" w:rsidRPr="00D23CD8" w:rsidRDefault="00120E94" w:rsidP="00120E94">
      <w:pPr>
        <w:autoSpaceDE w:val="0"/>
        <w:autoSpaceDN w:val="0"/>
        <w:adjustRightInd w:val="0"/>
        <w:ind w:firstLine="708"/>
        <w:rPr>
          <w:rFonts w:eastAsiaTheme="minorHAnsi"/>
          <w:lang w:eastAsia="en-US"/>
        </w:rPr>
      </w:pPr>
      <w:r w:rsidRPr="000401CD">
        <w:rPr>
          <w:rFonts w:eastAsiaTheme="minorHAnsi"/>
          <w:lang w:eastAsia="en-US"/>
        </w:rPr>
        <w:t>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120E94"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2.1.2</w:t>
      </w:r>
      <w:r>
        <w:rPr>
          <w:rFonts w:ascii="Times New Roman" w:hAnsi="Times New Roman"/>
          <w:sz w:val="24"/>
          <w:szCs w:val="24"/>
        </w:rPr>
        <w:t>.9</w:t>
      </w:r>
      <w:r w:rsidRPr="00D23CD8">
        <w:rPr>
          <w:rFonts w:ascii="Times New Roman" w:hAnsi="Times New Roman"/>
          <w:sz w:val="24"/>
          <w:szCs w:val="24"/>
        </w:rPr>
        <w:t>. Выявление признаков обесценения нематериальных активов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w:t>
      </w:r>
      <w:r w:rsidRPr="0006309A">
        <w:rPr>
          <w:rFonts w:ascii="Times New Roman" w:hAnsi="Times New Roman"/>
          <w:sz w:val="24"/>
          <w:szCs w:val="24"/>
        </w:rPr>
        <w:t>, в порядке, установленном Положением об инвентаризации активов и обязательств (</w:t>
      </w:r>
      <w:r>
        <w:rPr>
          <w:rFonts w:ascii="Times New Roman" w:hAnsi="Times New Roman"/>
          <w:sz w:val="24"/>
          <w:szCs w:val="24"/>
        </w:rPr>
        <w:t>п</w:t>
      </w:r>
      <w:r w:rsidRPr="0006309A">
        <w:rPr>
          <w:rFonts w:ascii="Times New Roman" w:hAnsi="Times New Roman"/>
          <w:sz w:val="24"/>
          <w:szCs w:val="24"/>
        </w:rPr>
        <w:t>риложение 4 к настоящей учетной политике)</w:t>
      </w:r>
      <w:r>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D23CD8">
        <w:rPr>
          <w:rFonts w:ascii="Times New Roman" w:hAnsi="Times New Roman"/>
          <w:sz w:val="24"/>
          <w:szCs w:val="24"/>
        </w:rPr>
        <w:t>2.1.2</w:t>
      </w:r>
      <w:r>
        <w:rPr>
          <w:rFonts w:ascii="Times New Roman" w:hAnsi="Times New Roman"/>
          <w:sz w:val="24"/>
          <w:szCs w:val="24"/>
        </w:rPr>
        <w:t>.10</w:t>
      </w:r>
      <w:r w:rsidRPr="00D23CD8">
        <w:rPr>
          <w:rFonts w:ascii="Times New Roman" w:hAnsi="Times New Roman"/>
          <w:sz w:val="24"/>
          <w:szCs w:val="24"/>
        </w:rPr>
        <w:t>. Переоценка стоимости объектов нематериальных активов проводится в порядке и в сроки, устанавливаемые Правительством Российской Федерации.</w:t>
      </w:r>
    </w:p>
    <w:p w:rsidR="00120E94" w:rsidRPr="0006309A" w:rsidRDefault="00120E94" w:rsidP="00120E94">
      <w:pPr>
        <w:pStyle w:val="affb"/>
        <w:ind w:firstLine="709"/>
        <w:jc w:val="both"/>
        <w:rPr>
          <w:rFonts w:ascii="Times New Roman" w:hAnsi="Times New Roman"/>
          <w:sz w:val="24"/>
          <w:szCs w:val="24"/>
        </w:rPr>
      </w:pPr>
    </w:p>
    <w:p w:rsidR="00120E94" w:rsidRPr="00B12C35" w:rsidRDefault="00120E94" w:rsidP="00120E94">
      <w:pPr>
        <w:pStyle w:val="affb"/>
        <w:ind w:firstLine="709"/>
        <w:jc w:val="both"/>
        <w:outlineLvl w:val="2"/>
        <w:rPr>
          <w:rFonts w:ascii="Times New Roman" w:hAnsi="Times New Roman"/>
          <w:b/>
          <w:sz w:val="24"/>
          <w:szCs w:val="24"/>
        </w:rPr>
      </w:pPr>
      <w:bookmarkStart w:id="53" w:name="_Toc14946384"/>
      <w:bookmarkStart w:id="54" w:name="_Toc124922216"/>
      <w:r w:rsidRPr="00B12C35">
        <w:rPr>
          <w:rFonts w:ascii="Times New Roman" w:hAnsi="Times New Roman"/>
          <w:b/>
          <w:sz w:val="24"/>
          <w:szCs w:val="24"/>
        </w:rPr>
        <w:t>2.1.3. Непроизведенные активы</w:t>
      </w:r>
      <w:bookmarkEnd w:id="53"/>
      <w:bookmarkEnd w:id="54"/>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2.1.3.1. </w:t>
      </w:r>
      <w:r w:rsidRPr="0006309A">
        <w:rPr>
          <w:rFonts w:ascii="Times New Roman" w:hAnsi="Times New Roman"/>
          <w:sz w:val="24"/>
          <w:szCs w:val="24"/>
        </w:rPr>
        <w:t xml:space="preserve">В составе непроизведенных активов признаются земельные участки (за исключением зданий, сооружений, дорог, многолетних насаждений и иных объектов, расположенных (построенных) на этих участках), используемые </w:t>
      </w:r>
      <w:r>
        <w:rPr>
          <w:rFonts w:ascii="Times New Roman" w:hAnsi="Times New Roman"/>
          <w:sz w:val="24"/>
          <w:szCs w:val="24"/>
        </w:rPr>
        <w:t>аппаратом</w:t>
      </w:r>
      <w:r w:rsidRPr="0006309A">
        <w:rPr>
          <w:rFonts w:ascii="Times New Roman" w:hAnsi="Times New Roman"/>
          <w:sz w:val="24"/>
          <w:szCs w:val="24"/>
        </w:rPr>
        <w:t xml:space="preserve"> для получения экономических выгод или полезного потенциала, и закрепленные за </w:t>
      </w:r>
      <w:r>
        <w:rPr>
          <w:rFonts w:ascii="Times New Roman" w:hAnsi="Times New Roman"/>
          <w:sz w:val="24"/>
          <w:szCs w:val="24"/>
        </w:rPr>
        <w:t>аппаратом</w:t>
      </w:r>
      <w:r w:rsidRPr="0006309A">
        <w:rPr>
          <w:rFonts w:ascii="Times New Roman" w:hAnsi="Times New Roman"/>
          <w:sz w:val="24"/>
          <w:szCs w:val="24"/>
        </w:rPr>
        <w:t xml:space="preserve"> на праве постоянного (бессрочного) пользования, а также земельные участки, по которым собственность не разграничена, вовлекаемые уполномоченными органами власти в хозяйственный оборот.</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Земельные участки, подлежащие включению в состав непроизведенных активов, принимаются к учету на счет </w:t>
      </w:r>
      <w:r>
        <w:rPr>
          <w:rFonts w:ascii="Times New Roman" w:hAnsi="Times New Roman"/>
          <w:sz w:val="24"/>
          <w:szCs w:val="24"/>
        </w:rPr>
        <w:t>0</w:t>
      </w:r>
      <w:r w:rsidRPr="0006309A">
        <w:rPr>
          <w:rFonts w:ascii="Times New Roman" w:hAnsi="Times New Roman"/>
          <w:sz w:val="24"/>
          <w:szCs w:val="24"/>
        </w:rPr>
        <w:t>.103.11</w:t>
      </w:r>
      <w:r>
        <w:rPr>
          <w:rFonts w:ascii="Times New Roman" w:hAnsi="Times New Roman"/>
          <w:sz w:val="24"/>
          <w:szCs w:val="24"/>
        </w:rPr>
        <w:t>.000</w:t>
      </w:r>
      <w:r w:rsidRPr="0006309A">
        <w:rPr>
          <w:rFonts w:ascii="Times New Roman" w:hAnsi="Times New Roman"/>
          <w:sz w:val="24"/>
          <w:szCs w:val="24"/>
        </w:rPr>
        <w:t xml:space="preserve"> «Земля – недвижимое имущество учреждения» по дате государственной регистрации права постоянного (бессрочного) пользования (выписка из Единого государственного реестра недвижимости) на основании распоряжения Департамента городского имущества города Москвы либо правового акта Правительства Москвы о предоставлении земельного участка на праве постоянного (бессрочного) пользования</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До оформления права постоянного (бессрочного) пользования такие земельные участки учитываются на забалансовом счете 01 «Имущество, полученное в пользование» в условной оценке: «один объект - один рубль». После завершения регистрации права производится списание земельного участка с забалансового учета с одновременным принятием в состав непроизведенных активов.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Земельные участки, переданные </w:t>
      </w:r>
      <w:r>
        <w:rPr>
          <w:rFonts w:ascii="Times New Roman" w:hAnsi="Times New Roman"/>
          <w:sz w:val="24"/>
          <w:szCs w:val="24"/>
        </w:rPr>
        <w:t>аппарату</w:t>
      </w:r>
      <w:r w:rsidRPr="0006309A">
        <w:rPr>
          <w:rFonts w:ascii="Times New Roman" w:hAnsi="Times New Roman"/>
          <w:sz w:val="24"/>
          <w:szCs w:val="24"/>
        </w:rPr>
        <w:t xml:space="preserve"> от органа исполнительной власти города Москвы по договорам безвозмездного пользования, соглашениям об установлении прав ограниченного пользования чужими земельными участками (сервитут) не признаются объектами непроизведенных активов и подлежат учету на забалансовом счете 01 «Имущество, полученное в пользование» по стоимости, указанной (определенной) передающей стороной (собственником). В случаях отсутствия указания собственником стоимости по решению </w:t>
      </w:r>
      <w:r>
        <w:rPr>
          <w:rFonts w:ascii="Times New Roman" w:hAnsi="Times New Roman"/>
          <w:sz w:val="24"/>
          <w:szCs w:val="24"/>
        </w:rPr>
        <w:t>к</w:t>
      </w:r>
      <w:r w:rsidRPr="0006309A">
        <w:rPr>
          <w:rFonts w:ascii="Times New Roman" w:hAnsi="Times New Roman"/>
          <w:sz w:val="24"/>
          <w:szCs w:val="24"/>
        </w:rPr>
        <w:t>омиссии по поступлению и выбытию активов - в условной оценке: «один объект - один рубль».</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Земельные участки, полученные </w:t>
      </w:r>
      <w:r>
        <w:rPr>
          <w:rFonts w:ascii="Times New Roman" w:hAnsi="Times New Roman"/>
          <w:sz w:val="24"/>
          <w:szCs w:val="24"/>
        </w:rPr>
        <w:t>аппаратом</w:t>
      </w:r>
      <w:r w:rsidRPr="0009287E">
        <w:rPr>
          <w:rFonts w:ascii="Times New Roman" w:hAnsi="Times New Roman"/>
          <w:sz w:val="24"/>
          <w:szCs w:val="24"/>
        </w:rPr>
        <w:t xml:space="preserve"> </w:t>
      </w:r>
      <w:r w:rsidRPr="0006309A">
        <w:rPr>
          <w:rFonts w:ascii="Times New Roman" w:hAnsi="Times New Roman"/>
          <w:sz w:val="24"/>
          <w:szCs w:val="24"/>
        </w:rPr>
        <w:t>в аренду, подлежат отражению в учете в порядке, предусмотренном 2.1.5 «Права пользования активами» настоящей учетной политики.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Земельные участки, подлежащие учету в составе непроизведенных активов, принимаются на баланс по стоимости, определяемой в следующем порядке:</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з</w:t>
      </w:r>
      <w:r w:rsidRPr="0006309A">
        <w:rPr>
          <w:rFonts w:ascii="Times New Roman" w:hAnsi="Times New Roman"/>
          <w:sz w:val="24"/>
          <w:szCs w:val="24"/>
        </w:rPr>
        <w:t xml:space="preserve">емельные участки, внесенные в Единый государственный реестр недвижимости и закрепленные за </w:t>
      </w:r>
      <w:r>
        <w:rPr>
          <w:rFonts w:ascii="Times New Roman" w:hAnsi="Times New Roman"/>
          <w:sz w:val="24"/>
          <w:szCs w:val="24"/>
        </w:rPr>
        <w:t>субъектом учета</w:t>
      </w:r>
      <w:r w:rsidRPr="0006309A">
        <w:rPr>
          <w:rFonts w:ascii="Times New Roman" w:hAnsi="Times New Roman"/>
          <w:sz w:val="24"/>
          <w:szCs w:val="24"/>
        </w:rPr>
        <w:t xml:space="preserve"> на праве постоянного (бессрочного) пользования, учитываются по кадастровой стоимости указанных земельных участков.</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lastRenderedPageBreak/>
        <w:t>з</w:t>
      </w:r>
      <w:r w:rsidRPr="0006309A">
        <w:rPr>
          <w:rFonts w:ascii="Times New Roman" w:hAnsi="Times New Roman"/>
          <w:sz w:val="24"/>
          <w:szCs w:val="24"/>
        </w:rPr>
        <w:t xml:space="preserve">емельные участки, не внесенные в Единый государственный реестр недвижимости, но закрепленные на праве постоянного (бессрочного) пользования за </w:t>
      </w:r>
      <w:r>
        <w:rPr>
          <w:rFonts w:ascii="Times New Roman" w:hAnsi="Times New Roman"/>
          <w:sz w:val="24"/>
          <w:szCs w:val="24"/>
        </w:rPr>
        <w:t>аппаратом</w:t>
      </w:r>
      <w:r w:rsidRPr="0006309A">
        <w:rPr>
          <w:rFonts w:ascii="Times New Roman" w:hAnsi="Times New Roman"/>
          <w:sz w:val="24"/>
          <w:szCs w:val="24"/>
        </w:rPr>
        <w:t xml:space="preserve">, учитываются по наименьшей кадастровой стоимости квадратного метра аналогичного земельного участка (например, граничащего с объектом учета), внесенного в Единый государственный реестр недвижимости. Балансовая стоимость земельного участка в данном случае определяется </w:t>
      </w:r>
      <w:r>
        <w:rPr>
          <w:rFonts w:ascii="Times New Roman" w:hAnsi="Times New Roman"/>
          <w:sz w:val="24"/>
          <w:szCs w:val="24"/>
        </w:rPr>
        <w:t>к</w:t>
      </w:r>
      <w:r w:rsidRPr="0006309A">
        <w:rPr>
          <w:rFonts w:ascii="Times New Roman" w:hAnsi="Times New Roman"/>
          <w:sz w:val="24"/>
          <w:szCs w:val="24"/>
        </w:rPr>
        <w:t>омиссией по поступлению и выбытию активов.</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2.1.3.2. </w:t>
      </w:r>
      <w:r w:rsidRPr="0006309A">
        <w:rPr>
          <w:rFonts w:ascii="Times New Roman" w:hAnsi="Times New Roman"/>
          <w:sz w:val="24"/>
          <w:szCs w:val="24"/>
        </w:rPr>
        <w:t>Единицей учета непроизведенных активов является инвентарный объект.</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целях организации и ведения аналитического учета каждому инвентарному объекту непроизведенных активов присваивается уникальный инвентарный номер, который используется исключительно в регистрах бухгалтерского учета.</w:t>
      </w:r>
    </w:p>
    <w:p w:rsidR="00120E94" w:rsidRPr="00143413" w:rsidRDefault="00120E94" w:rsidP="00120E94">
      <w:pPr>
        <w:pStyle w:val="affb"/>
        <w:ind w:firstLine="709"/>
        <w:jc w:val="both"/>
        <w:rPr>
          <w:rFonts w:ascii="Times New Roman" w:hAnsi="Times New Roman"/>
          <w:sz w:val="24"/>
          <w:szCs w:val="24"/>
        </w:rPr>
      </w:pPr>
      <w:r w:rsidRPr="00143413">
        <w:rPr>
          <w:rFonts w:ascii="Times New Roman" w:hAnsi="Times New Roman"/>
          <w:sz w:val="24"/>
          <w:szCs w:val="24"/>
        </w:rPr>
        <w:t>Структура инвентарного номера объекта непроизведенных активов состоит из 8 знаков:</w:t>
      </w:r>
    </w:p>
    <w:tbl>
      <w:tblPr>
        <w:tblW w:w="48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03"/>
        <w:gridCol w:w="4401"/>
      </w:tblGrid>
      <w:tr w:rsidR="00120E94" w:rsidRPr="00143413" w:rsidTr="00120E94">
        <w:trPr>
          <w:tblHeader/>
        </w:trPr>
        <w:tc>
          <w:tcPr>
            <w:tcW w:w="1392" w:type="pct"/>
            <w:shd w:val="clear" w:color="auto" w:fill="auto"/>
            <w:vAlign w:val="center"/>
          </w:tcPr>
          <w:p w:rsidR="00120E94" w:rsidRPr="00143413" w:rsidRDefault="00120E94" w:rsidP="00120E94">
            <w:pPr>
              <w:pStyle w:val="affb"/>
              <w:jc w:val="center"/>
              <w:rPr>
                <w:rFonts w:ascii="Times New Roman" w:hAnsi="Times New Roman"/>
                <w:bCs/>
                <w:iCs/>
                <w:sz w:val="20"/>
                <w:szCs w:val="20"/>
              </w:rPr>
            </w:pPr>
            <w:r w:rsidRPr="00143413">
              <w:rPr>
                <w:rFonts w:ascii="Times New Roman" w:hAnsi="Times New Roman"/>
                <w:bCs/>
                <w:iCs/>
                <w:sz w:val="20"/>
                <w:szCs w:val="20"/>
              </w:rPr>
              <w:t>Очередность знаков инвентарного номера</w:t>
            </w:r>
          </w:p>
        </w:tc>
        <w:tc>
          <w:tcPr>
            <w:tcW w:w="1373" w:type="pct"/>
            <w:shd w:val="clear" w:color="auto" w:fill="auto"/>
            <w:vAlign w:val="center"/>
          </w:tcPr>
          <w:p w:rsidR="00120E94" w:rsidRPr="00143413" w:rsidRDefault="00120E94" w:rsidP="00120E94">
            <w:pPr>
              <w:pStyle w:val="affb"/>
              <w:jc w:val="center"/>
              <w:rPr>
                <w:rFonts w:ascii="Times New Roman" w:hAnsi="Times New Roman"/>
                <w:bCs/>
                <w:iCs/>
                <w:sz w:val="20"/>
                <w:szCs w:val="20"/>
              </w:rPr>
            </w:pPr>
            <w:r w:rsidRPr="00143413">
              <w:rPr>
                <w:rFonts w:ascii="Times New Roman" w:hAnsi="Times New Roman"/>
                <w:bCs/>
                <w:iCs/>
                <w:sz w:val="20"/>
                <w:szCs w:val="20"/>
              </w:rPr>
              <w:t>Количество знаков инвентарного номера</w:t>
            </w:r>
          </w:p>
        </w:tc>
        <w:tc>
          <w:tcPr>
            <w:tcW w:w="2235" w:type="pct"/>
            <w:shd w:val="clear" w:color="auto" w:fill="auto"/>
            <w:vAlign w:val="center"/>
          </w:tcPr>
          <w:p w:rsidR="00120E94" w:rsidRPr="00143413" w:rsidRDefault="00120E94" w:rsidP="00120E94">
            <w:pPr>
              <w:pStyle w:val="affb"/>
              <w:jc w:val="center"/>
              <w:rPr>
                <w:rFonts w:ascii="Times New Roman" w:hAnsi="Times New Roman"/>
                <w:bCs/>
                <w:iCs/>
                <w:sz w:val="20"/>
                <w:szCs w:val="20"/>
              </w:rPr>
            </w:pPr>
            <w:r w:rsidRPr="00143413">
              <w:rPr>
                <w:rFonts w:ascii="Times New Roman" w:hAnsi="Times New Roman"/>
                <w:bCs/>
                <w:iCs/>
                <w:sz w:val="20"/>
                <w:szCs w:val="20"/>
              </w:rPr>
              <w:t>Обозначение знаков инвентарного номера</w:t>
            </w:r>
          </w:p>
        </w:tc>
      </w:tr>
      <w:tr w:rsidR="00120E94" w:rsidRPr="00143413" w:rsidTr="00120E94">
        <w:tc>
          <w:tcPr>
            <w:tcW w:w="1392"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1</w:t>
            </w:r>
          </w:p>
        </w:tc>
        <w:tc>
          <w:tcPr>
            <w:tcW w:w="1373"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1</w:t>
            </w:r>
          </w:p>
        </w:tc>
        <w:tc>
          <w:tcPr>
            <w:tcW w:w="2235" w:type="pct"/>
            <w:shd w:val="clear" w:color="auto" w:fill="auto"/>
          </w:tcPr>
          <w:p w:rsidR="00120E94" w:rsidRPr="00143413" w:rsidRDefault="00120E94" w:rsidP="00120E94">
            <w:pPr>
              <w:pStyle w:val="affb"/>
              <w:jc w:val="both"/>
              <w:rPr>
                <w:rFonts w:ascii="Times New Roman" w:hAnsi="Times New Roman"/>
                <w:sz w:val="20"/>
                <w:szCs w:val="20"/>
              </w:rPr>
            </w:pPr>
            <w:r w:rsidRPr="00143413">
              <w:rPr>
                <w:rFonts w:ascii="Times New Roman" w:hAnsi="Times New Roman"/>
                <w:sz w:val="20"/>
                <w:szCs w:val="20"/>
              </w:rPr>
              <w:t>Код финансового обеспечения</w:t>
            </w:r>
          </w:p>
        </w:tc>
      </w:tr>
      <w:tr w:rsidR="00120E94" w:rsidRPr="00143413" w:rsidTr="00120E94">
        <w:tc>
          <w:tcPr>
            <w:tcW w:w="1392"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2</w:t>
            </w:r>
          </w:p>
        </w:tc>
        <w:tc>
          <w:tcPr>
            <w:tcW w:w="1373"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2-4</w:t>
            </w:r>
          </w:p>
        </w:tc>
        <w:tc>
          <w:tcPr>
            <w:tcW w:w="2235" w:type="pct"/>
            <w:shd w:val="clear" w:color="auto" w:fill="auto"/>
          </w:tcPr>
          <w:p w:rsidR="00120E94" w:rsidRPr="00143413" w:rsidRDefault="00120E94" w:rsidP="00120E94">
            <w:pPr>
              <w:pStyle w:val="affb"/>
              <w:jc w:val="both"/>
              <w:rPr>
                <w:rFonts w:ascii="Times New Roman" w:hAnsi="Times New Roman"/>
                <w:sz w:val="20"/>
                <w:szCs w:val="20"/>
              </w:rPr>
            </w:pPr>
            <w:r w:rsidRPr="00143413">
              <w:rPr>
                <w:rFonts w:ascii="Times New Roman" w:hAnsi="Times New Roman"/>
                <w:sz w:val="20"/>
                <w:szCs w:val="20"/>
              </w:rPr>
              <w:t>Синтетический счет объекта учета</w:t>
            </w:r>
          </w:p>
        </w:tc>
      </w:tr>
      <w:tr w:rsidR="00120E94" w:rsidRPr="00143413" w:rsidTr="00120E94">
        <w:tc>
          <w:tcPr>
            <w:tcW w:w="1392"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3</w:t>
            </w:r>
          </w:p>
        </w:tc>
        <w:tc>
          <w:tcPr>
            <w:tcW w:w="1373"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5-6</w:t>
            </w:r>
          </w:p>
        </w:tc>
        <w:tc>
          <w:tcPr>
            <w:tcW w:w="2235" w:type="pct"/>
            <w:shd w:val="clear" w:color="auto" w:fill="auto"/>
          </w:tcPr>
          <w:p w:rsidR="00120E94" w:rsidRPr="00143413" w:rsidRDefault="00120E94" w:rsidP="00120E94">
            <w:pPr>
              <w:pStyle w:val="affb"/>
              <w:jc w:val="both"/>
              <w:rPr>
                <w:rFonts w:ascii="Times New Roman" w:hAnsi="Times New Roman"/>
                <w:sz w:val="20"/>
                <w:szCs w:val="20"/>
              </w:rPr>
            </w:pPr>
            <w:r w:rsidRPr="00143413">
              <w:rPr>
                <w:rFonts w:ascii="Times New Roman" w:hAnsi="Times New Roman"/>
                <w:sz w:val="20"/>
                <w:szCs w:val="20"/>
              </w:rPr>
              <w:t>Код аналитического учета счета</w:t>
            </w:r>
          </w:p>
        </w:tc>
      </w:tr>
      <w:tr w:rsidR="00120E94" w:rsidRPr="00143413" w:rsidTr="00120E94">
        <w:tc>
          <w:tcPr>
            <w:tcW w:w="1392"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4</w:t>
            </w:r>
          </w:p>
        </w:tc>
        <w:tc>
          <w:tcPr>
            <w:tcW w:w="1373" w:type="pct"/>
            <w:shd w:val="clear" w:color="auto" w:fill="auto"/>
          </w:tcPr>
          <w:p w:rsidR="00120E94" w:rsidRPr="00143413" w:rsidRDefault="00120E94" w:rsidP="00120E94">
            <w:pPr>
              <w:pStyle w:val="affb"/>
              <w:jc w:val="center"/>
              <w:rPr>
                <w:rFonts w:ascii="Times New Roman" w:hAnsi="Times New Roman"/>
                <w:sz w:val="20"/>
                <w:szCs w:val="20"/>
              </w:rPr>
            </w:pPr>
            <w:r w:rsidRPr="00143413">
              <w:rPr>
                <w:rFonts w:ascii="Times New Roman" w:hAnsi="Times New Roman"/>
                <w:sz w:val="20"/>
                <w:szCs w:val="20"/>
              </w:rPr>
              <w:t>7-8</w:t>
            </w:r>
          </w:p>
        </w:tc>
        <w:tc>
          <w:tcPr>
            <w:tcW w:w="2235" w:type="pct"/>
            <w:shd w:val="clear" w:color="auto" w:fill="auto"/>
          </w:tcPr>
          <w:p w:rsidR="00120E94" w:rsidRPr="00143413" w:rsidRDefault="00120E94" w:rsidP="00120E94">
            <w:pPr>
              <w:pStyle w:val="affb"/>
              <w:jc w:val="both"/>
              <w:rPr>
                <w:rFonts w:ascii="Times New Roman" w:hAnsi="Times New Roman"/>
                <w:sz w:val="20"/>
                <w:szCs w:val="20"/>
              </w:rPr>
            </w:pPr>
            <w:r w:rsidRPr="00143413">
              <w:rPr>
                <w:rFonts w:ascii="Times New Roman" w:hAnsi="Times New Roman"/>
                <w:sz w:val="20"/>
                <w:szCs w:val="20"/>
              </w:rPr>
              <w:t xml:space="preserve">Порядковый номер объекта </w:t>
            </w:r>
          </w:p>
        </w:tc>
      </w:tr>
    </w:tbl>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Присвоение и регистрация инвентарных номеров объектам непроизведенных активов осуществляется в </w:t>
      </w:r>
      <w:r w:rsidRPr="00407EED">
        <w:rPr>
          <w:rFonts w:ascii="Times New Roman" w:hAnsi="Times New Roman"/>
          <w:sz w:val="24"/>
          <w:szCs w:val="24"/>
        </w:rPr>
        <w:t xml:space="preserve">1С Предприятие БГУ 2.0 </w:t>
      </w:r>
      <w:r w:rsidRPr="0006309A">
        <w:rPr>
          <w:rFonts w:ascii="Times New Roman" w:hAnsi="Times New Roman"/>
          <w:sz w:val="24"/>
          <w:szCs w:val="24"/>
        </w:rPr>
        <w:t xml:space="preserve">  </w:t>
      </w:r>
      <w:r>
        <w:rPr>
          <w:rFonts w:ascii="Times New Roman" w:hAnsi="Times New Roman"/>
          <w:sz w:val="24"/>
          <w:szCs w:val="24"/>
        </w:rPr>
        <w:t>работником</w:t>
      </w:r>
      <w:r w:rsidRPr="0006309A">
        <w:rPr>
          <w:rFonts w:ascii="Times New Roman" w:hAnsi="Times New Roman"/>
          <w:sz w:val="24"/>
          <w:szCs w:val="24"/>
        </w:rPr>
        <w:t xml:space="preserve"> </w:t>
      </w:r>
      <w:r>
        <w:rPr>
          <w:rFonts w:ascii="Times New Roman" w:hAnsi="Times New Roman"/>
          <w:sz w:val="24"/>
          <w:szCs w:val="24"/>
        </w:rPr>
        <w:t>бухгалтерии</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2.1.3.3. </w:t>
      </w:r>
      <w:r w:rsidRPr="0006309A">
        <w:rPr>
          <w:rFonts w:ascii="Times New Roman" w:hAnsi="Times New Roman"/>
          <w:sz w:val="24"/>
          <w:szCs w:val="24"/>
        </w:rPr>
        <w:t>Земельные участи, включенные в состав непроизведенных активов, подлежат ежегодной переоценке на протяжении всего периода пользования земельным участком до момента перевода так</w:t>
      </w:r>
      <w:r>
        <w:rPr>
          <w:rFonts w:ascii="Times New Roman" w:hAnsi="Times New Roman"/>
          <w:sz w:val="24"/>
          <w:szCs w:val="24"/>
        </w:rPr>
        <w:t>их</w:t>
      </w:r>
      <w:r w:rsidRPr="0006309A">
        <w:rPr>
          <w:rFonts w:ascii="Times New Roman" w:hAnsi="Times New Roman"/>
          <w:sz w:val="24"/>
          <w:szCs w:val="24"/>
        </w:rPr>
        <w:t xml:space="preserve"> объект</w:t>
      </w:r>
      <w:r>
        <w:rPr>
          <w:rFonts w:ascii="Times New Roman" w:hAnsi="Times New Roman"/>
          <w:sz w:val="24"/>
          <w:szCs w:val="24"/>
        </w:rPr>
        <w:t>ов</w:t>
      </w:r>
      <w:r w:rsidRPr="0006309A">
        <w:rPr>
          <w:rFonts w:ascii="Times New Roman" w:hAnsi="Times New Roman"/>
          <w:sz w:val="24"/>
          <w:szCs w:val="24"/>
        </w:rPr>
        <w:t xml:space="preserve"> в иную категорию объектов учета в связи с </w:t>
      </w:r>
      <w:r>
        <w:rPr>
          <w:rFonts w:ascii="Times New Roman" w:hAnsi="Times New Roman"/>
          <w:sz w:val="24"/>
          <w:szCs w:val="24"/>
        </w:rPr>
        <w:t>их</w:t>
      </w:r>
      <w:r w:rsidRPr="0006309A">
        <w:rPr>
          <w:rFonts w:ascii="Times New Roman" w:hAnsi="Times New Roman"/>
          <w:sz w:val="24"/>
          <w:szCs w:val="24"/>
        </w:rPr>
        <w:t xml:space="preserve"> ре</w:t>
      </w:r>
      <w:r>
        <w:rPr>
          <w:rFonts w:ascii="Times New Roman" w:hAnsi="Times New Roman"/>
          <w:sz w:val="24"/>
          <w:szCs w:val="24"/>
        </w:rPr>
        <w:t>классификации.</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Переоценка осуществляется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 (по данным, размещенным на официальном сайте Федеральной службы государственной регистрации, кадастра и картографии), </w:t>
      </w:r>
      <w:r w:rsidRPr="000D5F3C">
        <w:rPr>
          <w:rFonts w:ascii="Times New Roman" w:hAnsi="Times New Roman"/>
          <w:bCs/>
          <w:sz w:val="24"/>
          <w:szCs w:val="24"/>
        </w:rPr>
        <w:t>и отражается последним рабочим днем отчетного года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Сведения об изменении кадастровой стоимости земельных участков представляются в </w:t>
      </w:r>
      <w:r>
        <w:rPr>
          <w:rFonts w:ascii="Times New Roman" w:hAnsi="Times New Roman"/>
          <w:sz w:val="24"/>
          <w:szCs w:val="24"/>
        </w:rPr>
        <w:t>бухгалтерию</w:t>
      </w:r>
      <w:r w:rsidRPr="0006309A">
        <w:rPr>
          <w:rFonts w:ascii="Times New Roman" w:hAnsi="Times New Roman"/>
          <w:sz w:val="24"/>
          <w:szCs w:val="24"/>
        </w:rPr>
        <w:t xml:space="preserve"> в составе документов о проведенной инвентаризации активов и обязательств перед составлением годовой отчетности.</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2.1.3.4. </w:t>
      </w:r>
      <w:r w:rsidRPr="0006309A">
        <w:rPr>
          <w:rFonts w:ascii="Times New Roman" w:hAnsi="Times New Roman"/>
          <w:sz w:val="24"/>
          <w:szCs w:val="24"/>
        </w:rPr>
        <w:t>Выявление признаков обесценения непроизведенных активов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w:t>
      </w:r>
      <w:r>
        <w:rPr>
          <w:rFonts w:ascii="Times New Roman" w:hAnsi="Times New Roman"/>
          <w:sz w:val="24"/>
          <w:szCs w:val="24"/>
        </w:rPr>
        <w:t>п</w:t>
      </w:r>
      <w:r w:rsidRPr="0006309A">
        <w:rPr>
          <w:rFonts w:ascii="Times New Roman" w:hAnsi="Times New Roman"/>
          <w:sz w:val="24"/>
          <w:szCs w:val="24"/>
        </w:rPr>
        <w:t>риложение</w:t>
      </w:r>
      <w:r>
        <w:rPr>
          <w:rFonts w:ascii="Times New Roman" w:hAnsi="Times New Roman"/>
          <w:sz w:val="24"/>
          <w:szCs w:val="24"/>
        </w:rPr>
        <w:t xml:space="preserve"> </w:t>
      </w:r>
      <w:r w:rsidRPr="0006309A">
        <w:rPr>
          <w:rFonts w:ascii="Times New Roman" w:hAnsi="Times New Roman"/>
          <w:sz w:val="24"/>
          <w:szCs w:val="24"/>
        </w:rPr>
        <w:t>4 к настоящей учетной политике).</w:t>
      </w:r>
    </w:p>
    <w:p w:rsidR="00120E94" w:rsidRPr="0006309A" w:rsidRDefault="00120E94" w:rsidP="00120E94">
      <w:pPr>
        <w:pStyle w:val="affb"/>
        <w:ind w:firstLine="709"/>
        <w:jc w:val="both"/>
        <w:rPr>
          <w:rFonts w:ascii="Times New Roman" w:hAnsi="Times New Roman"/>
          <w:sz w:val="24"/>
          <w:szCs w:val="24"/>
        </w:rPr>
      </w:pPr>
    </w:p>
    <w:p w:rsidR="00120E94" w:rsidRPr="0095017D" w:rsidRDefault="00120E94" w:rsidP="00120E94">
      <w:pPr>
        <w:pStyle w:val="affb"/>
        <w:ind w:firstLine="709"/>
        <w:jc w:val="both"/>
        <w:outlineLvl w:val="2"/>
        <w:rPr>
          <w:rFonts w:ascii="Times New Roman" w:hAnsi="Times New Roman"/>
          <w:b/>
          <w:sz w:val="24"/>
          <w:szCs w:val="24"/>
        </w:rPr>
      </w:pPr>
      <w:bookmarkStart w:id="55" w:name="_Toc124922217"/>
      <w:r w:rsidRPr="0095017D">
        <w:rPr>
          <w:rFonts w:ascii="Times New Roman" w:hAnsi="Times New Roman"/>
          <w:b/>
          <w:sz w:val="24"/>
          <w:szCs w:val="24"/>
        </w:rPr>
        <w:t xml:space="preserve">2.1.4. </w:t>
      </w:r>
      <w:bookmarkStart w:id="56" w:name="_Toc14946385"/>
      <w:r w:rsidRPr="0095017D">
        <w:rPr>
          <w:rFonts w:ascii="Times New Roman" w:hAnsi="Times New Roman"/>
          <w:b/>
          <w:sz w:val="24"/>
          <w:szCs w:val="24"/>
        </w:rPr>
        <w:t>Материальные запасы</w:t>
      </w:r>
      <w:bookmarkEnd w:id="55"/>
      <w:bookmarkEnd w:id="56"/>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2.1.4.1. </w:t>
      </w:r>
      <w:r w:rsidRPr="0006309A">
        <w:rPr>
          <w:rFonts w:ascii="Times New Roman" w:hAnsi="Times New Roman"/>
          <w:sz w:val="24"/>
          <w:szCs w:val="24"/>
        </w:rPr>
        <w:t>Решения о классификации активов, сроке полезного использования, нормах расходования, справедливой стоимости материальных запасов, их выбытии принимаются комиссией по поступлению и выбытию активов.</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2.1.4.2. </w:t>
      </w:r>
      <w:r w:rsidRPr="0006309A">
        <w:rPr>
          <w:rFonts w:ascii="Times New Roman" w:hAnsi="Times New Roman"/>
          <w:sz w:val="24"/>
          <w:szCs w:val="24"/>
        </w:rPr>
        <w:t>Единицей учета материальных запасов является номенклатурная (реестровая) единица (тонна, килограмм, штука, пачка, метр и т.д.) с уникальным наименованием (например, Бензин АИ-92, аккумулятор FORSE 65F/x 6CN65), маркой, параметрами, иными характеристиками (кроме стоимости), идентифицирующую данную единицу от других однородных материальных ценностей, которой присваивается соответствующий номенклатурный номер (программный код).</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Аналитический учет материальных запасов в учете ведется в разрезе групп по видам, наименованиям, сортам, количеству запасов, материально ответственным лицам и местам хранения.</w:t>
      </w:r>
    </w:p>
    <w:p w:rsidR="00120E94" w:rsidRPr="0006309A" w:rsidRDefault="00120E94" w:rsidP="00120E94">
      <w:pPr>
        <w:pStyle w:val="affb"/>
        <w:ind w:firstLine="709"/>
        <w:jc w:val="both"/>
        <w:rPr>
          <w:rFonts w:ascii="Times New Roman" w:hAnsi="Times New Roman"/>
          <w:sz w:val="24"/>
          <w:szCs w:val="24"/>
        </w:rPr>
      </w:pPr>
      <w:bookmarkStart w:id="57" w:name="_Ref14945499"/>
      <w:r w:rsidRPr="0006309A">
        <w:rPr>
          <w:rFonts w:ascii="Times New Roman" w:hAnsi="Times New Roman"/>
          <w:sz w:val="24"/>
          <w:szCs w:val="24"/>
        </w:rPr>
        <w:t xml:space="preserve">Группы </w:t>
      </w:r>
      <w:r>
        <w:rPr>
          <w:rFonts w:ascii="Times New Roman" w:hAnsi="Times New Roman"/>
          <w:sz w:val="24"/>
          <w:szCs w:val="24"/>
        </w:rPr>
        <w:t>аналитического</w:t>
      </w:r>
      <w:r w:rsidRPr="0006309A">
        <w:rPr>
          <w:rFonts w:ascii="Times New Roman" w:hAnsi="Times New Roman"/>
          <w:sz w:val="24"/>
          <w:szCs w:val="24"/>
        </w:rPr>
        <w:t xml:space="preserve"> учета, в разрезе которых ведется учет материальных запасов:</w:t>
      </w:r>
      <w:bookmarkEnd w:id="57"/>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горюче-смазочные материалы;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строительные материалы, включая строительные материалы для целей капитального вложения;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мягкий инвентарь;</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прочие материальные запасы.</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lastRenderedPageBreak/>
        <w:t xml:space="preserve">2.1.4.3. </w:t>
      </w:r>
      <w:r w:rsidRPr="0006309A">
        <w:rPr>
          <w:rFonts w:ascii="Times New Roman" w:hAnsi="Times New Roman"/>
          <w:sz w:val="24"/>
          <w:szCs w:val="24"/>
        </w:rPr>
        <w:t>Срок полезного использования мате</w:t>
      </w:r>
      <w:r>
        <w:rPr>
          <w:rFonts w:ascii="Times New Roman" w:hAnsi="Times New Roman"/>
          <w:sz w:val="24"/>
          <w:szCs w:val="24"/>
        </w:rPr>
        <w:t>риальных запасов, указанных в пункте</w:t>
      </w:r>
      <w:r w:rsidRPr="0006309A">
        <w:rPr>
          <w:rFonts w:ascii="Times New Roman" w:hAnsi="Times New Roman"/>
          <w:sz w:val="24"/>
          <w:szCs w:val="24"/>
        </w:rPr>
        <w:t> 2.1.4.4 настоящей учетной политики, используемых в деятельности в течение периода, превышающего 12 месяцев, определяется комиссией по</w:t>
      </w:r>
      <w:r>
        <w:rPr>
          <w:rFonts w:ascii="Times New Roman" w:hAnsi="Times New Roman"/>
          <w:sz w:val="24"/>
          <w:szCs w:val="24"/>
        </w:rPr>
        <w:t xml:space="preserve"> поступлению и выбытию активов.</w:t>
      </w:r>
    </w:p>
    <w:p w:rsidR="00120E94" w:rsidRPr="0006309A" w:rsidRDefault="00120E94" w:rsidP="00120E94">
      <w:pPr>
        <w:pStyle w:val="affb"/>
        <w:ind w:firstLine="709"/>
        <w:jc w:val="both"/>
        <w:rPr>
          <w:rFonts w:ascii="Times New Roman" w:hAnsi="Times New Roman"/>
          <w:sz w:val="24"/>
          <w:szCs w:val="24"/>
        </w:rPr>
      </w:pPr>
      <w:bookmarkStart w:id="58" w:name="_Ref14191927"/>
      <w:r>
        <w:rPr>
          <w:rFonts w:ascii="Times New Roman" w:hAnsi="Times New Roman"/>
          <w:sz w:val="24"/>
          <w:szCs w:val="24"/>
        </w:rPr>
        <w:t xml:space="preserve">2.1.4.4. </w:t>
      </w:r>
      <w:r w:rsidRPr="0006309A">
        <w:rPr>
          <w:rFonts w:ascii="Times New Roman" w:hAnsi="Times New Roman"/>
          <w:sz w:val="24"/>
          <w:szCs w:val="24"/>
        </w:rPr>
        <w:t>Стоимость материальных запасов определяется комиссией по поступлению и выбытию активов по справедливой стоимости, установленной методом рыночных цен, в отношении следующих активов:</w:t>
      </w:r>
      <w:bookmarkEnd w:id="58"/>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выявленных, в том числе в ходе инвентаризации, излишков активов, признаваемых материальными запасами.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возмещаемых виновными лицами материальных запасов (при ущербе, причиненном в результате хищений, недостач, порчи).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материальных запасов, полученных в результате разборки, ликвидации (утилизации) нефинансовых активов, прочего имущества подлежащих дальнейшему использованию в деятельности и</w:t>
      </w:r>
      <w:r w:rsidRPr="00510CA4">
        <w:rPr>
          <w:rFonts w:ascii="Times New Roman" w:hAnsi="Times New Roman"/>
          <w:sz w:val="24"/>
          <w:szCs w:val="24"/>
        </w:rPr>
        <w:t>/</w:t>
      </w:r>
      <w:r w:rsidRPr="0006309A">
        <w:rPr>
          <w:rFonts w:ascii="Times New Roman" w:hAnsi="Times New Roman"/>
          <w:sz w:val="24"/>
          <w:szCs w:val="24"/>
        </w:rPr>
        <w:t>или реализации.</w:t>
      </w:r>
    </w:p>
    <w:p w:rsidR="00120E94" w:rsidRPr="00867741" w:rsidRDefault="00120E94" w:rsidP="00120E94">
      <w:pPr>
        <w:pStyle w:val="affb"/>
        <w:ind w:firstLine="709"/>
        <w:jc w:val="both"/>
        <w:rPr>
          <w:rFonts w:ascii="Times New Roman" w:hAnsi="Times New Roman"/>
          <w:sz w:val="24"/>
          <w:szCs w:val="24"/>
        </w:rPr>
      </w:pPr>
      <w:r w:rsidRPr="00867741">
        <w:rPr>
          <w:rFonts w:ascii="Times New Roman" w:hAnsi="Times New Roman"/>
          <w:sz w:val="24"/>
          <w:szCs w:val="24"/>
        </w:rPr>
        <w:t xml:space="preserve">отработанных машинного масла, автомобильных аккумуляторов и шин, реализуемых специализированным организациям. </w:t>
      </w:r>
    </w:p>
    <w:p w:rsidR="00120E94" w:rsidRDefault="00120E94" w:rsidP="00120E94">
      <w:pPr>
        <w:pStyle w:val="affb"/>
        <w:ind w:firstLine="709"/>
        <w:jc w:val="both"/>
        <w:rPr>
          <w:rFonts w:ascii="Times New Roman" w:hAnsi="Times New Roman"/>
          <w:sz w:val="24"/>
          <w:szCs w:val="24"/>
        </w:rPr>
      </w:pPr>
      <w:r w:rsidRPr="00867741">
        <w:rPr>
          <w:rFonts w:ascii="Times New Roman" w:hAnsi="Times New Roman"/>
          <w:sz w:val="24"/>
          <w:szCs w:val="24"/>
        </w:rPr>
        <w:t>иных материальных ценностей, признаваемых материальными</w:t>
      </w:r>
      <w:r>
        <w:rPr>
          <w:rFonts w:ascii="Times New Roman" w:hAnsi="Times New Roman"/>
          <w:sz w:val="24"/>
          <w:szCs w:val="24"/>
        </w:rPr>
        <w:t xml:space="preserve"> запасами, полученных</w:t>
      </w:r>
      <w:r w:rsidRPr="0006309A">
        <w:rPr>
          <w:rFonts w:ascii="Times New Roman" w:hAnsi="Times New Roman"/>
          <w:sz w:val="24"/>
          <w:szCs w:val="24"/>
        </w:rPr>
        <w:t xml:space="preserve"> </w:t>
      </w:r>
      <w:r>
        <w:rPr>
          <w:rFonts w:ascii="Times New Roman" w:hAnsi="Times New Roman"/>
          <w:sz w:val="24"/>
          <w:szCs w:val="24"/>
        </w:rPr>
        <w:t>аппаратом</w:t>
      </w:r>
      <w:r w:rsidRPr="0006309A">
        <w:rPr>
          <w:rFonts w:ascii="Times New Roman" w:hAnsi="Times New Roman"/>
          <w:sz w:val="24"/>
          <w:szCs w:val="24"/>
        </w:rPr>
        <w:t xml:space="preserve"> безвозмездно </w:t>
      </w:r>
      <w:r>
        <w:rPr>
          <w:rFonts w:ascii="Times New Roman" w:hAnsi="Times New Roman"/>
          <w:sz w:val="24"/>
          <w:szCs w:val="24"/>
        </w:rPr>
        <w:t>от физических и юридических лиц.</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самостоятельно путем: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изучения рыночных цен в открытом доступе (прикладываются скриншоты страниц (прайс-листов), ссылки на сайты с 2-5 предложениями поставщиков (покупателей лома черного и цветного металлов) на такие или аналогичные материальные ценности);</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запроса стоимости актива у передающей стороны, производителя</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E00BF4">
        <w:rPr>
          <w:rFonts w:ascii="Times New Roman" w:hAnsi="Times New Roman"/>
          <w:sz w:val="24"/>
          <w:szCs w:val="24"/>
        </w:rPr>
        <w:t>сравнительного анализ</w:t>
      </w:r>
      <w:r>
        <w:rPr>
          <w:rFonts w:ascii="Times New Roman" w:hAnsi="Times New Roman"/>
          <w:sz w:val="24"/>
          <w:szCs w:val="24"/>
        </w:rPr>
        <w:t>а</w:t>
      </w:r>
      <w:r w:rsidRPr="00E00BF4">
        <w:rPr>
          <w:rFonts w:ascii="Times New Roman" w:hAnsi="Times New Roman"/>
          <w:sz w:val="24"/>
          <w:szCs w:val="24"/>
        </w:rPr>
        <w:t xml:space="preserve"> цен на аналогичные товары на основе информации, содержащейся в реестре контрактов, подтверждающей исполнение участником (без учета правопреемства) контрактов, исполненных без применения к такому участнику неустоек (штрафов, пеней) на сайте https://zakupki.gov.ru;</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либо при отсутствии такой возможности - полученные от независимых экспертов (оценщиков).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случае если данные о рыночной стоимости активов, указанных в настоящем пункте учетной политики, недоступны, актив принимается к учету в состав материальных запасов в условной оценке</w:t>
      </w:r>
      <w:r>
        <w:rPr>
          <w:rFonts w:ascii="Times New Roman" w:hAnsi="Times New Roman"/>
          <w:sz w:val="24"/>
          <w:szCs w:val="24"/>
        </w:rPr>
        <w:t>: «один объект – один рубль»</w:t>
      </w:r>
      <w:r w:rsidRPr="0006309A">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2.1.4.5. </w:t>
      </w:r>
      <w:r w:rsidRPr="0006309A">
        <w:rPr>
          <w:rFonts w:ascii="Times New Roman" w:hAnsi="Times New Roman"/>
          <w:sz w:val="24"/>
          <w:szCs w:val="24"/>
        </w:rPr>
        <w:t>Выбытие (отпуск) материальных запасов производится по средней фактической стоимости в разрезе каждой номенклатурной позиции.</w:t>
      </w:r>
    </w:p>
    <w:p w:rsidR="00120E94" w:rsidRDefault="00120E94" w:rsidP="00120E94">
      <w:pPr>
        <w:pStyle w:val="affb"/>
        <w:ind w:firstLine="709"/>
        <w:jc w:val="both"/>
        <w:rPr>
          <w:rFonts w:ascii="Times New Roman" w:hAnsi="Times New Roman"/>
          <w:sz w:val="24"/>
          <w:szCs w:val="24"/>
        </w:rPr>
      </w:pPr>
      <w:r w:rsidRPr="005B56F2">
        <w:rPr>
          <w:rFonts w:ascii="Times New Roman" w:hAnsi="Times New Roman"/>
          <w:sz w:val="24"/>
          <w:szCs w:val="24"/>
        </w:rPr>
        <w:t xml:space="preserve">Списание </w:t>
      </w:r>
      <w:r>
        <w:rPr>
          <w:rFonts w:ascii="Times New Roman" w:hAnsi="Times New Roman"/>
          <w:sz w:val="24"/>
          <w:szCs w:val="24"/>
        </w:rPr>
        <w:t>материальных запасов (</w:t>
      </w:r>
      <w:r w:rsidRPr="005B56F2">
        <w:rPr>
          <w:rFonts w:ascii="Times New Roman" w:hAnsi="Times New Roman"/>
          <w:sz w:val="24"/>
          <w:szCs w:val="24"/>
        </w:rPr>
        <w:t>картриджей, канцелярских товаров, моющих, чистящих и иных средств для хозяйственных нужд</w:t>
      </w:r>
      <w:r>
        <w:rPr>
          <w:rFonts w:ascii="Times New Roman" w:hAnsi="Times New Roman"/>
          <w:sz w:val="24"/>
          <w:szCs w:val="24"/>
        </w:rPr>
        <w:t>, и т.п.)</w:t>
      </w:r>
      <w:r w:rsidRPr="005B56F2">
        <w:rPr>
          <w:rFonts w:ascii="Times New Roman" w:hAnsi="Times New Roman"/>
          <w:sz w:val="24"/>
          <w:szCs w:val="24"/>
        </w:rPr>
        <w:t xml:space="preserve"> осуществляется на основании Ведомости выдачи материальных ценностей на нужды учреждения (ф.</w:t>
      </w:r>
      <w:r>
        <w:rPr>
          <w:rFonts w:ascii="Times New Roman" w:hAnsi="Times New Roman"/>
          <w:sz w:val="24"/>
          <w:szCs w:val="24"/>
        </w:rPr>
        <w:t xml:space="preserve"> </w:t>
      </w:r>
      <w:r w:rsidRPr="005B56F2">
        <w:rPr>
          <w:rFonts w:ascii="Times New Roman" w:hAnsi="Times New Roman"/>
          <w:sz w:val="24"/>
          <w:szCs w:val="24"/>
        </w:rPr>
        <w:t>0504210) при выдаче в эксплуатацию</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2.1.4.6. </w:t>
      </w:r>
      <w:r w:rsidRPr="0006309A">
        <w:rPr>
          <w:rFonts w:ascii="Times New Roman" w:hAnsi="Times New Roman"/>
          <w:sz w:val="24"/>
          <w:szCs w:val="24"/>
        </w:rPr>
        <w:t>Особенности учета операций с отдельными видами материальных запасов:</w:t>
      </w:r>
    </w:p>
    <w:p w:rsidR="00120E94" w:rsidRPr="0006309A" w:rsidRDefault="00120E94" w:rsidP="00120E94">
      <w:pPr>
        <w:pStyle w:val="affb"/>
        <w:ind w:firstLine="709"/>
        <w:jc w:val="both"/>
        <w:rPr>
          <w:rFonts w:ascii="Times New Roman" w:hAnsi="Times New Roman"/>
          <w:sz w:val="24"/>
          <w:szCs w:val="24"/>
        </w:rPr>
      </w:pPr>
      <w:r w:rsidRPr="00F85ACB">
        <w:rPr>
          <w:rFonts w:ascii="Times New Roman" w:hAnsi="Times New Roman"/>
          <w:sz w:val="24"/>
          <w:szCs w:val="24"/>
        </w:rPr>
        <w:t xml:space="preserve">Материальные запасы, безвозмездно поступающие в </w:t>
      </w:r>
      <w:r>
        <w:rPr>
          <w:rFonts w:ascii="Times New Roman" w:hAnsi="Times New Roman"/>
          <w:sz w:val="24"/>
          <w:szCs w:val="24"/>
        </w:rPr>
        <w:t>аппарат</w:t>
      </w:r>
      <w:r w:rsidRPr="00F85ACB">
        <w:rPr>
          <w:rFonts w:ascii="Times New Roman" w:hAnsi="Times New Roman"/>
          <w:sz w:val="24"/>
          <w:szCs w:val="24"/>
        </w:rPr>
        <w:t xml:space="preserve"> для осуществления основной деятельности</w:t>
      </w:r>
      <w:r>
        <w:rPr>
          <w:rFonts w:ascii="Times New Roman" w:hAnsi="Times New Roman"/>
          <w:sz w:val="24"/>
          <w:szCs w:val="24"/>
        </w:rPr>
        <w:t>,</w:t>
      </w:r>
      <w:r w:rsidRPr="00F85ACB">
        <w:rPr>
          <w:rFonts w:ascii="Times New Roman" w:hAnsi="Times New Roman"/>
          <w:sz w:val="24"/>
          <w:szCs w:val="24"/>
        </w:rPr>
        <w:t xml:space="preserve"> подлежат обязательному принятию к учету на счет 0.105.00</w:t>
      </w:r>
      <w:r>
        <w:rPr>
          <w:rFonts w:ascii="Times New Roman" w:hAnsi="Times New Roman"/>
          <w:sz w:val="24"/>
          <w:szCs w:val="24"/>
        </w:rPr>
        <w:t>.000</w:t>
      </w:r>
      <w:r w:rsidRPr="00F85ACB">
        <w:rPr>
          <w:rFonts w:ascii="Times New Roman" w:hAnsi="Times New Roman"/>
          <w:sz w:val="24"/>
          <w:szCs w:val="24"/>
        </w:rPr>
        <w:t xml:space="preserve"> «Материальные запасы» на основании первичных документов передающей стороны, заверенных подписями ответственных лиц </w:t>
      </w:r>
      <w:r>
        <w:rPr>
          <w:rFonts w:ascii="Times New Roman" w:hAnsi="Times New Roman"/>
          <w:sz w:val="24"/>
          <w:szCs w:val="24"/>
        </w:rPr>
        <w:t>аппарата</w:t>
      </w:r>
      <w:r w:rsidRPr="00F85ACB">
        <w:rPr>
          <w:rFonts w:ascii="Times New Roman" w:hAnsi="Times New Roman"/>
          <w:sz w:val="24"/>
          <w:szCs w:val="24"/>
        </w:rPr>
        <w:t>.</w:t>
      </w:r>
    </w:p>
    <w:p w:rsidR="00120E94" w:rsidRPr="002E621A" w:rsidRDefault="00120E94" w:rsidP="00120E94">
      <w:bookmarkStart w:id="59" w:name="_Ref12148556"/>
      <w:bookmarkStart w:id="60" w:name="_Toc14946386"/>
      <w:bookmarkStart w:id="61" w:name="_Toc124922218"/>
    </w:p>
    <w:p w:rsidR="00120E94" w:rsidRPr="00856250" w:rsidRDefault="00120E94" w:rsidP="00120E94">
      <w:pPr>
        <w:pStyle w:val="affb"/>
        <w:ind w:firstLine="709"/>
        <w:jc w:val="both"/>
        <w:outlineLvl w:val="2"/>
        <w:rPr>
          <w:rFonts w:ascii="Times New Roman" w:hAnsi="Times New Roman"/>
          <w:b/>
          <w:sz w:val="24"/>
          <w:szCs w:val="24"/>
        </w:rPr>
      </w:pPr>
      <w:r>
        <w:rPr>
          <w:rFonts w:ascii="Times New Roman" w:hAnsi="Times New Roman"/>
          <w:b/>
          <w:sz w:val="24"/>
          <w:szCs w:val="24"/>
        </w:rPr>
        <w:t xml:space="preserve">2.1.5. </w:t>
      </w:r>
      <w:r w:rsidRPr="00856250">
        <w:rPr>
          <w:rFonts w:ascii="Times New Roman" w:hAnsi="Times New Roman"/>
          <w:b/>
          <w:sz w:val="24"/>
          <w:szCs w:val="24"/>
        </w:rPr>
        <w:t>Права пользования активами</w:t>
      </w:r>
      <w:bookmarkEnd w:id="59"/>
      <w:bookmarkEnd w:id="60"/>
      <w:bookmarkEnd w:id="61"/>
    </w:p>
    <w:p w:rsidR="00120E94" w:rsidRPr="00856250" w:rsidRDefault="00120E94" w:rsidP="00120E94">
      <w:pPr>
        <w:pStyle w:val="affb"/>
        <w:ind w:firstLine="709"/>
        <w:jc w:val="both"/>
        <w:rPr>
          <w:rFonts w:ascii="Times New Roman" w:hAnsi="Times New Roman"/>
          <w:b/>
          <w:sz w:val="24"/>
          <w:szCs w:val="24"/>
        </w:rPr>
      </w:pPr>
      <w:r w:rsidRPr="00856250">
        <w:rPr>
          <w:rFonts w:ascii="Times New Roman" w:hAnsi="Times New Roman"/>
          <w:b/>
          <w:sz w:val="24"/>
          <w:szCs w:val="24"/>
        </w:rPr>
        <w:t>2.1.5.1. Права пользования нефинансовыми активами.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2.1.5.1.1. Для целей учета и </w:t>
      </w:r>
      <w:r>
        <w:rPr>
          <w:rFonts w:ascii="Times New Roman" w:hAnsi="Times New Roman"/>
          <w:sz w:val="24"/>
          <w:szCs w:val="24"/>
        </w:rPr>
        <w:t>составления</w:t>
      </w:r>
      <w:r w:rsidRPr="0006309A">
        <w:rPr>
          <w:rFonts w:ascii="Times New Roman" w:hAnsi="Times New Roman"/>
          <w:sz w:val="24"/>
          <w:szCs w:val="24"/>
        </w:rPr>
        <w:t xml:space="preserve"> отчетности объектами операционной аренды, подлежащими отражению на счете 0.111.40</w:t>
      </w:r>
      <w:r>
        <w:rPr>
          <w:rFonts w:ascii="Times New Roman" w:hAnsi="Times New Roman"/>
          <w:sz w:val="24"/>
          <w:szCs w:val="24"/>
        </w:rPr>
        <w:t>.000</w:t>
      </w:r>
      <w:r w:rsidRPr="0006309A">
        <w:rPr>
          <w:rFonts w:ascii="Times New Roman" w:hAnsi="Times New Roman"/>
          <w:sz w:val="24"/>
          <w:szCs w:val="24"/>
        </w:rPr>
        <w:t xml:space="preserve"> «Права пользования нефинансовыми активами», при соблюдении критериев классификации объектов учета операционной аренды, предусмотренных федеральным стандартом бухгалтерского учета </w:t>
      </w:r>
      <w:r>
        <w:rPr>
          <w:rFonts w:ascii="Times New Roman" w:hAnsi="Times New Roman"/>
          <w:sz w:val="24"/>
          <w:szCs w:val="24"/>
        </w:rPr>
        <w:t>государственных финансов</w:t>
      </w:r>
      <w:r w:rsidRPr="0006309A">
        <w:rPr>
          <w:rFonts w:ascii="Times New Roman" w:hAnsi="Times New Roman"/>
          <w:sz w:val="24"/>
          <w:szCs w:val="24"/>
        </w:rPr>
        <w:t xml:space="preserve"> «Аренда», утвержденным приказом Минфина России от 31.12.2016 № 258н (далее – ФСБУ «Аренда»), признаются:</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п</w:t>
      </w:r>
      <w:r w:rsidRPr="0006309A">
        <w:rPr>
          <w:rFonts w:ascii="Times New Roman" w:hAnsi="Times New Roman"/>
          <w:sz w:val="24"/>
          <w:szCs w:val="24"/>
        </w:rPr>
        <w:t xml:space="preserve">раво пользования объектами движимого и недвижимого имущества (в т.ч. земельными участками), полученными </w:t>
      </w:r>
      <w:r>
        <w:rPr>
          <w:rFonts w:ascii="Times New Roman" w:hAnsi="Times New Roman"/>
          <w:sz w:val="24"/>
          <w:szCs w:val="24"/>
        </w:rPr>
        <w:t>аппаратом</w:t>
      </w:r>
      <w:r w:rsidRPr="00E465E2">
        <w:rPr>
          <w:rFonts w:ascii="Times New Roman" w:hAnsi="Times New Roman"/>
          <w:sz w:val="24"/>
          <w:szCs w:val="24"/>
        </w:rPr>
        <w:t xml:space="preserve"> </w:t>
      </w:r>
      <w:r w:rsidRPr="00C30083">
        <w:rPr>
          <w:rFonts w:ascii="Times New Roman" w:hAnsi="Times New Roman"/>
          <w:b/>
          <w:sz w:val="24"/>
          <w:szCs w:val="24"/>
        </w:rPr>
        <w:t>за плату</w:t>
      </w:r>
      <w:r w:rsidRPr="0006309A">
        <w:rPr>
          <w:rFonts w:ascii="Times New Roman" w:hAnsi="Times New Roman"/>
          <w:sz w:val="24"/>
          <w:szCs w:val="24"/>
        </w:rPr>
        <w:t xml:space="preserve"> (в т.ч. по льготной, условной цене) во временное </w:t>
      </w:r>
      <w:r w:rsidRPr="0006309A">
        <w:rPr>
          <w:rFonts w:ascii="Times New Roman" w:hAnsi="Times New Roman"/>
          <w:sz w:val="24"/>
          <w:szCs w:val="24"/>
        </w:rPr>
        <w:lastRenderedPageBreak/>
        <w:t>владение и пользование или временное пользование у юридических и физических лиц, в том числе органов власти и местного с</w:t>
      </w:r>
      <w:r>
        <w:rPr>
          <w:rFonts w:ascii="Times New Roman" w:hAnsi="Times New Roman"/>
          <w:sz w:val="24"/>
          <w:szCs w:val="24"/>
        </w:rPr>
        <w:t>амоуправления (договоры аренды);</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п</w:t>
      </w:r>
      <w:r w:rsidRPr="0006309A">
        <w:rPr>
          <w:rFonts w:ascii="Times New Roman" w:hAnsi="Times New Roman"/>
          <w:sz w:val="24"/>
          <w:szCs w:val="24"/>
        </w:rPr>
        <w:t xml:space="preserve">раво пользования объектами движимого и недвижимого имущества (в т.ч. земельными участками), полученными </w:t>
      </w:r>
      <w:r>
        <w:rPr>
          <w:rFonts w:ascii="Times New Roman" w:hAnsi="Times New Roman"/>
          <w:sz w:val="24"/>
          <w:szCs w:val="24"/>
        </w:rPr>
        <w:t>аппаратом</w:t>
      </w:r>
      <w:r w:rsidRPr="00E465E2">
        <w:rPr>
          <w:rFonts w:ascii="Times New Roman" w:hAnsi="Times New Roman"/>
          <w:sz w:val="24"/>
          <w:szCs w:val="24"/>
        </w:rPr>
        <w:t xml:space="preserve"> </w:t>
      </w:r>
      <w:r w:rsidRPr="0006309A">
        <w:rPr>
          <w:rFonts w:ascii="Times New Roman" w:hAnsi="Times New Roman"/>
          <w:sz w:val="24"/>
          <w:szCs w:val="24"/>
        </w:rPr>
        <w:t xml:space="preserve">во временное </w:t>
      </w:r>
      <w:r w:rsidRPr="00C30083">
        <w:rPr>
          <w:rFonts w:ascii="Times New Roman" w:hAnsi="Times New Roman"/>
          <w:b/>
          <w:sz w:val="24"/>
          <w:szCs w:val="24"/>
        </w:rPr>
        <w:t>безвозмездное</w:t>
      </w:r>
      <w:r w:rsidRPr="0006309A">
        <w:rPr>
          <w:rFonts w:ascii="Times New Roman" w:hAnsi="Times New Roman"/>
          <w:sz w:val="24"/>
          <w:szCs w:val="24"/>
        </w:rPr>
        <w:t xml:space="preserve"> пользование от физических или юридических лиц (договоры ссуды, безвозмездного пользования), за исключением полученных во временное безвозмездное пользование по согласованию с Департаментом городского имущества города Москвы от:</w:t>
      </w:r>
    </w:p>
    <w:p w:rsidR="00120E94" w:rsidRPr="0006309A" w:rsidRDefault="00120E94" w:rsidP="00AF7059">
      <w:pPr>
        <w:pStyle w:val="affb"/>
        <w:numPr>
          <w:ilvl w:val="0"/>
          <w:numId w:val="12"/>
        </w:numPr>
        <w:ind w:left="709" w:firstLine="0"/>
        <w:jc w:val="both"/>
        <w:rPr>
          <w:rFonts w:ascii="Times New Roman" w:hAnsi="Times New Roman"/>
          <w:sz w:val="24"/>
          <w:szCs w:val="24"/>
        </w:rPr>
      </w:pPr>
      <w:r w:rsidRPr="0006309A">
        <w:rPr>
          <w:rFonts w:ascii="Times New Roman" w:hAnsi="Times New Roman"/>
          <w:sz w:val="24"/>
          <w:szCs w:val="24"/>
        </w:rPr>
        <w:t>органов исполнительной власти и местного самоуправления;</w:t>
      </w:r>
    </w:p>
    <w:p w:rsidR="00120E94" w:rsidRPr="0006309A" w:rsidRDefault="00120E94" w:rsidP="00AF7059">
      <w:pPr>
        <w:pStyle w:val="affb"/>
        <w:numPr>
          <w:ilvl w:val="0"/>
          <w:numId w:val="12"/>
        </w:numPr>
        <w:ind w:left="709" w:firstLine="0"/>
        <w:jc w:val="both"/>
        <w:rPr>
          <w:rFonts w:ascii="Times New Roman" w:hAnsi="Times New Roman"/>
          <w:sz w:val="24"/>
          <w:szCs w:val="24"/>
        </w:rPr>
      </w:pPr>
      <w:r w:rsidRPr="0006309A">
        <w:rPr>
          <w:rFonts w:ascii="Times New Roman" w:hAnsi="Times New Roman"/>
          <w:sz w:val="24"/>
          <w:szCs w:val="24"/>
        </w:rPr>
        <w:t>государственных (муниципальных) учреждений.</w:t>
      </w:r>
    </w:p>
    <w:p w:rsidR="00120E94" w:rsidRPr="0006309A" w:rsidRDefault="00120E94" w:rsidP="00120E94">
      <w:pPr>
        <w:pStyle w:val="affb"/>
        <w:ind w:firstLine="709"/>
        <w:jc w:val="both"/>
        <w:rPr>
          <w:rFonts w:ascii="Times New Roman" w:hAnsi="Times New Roman"/>
          <w:sz w:val="24"/>
          <w:szCs w:val="24"/>
        </w:rPr>
      </w:pPr>
      <w:bookmarkStart w:id="62" w:name="_Ref14658784"/>
      <w:bookmarkStart w:id="63" w:name="_Ref527711743"/>
      <w:r w:rsidRPr="0006309A">
        <w:rPr>
          <w:rFonts w:ascii="Times New Roman" w:hAnsi="Times New Roman"/>
          <w:sz w:val="24"/>
          <w:szCs w:val="24"/>
        </w:rPr>
        <w:t>Признание в учете объекта операционной аренды на счете 0.111.40</w:t>
      </w:r>
      <w:r>
        <w:rPr>
          <w:rFonts w:ascii="Times New Roman" w:hAnsi="Times New Roman"/>
          <w:sz w:val="24"/>
          <w:szCs w:val="24"/>
        </w:rPr>
        <w:t>.000</w:t>
      </w:r>
      <w:r w:rsidRPr="0006309A">
        <w:rPr>
          <w:rFonts w:ascii="Times New Roman" w:hAnsi="Times New Roman"/>
          <w:sz w:val="24"/>
          <w:szCs w:val="24"/>
        </w:rPr>
        <w:t xml:space="preserve"> «Права пользования нефинансовыми активами» осуществляется на более раннюю дату из следующих дат:</w:t>
      </w:r>
      <w:bookmarkEnd w:id="62"/>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дата подписания договора аренды либо договора безвозмездного пользования, вне зависимости от даты фактического получения имущества </w:t>
      </w:r>
      <w:r>
        <w:rPr>
          <w:rFonts w:ascii="Times New Roman" w:hAnsi="Times New Roman"/>
          <w:sz w:val="24"/>
          <w:szCs w:val="24"/>
        </w:rPr>
        <w:t xml:space="preserve">субъектом </w:t>
      </w:r>
      <w:r w:rsidRPr="00E465E2">
        <w:rPr>
          <w:rFonts w:ascii="Times New Roman" w:hAnsi="Times New Roman"/>
          <w:sz w:val="24"/>
          <w:szCs w:val="24"/>
        </w:rPr>
        <w:t>учета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или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дата принятия </w:t>
      </w:r>
      <w:r>
        <w:rPr>
          <w:rFonts w:ascii="Times New Roman" w:hAnsi="Times New Roman"/>
          <w:sz w:val="24"/>
          <w:szCs w:val="24"/>
        </w:rPr>
        <w:t xml:space="preserve">субъектом </w:t>
      </w:r>
      <w:r w:rsidRPr="00E465E2">
        <w:rPr>
          <w:rFonts w:ascii="Times New Roman" w:hAnsi="Times New Roman"/>
          <w:sz w:val="24"/>
          <w:szCs w:val="24"/>
        </w:rPr>
        <w:t xml:space="preserve">учета </w:t>
      </w:r>
      <w:r w:rsidRPr="0006309A">
        <w:rPr>
          <w:rFonts w:ascii="Times New Roman" w:hAnsi="Times New Roman"/>
          <w:sz w:val="24"/>
          <w:szCs w:val="24"/>
        </w:rPr>
        <w:t xml:space="preserve">обязательств в отношении основных условий пользования и содержания имущества (дата, на которую объект учета аренды становится доступным для использования </w:t>
      </w:r>
      <w:r w:rsidRPr="00E465E2">
        <w:rPr>
          <w:rFonts w:ascii="Times New Roman" w:hAnsi="Times New Roman"/>
          <w:sz w:val="24"/>
          <w:szCs w:val="24"/>
        </w:rPr>
        <w:t>субъектом централизованного учета</w:t>
      </w:r>
      <w:r w:rsidRPr="0006309A">
        <w:rPr>
          <w:rFonts w:ascii="Times New Roman" w:hAnsi="Times New Roman"/>
          <w:sz w:val="24"/>
          <w:szCs w:val="24"/>
        </w:rPr>
        <w:t>).</w:t>
      </w:r>
      <w:bookmarkEnd w:id="63"/>
    </w:p>
    <w:p w:rsidR="00120E94" w:rsidRPr="0006309A" w:rsidRDefault="00120E94" w:rsidP="00120E94">
      <w:pPr>
        <w:pStyle w:val="affb"/>
        <w:ind w:firstLine="709"/>
        <w:jc w:val="both"/>
        <w:rPr>
          <w:rFonts w:ascii="Times New Roman" w:hAnsi="Times New Roman"/>
          <w:sz w:val="24"/>
          <w:szCs w:val="24"/>
        </w:rPr>
      </w:pPr>
      <w:bookmarkStart w:id="64" w:name="_Ref14658616"/>
      <w:bookmarkStart w:id="65" w:name="_Ref527708375"/>
      <w:r w:rsidRPr="0006309A">
        <w:rPr>
          <w:rFonts w:ascii="Times New Roman" w:hAnsi="Times New Roman"/>
          <w:sz w:val="24"/>
          <w:szCs w:val="24"/>
        </w:rPr>
        <w:t>2.1.5.1.2. Первоначальное признание в учете объекта операционной аренды на счете 0.111.40</w:t>
      </w:r>
      <w:r>
        <w:rPr>
          <w:rFonts w:ascii="Times New Roman" w:hAnsi="Times New Roman"/>
          <w:sz w:val="24"/>
          <w:szCs w:val="24"/>
        </w:rPr>
        <w:t>.000</w:t>
      </w:r>
      <w:r w:rsidRPr="0006309A">
        <w:rPr>
          <w:rFonts w:ascii="Times New Roman" w:hAnsi="Times New Roman"/>
          <w:sz w:val="24"/>
          <w:szCs w:val="24"/>
        </w:rPr>
        <w:t xml:space="preserve"> «Права пользования нефинансовыми активами» осуществляется в следующем порядке:</w:t>
      </w:r>
      <w:bookmarkEnd w:id="64"/>
    </w:p>
    <w:p w:rsidR="00120E94" w:rsidRPr="0006309A" w:rsidRDefault="00120E94" w:rsidP="00120E94">
      <w:pPr>
        <w:pStyle w:val="affb"/>
        <w:ind w:firstLine="709"/>
        <w:jc w:val="both"/>
        <w:rPr>
          <w:rFonts w:ascii="Times New Roman" w:hAnsi="Times New Roman"/>
          <w:sz w:val="24"/>
          <w:szCs w:val="24"/>
        </w:rPr>
      </w:pPr>
      <w:bookmarkStart w:id="66" w:name="_Ref14188993"/>
      <w:r>
        <w:rPr>
          <w:rFonts w:ascii="Times New Roman" w:hAnsi="Times New Roman"/>
          <w:sz w:val="24"/>
          <w:szCs w:val="24"/>
        </w:rPr>
        <w:t>п</w:t>
      </w:r>
      <w:r w:rsidRPr="0006309A">
        <w:rPr>
          <w:rFonts w:ascii="Times New Roman" w:hAnsi="Times New Roman"/>
          <w:sz w:val="24"/>
          <w:szCs w:val="24"/>
        </w:rPr>
        <w:t xml:space="preserve">о </w:t>
      </w:r>
      <w:r w:rsidRPr="001A5DC4">
        <w:rPr>
          <w:rFonts w:ascii="Times New Roman" w:hAnsi="Times New Roman"/>
          <w:b/>
          <w:sz w:val="24"/>
          <w:szCs w:val="24"/>
        </w:rPr>
        <w:t>договору аренды</w:t>
      </w:r>
      <w:r w:rsidRPr="0006309A">
        <w:rPr>
          <w:rFonts w:ascii="Times New Roman" w:hAnsi="Times New Roman"/>
          <w:sz w:val="24"/>
          <w:szCs w:val="24"/>
        </w:rPr>
        <w:t xml:space="preserve">, заключенному </w:t>
      </w:r>
      <w:r w:rsidRPr="001A5DC4">
        <w:rPr>
          <w:rFonts w:ascii="Times New Roman" w:hAnsi="Times New Roman"/>
          <w:b/>
          <w:sz w:val="24"/>
          <w:szCs w:val="24"/>
        </w:rPr>
        <w:t>на определенный срок</w:t>
      </w:r>
      <w:r w:rsidRPr="0006309A">
        <w:rPr>
          <w:rFonts w:ascii="Times New Roman" w:hAnsi="Times New Roman"/>
          <w:sz w:val="24"/>
          <w:szCs w:val="24"/>
        </w:rPr>
        <w:t>: в сумме арендных платежей за весь срок пользования имуществом, установленный договором аренды.</w:t>
      </w:r>
      <w:bookmarkEnd w:id="66"/>
    </w:p>
    <w:p w:rsidR="00120E94" w:rsidRPr="0006309A" w:rsidRDefault="00120E94" w:rsidP="00120E94">
      <w:pPr>
        <w:pStyle w:val="affb"/>
        <w:ind w:firstLine="709"/>
        <w:jc w:val="both"/>
        <w:rPr>
          <w:rFonts w:ascii="Times New Roman" w:hAnsi="Times New Roman"/>
          <w:sz w:val="24"/>
          <w:szCs w:val="24"/>
        </w:rPr>
      </w:pPr>
      <w:bookmarkStart w:id="67" w:name="_Ref14189043"/>
      <w:r>
        <w:rPr>
          <w:rFonts w:ascii="Times New Roman" w:hAnsi="Times New Roman"/>
          <w:sz w:val="24"/>
          <w:szCs w:val="24"/>
        </w:rPr>
        <w:t>п</w:t>
      </w:r>
      <w:r w:rsidRPr="0006309A">
        <w:rPr>
          <w:rFonts w:ascii="Times New Roman" w:hAnsi="Times New Roman"/>
          <w:sz w:val="24"/>
          <w:szCs w:val="24"/>
        </w:rPr>
        <w:t xml:space="preserve">о </w:t>
      </w:r>
      <w:r w:rsidRPr="001A5DC4">
        <w:rPr>
          <w:rFonts w:ascii="Times New Roman" w:hAnsi="Times New Roman"/>
          <w:b/>
          <w:sz w:val="24"/>
          <w:szCs w:val="24"/>
        </w:rPr>
        <w:t>договору аренды</w:t>
      </w:r>
      <w:r w:rsidRPr="0006309A">
        <w:rPr>
          <w:rFonts w:ascii="Times New Roman" w:hAnsi="Times New Roman"/>
          <w:sz w:val="24"/>
          <w:szCs w:val="24"/>
        </w:rPr>
        <w:t xml:space="preserve">, заключенному </w:t>
      </w:r>
      <w:r w:rsidRPr="001A5DC4">
        <w:rPr>
          <w:rFonts w:ascii="Times New Roman" w:hAnsi="Times New Roman"/>
          <w:b/>
          <w:sz w:val="24"/>
          <w:szCs w:val="24"/>
        </w:rPr>
        <w:t>на неопределенный срок</w:t>
      </w:r>
      <w:r w:rsidRPr="0006309A">
        <w:rPr>
          <w:rFonts w:ascii="Times New Roman" w:hAnsi="Times New Roman"/>
          <w:sz w:val="24"/>
          <w:szCs w:val="24"/>
        </w:rPr>
        <w:t>: по решению комиссии по поступлению и выбытию активов в сумме арендных платежей, предусмотренных договором, приходящихся на текущий и два последующих финансовых года.</w:t>
      </w:r>
      <w:bookmarkEnd w:id="67"/>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случае если договором аренды имущества предусматривается получение </w:t>
      </w:r>
      <w:r>
        <w:rPr>
          <w:rFonts w:ascii="Times New Roman" w:hAnsi="Times New Roman"/>
          <w:sz w:val="24"/>
          <w:szCs w:val="24"/>
        </w:rPr>
        <w:t>аппаратом</w:t>
      </w:r>
      <w:r w:rsidRPr="00E465E2">
        <w:rPr>
          <w:rFonts w:ascii="Times New Roman" w:hAnsi="Times New Roman"/>
          <w:sz w:val="24"/>
          <w:szCs w:val="24"/>
        </w:rPr>
        <w:t xml:space="preserve"> </w:t>
      </w:r>
      <w:r w:rsidRPr="0006309A">
        <w:rPr>
          <w:rFonts w:ascii="Times New Roman" w:hAnsi="Times New Roman"/>
          <w:sz w:val="24"/>
          <w:szCs w:val="24"/>
        </w:rPr>
        <w:t>имущества в возмездное пользование по цене значительно ниже рыночной стоимости, права пользования активами по решению комиссии по поступлению и выбытию активов отражаются в учете по их справедливой стоимости в порядке, предусмотренном ФСБУ «Аренда». Для целей применения настоящего пункта учетной политики значительным признается отклонение от рыночной стоимости арендных платежей на аналогичные активы на 50% и более.</w:t>
      </w:r>
    </w:p>
    <w:p w:rsidR="00120E94" w:rsidRPr="0006309A" w:rsidRDefault="00120E94" w:rsidP="00120E94">
      <w:pPr>
        <w:pStyle w:val="affb"/>
        <w:ind w:firstLine="709"/>
        <w:jc w:val="both"/>
        <w:rPr>
          <w:rFonts w:ascii="Times New Roman" w:hAnsi="Times New Roman"/>
          <w:sz w:val="24"/>
          <w:szCs w:val="24"/>
        </w:rPr>
      </w:pPr>
      <w:bookmarkStart w:id="68" w:name="_Ref10471780"/>
      <w:r>
        <w:rPr>
          <w:rFonts w:ascii="Times New Roman" w:hAnsi="Times New Roman"/>
          <w:sz w:val="24"/>
          <w:szCs w:val="24"/>
        </w:rPr>
        <w:t>п</w:t>
      </w:r>
      <w:r w:rsidRPr="0006309A">
        <w:rPr>
          <w:rFonts w:ascii="Times New Roman" w:hAnsi="Times New Roman"/>
          <w:sz w:val="24"/>
          <w:szCs w:val="24"/>
        </w:rPr>
        <w:t xml:space="preserve">о </w:t>
      </w:r>
      <w:r w:rsidRPr="001A5DC4">
        <w:rPr>
          <w:rFonts w:ascii="Times New Roman" w:hAnsi="Times New Roman"/>
          <w:b/>
          <w:sz w:val="24"/>
          <w:szCs w:val="24"/>
        </w:rPr>
        <w:t>договорам безвозмездного пользования</w:t>
      </w:r>
      <w:r w:rsidRPr="0006309A">
        <w:rPr>
          <w:rFonts w:ascii="Times New Roman" w:hAnsi="Times New Roman"/>
          <w:sz w:val="24"/>
          <w:szCs w:val="24"/>
        </w:rPr>
        <w:t xml:space="preserve"> имуществом </w:t>
      </w:r>
      <w:r w:rsidRPr="001A5DC4">
        <w:rPr>
          <w:rFonts w:ascii="Times New Roman" w:hAnsi="Times New Roman"/>
          <w:b/>
          <w:sz w:val="24"/>
          <w:szCs w:val="24"/>
        </w:rPr>
        <w:t>на определенный срок</w:t>
      </w:r>
      <w:r w:rsidRPr="0006309A">
        <w:rPr>
          <w:rFonts w:ascii="Times New Roman" w:hAnsi="Times New Roman"/>
          <w:sz w:val="24"/>
          <w:szCs w:val="24"/>
        </w:rPr>
        <w:t>: по справедливой стоимости арендных платежей на весь срок пользования объектом, предусмотренный договором безвозмездного пользования.</w:t>
      </w:r>
      <w:bookmarkEnd w:id="68"/>
    </w:p>
    <w:p w:rsidR="00120E94" w:rsidRPr="0006309A" w:rsidRDefault="00120E94" w:rsidP="00120E94">
      <w:pPr>
        <w:pStyle w:val="affb"/>
        <w:ind w:firstLine="709"/>
        <w:jc w:val="both"/>
        <w:rPr>
          <w:rFonts w:ascii="Times New Roman" w:hAnsi="Times New Roman"/>
          <w:sz w:val="24"/>
          <w:szCs w:val="24"/>
        </w:rPr>
      </w:pPr>
      <w:bookmarkStart w:id="69" w:name="_Ref14188995"/>
      <w:r>
        <w:rPr>
          <w:rFonts w:ascii="Times New Roman" w:hAnsi="Times New Roman"/>
          <w:sz w:val="24"/>
          <w:szCs w:val="24"/>
        </w:rPr>
        <w:t>п</w:t>
      </w:r>
      <w:r w:rsidRPr="0006309A">
        <w:rPr>
          <w:rFonts w:ascii="Times New Roman" w:hAnsi="Times New Roman"/>
          <w:sz w:val="24"/>
          <w:szCs w:val="24"/>
        </w:rPr>
        <w:t xml:space="preserve">о </w:t>
      </w:r>
      <w:r w:rsidRPr="001A5DC4">
        <w:rPr>
          <w:rFonts w:ascii="Times New Roman" w:hAnsi="Times New Roman"/>
          <w:b/>
          <w:sz w:val="24"/>
          <w:szCs w:val="24"/>
        </w:rPr>
        <w:t>договорам безвозмездного пользования</w:t>
      </w:r>
      <w:r w:rsidRPr="0006309A">
        <w:rPr>
          <w:rFonts w:ascii="Times New Roman" w:hAnsi="Times New Roman"/>
          <w:sz w:val="24"/>
          <w:szCs w:val="24"/>
        </w:rPr>
        <w:t xml:space="preserve"> имуществом </w:t>
      </w:r>
      <w:r w:rsidRPr="001A5DC4">
        <w:rPr>
          <w:rFonts w:ascii="Times New Roman" w:hAnsi="Times New Roman"/>
          <w:b/>
          <w:sz w:val="24"/>
          <w:szCs w:val="24"/>
        </w:rPr>
        <w:t>на неопределенный срок</w:t>
      </w:r>
      <w:r w:rsidRPr="0006309A">
        <w:rPr>
          <w:rFonts w:ascii="Times New Roman" w:hAnsi="Times New Roman"/>
          <w:sz w:val="24"/>
          <w:szCs w:val="24"/>
        </w:rPr>
        <w:t>: по решению комиссии по поступлению и выбытию активов по справедливой стоимости арендных платежей, приходящихся на текущий и два последующих финансовых года.</w:t>
      </w:r>
      <w:bookmarkEnd w:id="69"/>
    </w:p>
    <w:p w:rsidR="00120E94" w:rsidRPr="0006309A" w:rsidRDefault="00120E94" w:rsidP="00120E94">
      <w:pPr>
        <w:pStyle w:val="affb"/>
        <w:ind w:firstLine="709"/>
        <w:jc w:val="both"/>
        <w:rPr>
          <w:rFonts w:ascii="Times New Roman" w:hAnsi="Times New Roman"/>
          <w:sz w:val="24"/>
          <w:szCs w:val="24"/>
        </w:rPr>
      </w:pPr>
      <w:bookmarkStart w:id="70" w:name="_Ref14189832"/>
      <w:r w:rsidRPr="0006309A">
        <w:rPr>
          <w:rFonts w:ascii="Times New Roman" w:hAnsi="Times New Roman"/>
          <w:sz w:val="24"/>
          <w:szCs w:val="24"/>
        </w:rPr>
        <w:t>2.1.5.1.3. Порядок определения справедливой стоимости прав пользования активами при заключении договоров безвозмездного пользования имуществом, договоров аренды по цене значительно ниже рыночной стоимости:</w:t>
      </w:r>
      <w:bookmarkEnd w:id="70"/>
      <w:r w:rsidRPr="0006309A">
        <w:rPr>
          <w:rFonts w:ascii="Times New Roman" w:hAnsi="Times New Roman"/>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д</w:t>
      </w:r>
      <w:r w:rsidRPr="0006309A">
        <w:rPr>
          <w:rFonts w:ascii="Times New Roman" w:hAnsi="Times New Roman"/>
          <w:sz w:val="24"/>
          <w:szCs w:val="24"/>
        </w:rPr>
        <w:t xml:space="preserve">ля объектов </w:t>
      </w:r>
      <w:r w:rsidRPr="001A5DC4">
        <w:rPr>
          <w:rFonts w:ascii="Times New Roman" w:hAnsi="Times New Roman"/>
          <w:b/>
          <w:sz w:val="24"/>
          <w:szCs w:val="24"/>
        </w:rPr>
        <w:t>недвижимого</w:t>
      </w:r>
      <w:r w:rsidRPr="0006309A">
        <w:rPr>
          <w:rFonts w:ascii="Times New Roman" w:hAnsi="Times New Roman"/>
          <w:sz w:val="24"/>
          <w:szCs w:val="24"/>
        </w:rPr>
        <w:t xml:space="preserve"> имущества справедливая стоимость прав пользования активами определяется комиссией по поступлению и выбытию активов исходя из устанавливаемой Департаментом городского имущества города Москвы справедливой (рыночной) цены операционной аренды недвижимого имущества (в т.ч. земельных участков) на соответствующий период.</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д</w:t>
      </w:r>
      <w:r w:rsidRPr="0006309A">
        <w:rPr>
          <w:rFonts w:ascii="Times New Roman" w:hAnsi="Times New Roman"/>
          <w:sz w:val="24"/>
          <w:szCs w:val="24"/>
        </w:rPr>
        <w:t xml:space="preserve">ля объектов </w:t>
      </w:r>
      <w:r w:rsidRPr="001A5DC4">
        <w:rPr>
          <w:rFonts w:ascii="Times New Roman" w:hAnsi="Times New Roman"/>
          <w:b/>
          <w:sz w:val="24"/>
          <w:szCs w:val="24"/>
        </w:rPr>
        <w:t>движимого</w:t>
      </w:r>
      <w:r w:rsidRPr="0006309A">
        <w:rPr>
          <w:rFonts w:ascii="Times New Roman" w:hAnsi="Times New Roman"/>
          <w:sz w:val="24"/>
          <w:szCs w:val="24"/>
        </w:rPr>
        <w:t xml:space="preserve"> имущества - методом рыночных цен - как если бы право пользования имуществом было предоставлено на коммерческих (рыночных) условиях.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самостоятельно путем: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изучения рыночных цен в открытом доступе (прикладываются скриншоты страниц (прайс-листов), ссылки на сайты с 2-5 предложениями по аренде такого или аналогичного имущества);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запроса стоимости аренды у передающей стороны;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либо при отсутствии такой возможности - полученные от независимых экспертов (оценщиков).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lastRenderedPageBreak/>
        <w:t>В случае если данные о рыночной стоимости арендных платежей, указанных в настоящем пункте учетной политики, недоступны (отсутствуют), права пользования такими активами к балансовому учету на счет 0.111.40</w:t>
      </w:r>
      <w:r>
        <w:rPr>
          <w:rFonts w:ascii="Times New Roman" w:hAnsi="Times New Roman"/>
          <w:sz w:val="24"/>
          <w:szCs w:val="24"/>
        </w:rPr>
        <w:t>.000</w:t>
      </w:r>
      <w:r w:rsidRPr="0006309A">
        <w:rPr>
          <w:rFonts w:ascii="Times New Roman" w:hAnsi="Times New Roman"/>
          <w:sz w:val="24"/>
          <w:szCs w:val="24"/>
        </w:rPr>
        <w:t xml:space="preserve"> «Права пользования нефинансовыми активами» не принимаются </w:t>
      </w:r>
      <w:r w:rsidRPr="0006309A">
        <w:rPr>
          <w:rFonts w:ascii="Times New Roman" w:hAnsi="Times New Roman"/>
          <w:iCs/>
          <w:sz w:val="24"/>
          <w:szCs w:val="24"/>
        </w:rPr>
        <w:t>на основании пунктов 47, 49 ФСБУ «Концептуальные основы бухгалтерского учета и отчетности»</w:t>
      </w:r>
      <w:r w:rsidRPr="0006309A">
        <w:rPr>
          <w:rFonts w:ascii="Times New Roman" w:hAnsi="Times New Roman"/>
          <w:sz w:val="24"/>
          <w:szCs w:val="24"/>
        </w:rPr>
        <w:t>. Информация о данных фактах отражается на забалансовом счете 01 «Имущество, полученное в пользование» по стоимости активов, указанной передающей стороной в актах приема-передачи, либо при отсутствии таковой - в условной оценке: «один объект - один рубль» и подлежит раскрытию в Пояснительной записке.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Решение о величине оценочных значений (срок полезного использования права пользования активом, справедливая стоимость арендных платежей) оформляются </w:t>
      </w:r>
      <w:r>
        <w:rPr>
          <w:rFonts w:ascii="Times New Roman" w:hAnsi="Times New Roman"/>
          <w:sz w:val="24"/>
          <w:szCs w:val="24"/>
        </w:rPr>
        <w:t>соответствующим протоколом (решением)</w:t>
      </w:r>
      <w:r w:rsidRPr="0006309A">
        <w:rPr>
          <w:rFonts w:ascii="Times New Roman" w:hAnsi="Times New Roman"/>
          <w:sz w:val="24"/>
          <w:szCs w:val="24"/>
        </w:rPr>
        <w:t xml:space="preserve"> комиссии по поступлению и выбытию активов, являющимся наряду с актом приема-передачи актива основанием для отражения операции в учете.</w:t>
      </w:r>
    </w:p>
    <w:bookmarkEnd w:id="65"/>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случае изменения размера арендных платежей по договору аренды, стоимостная оценка объекта операционной аренды, учтенного на счете 0.111.40</w:t>
      </w:r>
      <w:r>
        <w:rPr>
          <w:rFonts w:ascii="Times New Roman" w:hAnsi="Times New Roman"/>
          <w:sz w:val="24"/>
          <w:szCs w:val="24"/>
        </w:rPr>
        <w:t>.000</w:t>
      </w:r>
      <w:r w:rsidRPr="0006309A">
        <w:rPr>
          <w:rFonts w:ascii="Times New Roman" w:hAnsi="Times New Roman"/>
          <w:sz w:val="24"/>
          <w:szCs w:val="24"/>
        </w:rPr>
        <w:t xml:space="preserve"> «Права пользования нефинансовыми активами» подлежит корректировке на дату внесения изменений в договор. По договорам безвозмездного пользования имущества (договорам аренды по цене значительно ниже рыночной стоимости) изменение справедливой стоимости арендных платежей, учтенной на счете 0.111.40</w:t>
      </w:r>
      <w:r>
        <w:rPr>
          <w:rFonts w:ascii="Times New Roman" w:hAnsi="Times New Roman"/>
          <w:sz w:val="24"/>
          <w:szCs w:val="24"/>
        </w:rPr>
        <w:t>.000</w:t>
      </w:r>
      <w:r w:rsidRPr="0006309A">
        <w:rPr>
          <w:rFonts w:ascii="Times New Roman" w:hAnsi="Times New Roman"/>
          <w:sz w:val="24"/>
          <w:szCs w:val="24"/>
        </w:rPr>
        <w:t xml:space="preserve"> «Права пользования нефинансовыми активами», производится по состоянию на 31 декабря текущего финансового года.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2.1.5.1.4. Объект учета операционной аренды - право пользования активом, принятый к учету, амортизируется в течение срока пользования имуществом, установленного договором.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2.1.5.1.5. Порядок учета прав пользования активами по договорам аренды (безвозмездного пользования) заключенным на неопределенный срок, в том числе при пролонгации ранее заключенных договоров на определенный срок:</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Перед составлением годовой отчетности в рамках годовой инвентаризации активов и обязательств комиссия по поступлению и выбытию активов (экономическая служба) пересматривает величины оценочных значений в части срока полезного использования прав и/или доходов будущих периодов в виде стоимости арендных платежей.</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случае если действие ранее заключенного договора аренды (безвозмездного пользования) продлевается, комиссия по поступлению и выбытию активов направляет в </w:t>
      </w:r>
      <w:r>
        <w:rPr>
          <w:rFonts w:ascii="Times New Roman" w:hAnsi="Times New Roman"/>
          <w:sz w:val="24"/>
          <w:szCs w:val="24"/>
        </w:rPr>
        <w:t>бухгалтерию</w:t>
      </w:r>
      <w:r w:rsidRPr="0006309A">
        <w:rPr>
          <w:rFonts w:ascii="Times New Roman" w:hAnsi="Times New Roman"/>
          <w:sz w:val="24"/>
          <w:szCs w:val="24"/>
        </w:rPr>
        <w:t xml:space="preserve"> </w:t>
      </w:r>
      <w:r>
        <w:rPr>
          <w:rFonts w:ascii="Times New Roman" w:hAnsi="Times New Roman"/>
          <w:sz w:val="24"/>
          <w:szCs w:val="24"/>
        </w:rPr>
        <w:t>соответствующий(ее) протокол (</w:t>
      </w:r>
      <w:r w:rsidRPr="0006309A">
        <w:rPr>
          <w:rFonts w:ascii="Times New Roman" w:hAnsi="Times New Roman"/>
          <w:sz w:val="24"/>
          <w:szCs w:val="24"/>
        </w:rPr>
        <w:t>решение</w:t>
      </w:r>
      <w:r>
        <w:rPr>
          <w:rFonts w:ascii="Times New Roman" w:hAnsi="Times New Roman"/>
          <w:sz w:val="24"/>
          <w:szCs w:val="24"/>
        </w:rPr>
        <w:t>)</w:t>
      </w:r>
      <w:r w:rsidRPr="0006309A">
        <w:rPr>
          <w:rFonts w:ascii="Times New Roman" w:hAnsi="Times New Roman"/>
          <w:sz w:val="24"/>
          <w:szCs w:val="24"/>
        </w:rPr>
        <w:t xml:space="preserve"> с указанием: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нового срока действия прав пользования активом, определяемого в установленном порядке;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суммы арендных платежей, приходящихся на добавленный срок права пользования активом, определяемой в установленно</w:t>
      </w:r>
      <w:r>
        <w:rPr>
          <w:rFonts w:ascii="Times New Roman" w:hAnsi="Times New Roman"/>
          <w:sz w:val="24"/>
          <w:szCs w:val="24"/>
        </w:rPr>
        <w:t>м порядке с приложением расчета.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Таким образом, стоимость объекта права пользования активами ежегодно увеличивается в корреспонденции со счетом учета доходов будущих периодов на сумму арендных платежей, приходящихся на добавленный период (финансовый год). Амортизация права пользования данным активом продолжает начисляться линейным методом исходя из остаточной стоимости права пользования активом, увеличенной на сумму арендных платежей, приходящихся на добавленный срок, и оставшегося срока полезного использования, увеличенного на добавленный срок.</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Бухгалтерия</w:t>
      </w:r>
      <w:r w:rsidRPr="0006309A">
        <w:rPr>
          <w:rFonts w:ascii="Times New Roman" w:hAnsi="Times New Roman"/>
          <w:sz w:val="24"/>
          <w:szCs w:val="24"/>
        </w:rPr>
        <w:t xml:space="preserve"> на основании полученного решения комиссии по поступлению и выбытию активов увеличивает первоначальную стоимость объекта, а также срок его полезного использования по состоянию на 31 декабря отчетного года.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2.1.5.</w:t>
      </w:r>
      <w:r>
        <w:rPr>
          <w:rFonts w:ascii="Times New Roman" w:hAnsi="Times New Roman"/>
          <w:sz w:val="24"/>
          <w:szCs w:val="24"/>
        </w:rPr>
        <w:t>1.6</w:t>
      </w:r>
      <w:r w:rsidRPr="0006309A">
        <w:rPr>
          <w:rFonts w:ascii="Times New Roman" w:hAnsi="Times New Roman"/>
          <w:sz w:val="24"/>
          <w:szCs w:val="24"/>
        </w:rPr>
        <w:t>. Выявление признаков обесценения прав пользования нефинансовыми активами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w:t>
      </w:r>
      <w:r>
        <w:rPr>
          <w:rFonts w:ascii="Times New Roman" w:hAnsi="Times New Roman"/>
          <w:sz w:val="24"/>
          <w:szCs w:val="24"/>
        </w:rPr>
        <w:t>п</w:t>
      </w:r>
      <w:r w:rsidRPr="0006309A">
        <w:rPr>
          <w:rFonts w:ascii="Times New Roman" w:hAnsi="Times New Roman"/>
          <w:sz w:val="24"/>
          <w:szCs w:val="24"/>
        </w:rPr>
        <w:t>риложение 4 к настоящей учетной политике).</w:t>
      </w:r>
    </w:p>
    <w:p w:rsidR="00120E94" w:rsidRPr="00272B9A" w:rsidRDefault="00120E94" w:rsidP="00120E94">
      <w:pPr>
        <w:pStyle w:val="affb"/>
        <w:ind w:firstLine="709"/>
        <w:jc w:val="both"/>
        <w:rPr>
          <w:rFonts w:ascii="Times New Roman" w:hAnsi="Times New Roman"/>
          <w:b/>
          <w:sz w:val="24"/>
          <w:szCs w:val="24"/>
        </w:rPr>
      </w:pPr>
      <w:r w:rsidRPr="00272B9A">
        <w:rPr>
          <w:rFonts w:ascii="Times New Roman" w:hAnsi="Times New Roman"/>
          <w:b/>
          <w:sz w:val="24"/>
          <w:szCs w:val="24"/>
        </w:rPr>
        <w:t>2.1.5.2. Права пользования нематериальными активами.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2.1.5.2.1. Неисключительные права пользования результатами интеллектуальной деятельности, предназначенные для неоднократного и</w:t>
      </w:r>
      <w:r w:rsidRPr="00510CA4">
        <w:rPr>
          <w:rFonts w:ascii="Times New Roman" w:hAnsi="Times New Roman"/>
          <w:sz w:val="24"/>
          <w:szCs w:val="24"/>
        </w:rPr>
        <w:t>/</w:t>
      </w:r>
      <w:r w:rsidRPr="0006309A">
        <w:rPr>
          <w:rFonts w:ascii="Times New Roman" w:hAnsi="Times New Roman"/>
          <w:sz w:val="24"/>
          <w:szCs w:val="24"/>
        </w:rPr>
        <w:t xml:space="preserve">или постоянного использования в деятельности </w:t>
      </w:r>
      <w:r>
        <w:rPr>
          <w:rFonts w:ascii="Times New Roman" w:hAnsi="Times New Roman"/>
          <w:sz w:val="24"/>
          <w:szCs w:val="24"/>
        </w:rPr>
        <w:t>аппарата</w:t>
      </w:r>
      <w:r w:rsidRPr="00E465E2">
        <w:rPr>
          <w:rFonts w:ascii="Times New Roman" w:hAnsi="Times New Roman"/>
          <w:sz w:val="24"/>
          <w:szCs w:val="24"/>
        </w:rPr>
        <w:t xml:space="preserve"> </w:t>
      </w:r>
      <w:r w:rsidRPr="0006309A">
        <w:rPr>
          <w:rFonts w:ascii="Times New Roman" w:hAnsi="Times New Roman"/>
          <w:sz w:val="24"/>
          <w:szCs w:val="24"/>
        </w:rPr>
        <w:t xml:space="preserve">свыше 12 месяцев, подлежат отражению на соответствующем счете </w:t>
      </w:r>
      <w:r w:rsidRPr="0006309A">
        <w:rPr>
          <w:rFonts w:ascii="Times New Roman" w:hAnsi="Times New Roman"/>
          <w:sz w:val="24"/>
          <w:szCs w:val="24"/>
        </w:rPr>
        <w:lastRenderedPageBreak/>
        <w:t xml:space="preserve">аналитического учета счета </w:t>
      </w:r>
      <w:r>
        <w:rPr>
          <w:rFonts w:ascii="Times New Roman" w:hAnsi="Times New Roman"/>
          <w:sz w:val="24"/>
          <w:szCs w:val="24"/>
        </w:rPr>
        <w:t>0.</w:t>
      </w:r>
      <w:r w:rsidRPr="0006309A">
        <w:rPr>
          <w:rFonts w:ascii="Times New Roman" w:hAnsi="Times New Roman"/>
          <w:sz w:val="24"/>
          <w:szCs w:val="24"/>
        </w:rPr>
        <w:t>111.60</w:t>
      </w:r>
      <w:r>
        <w:rPr>
          <w:rFonts w:ascii="Times New Roman" w:hAnsi="Times New Roman"/>
          <w:sz w:val="24"/>
          <w:szCs w:val="24"/>
        </w:rPr>
        <w:t>.000</w:t>
      </w:r>
      <w:r w:rsidRPr="0006309A">
        <w:rPr>
          <w:rFonts w:ascii="Times New Roman" w:hAnsi="Times New Roman"/>
          <w:sz w:val="24"/>
          <w:szCs w:val="24"/>
        </w:rPr>
        <w:t xml:space="preserve"> «Права пользования нематериальными активами» на основании (лицензионного (сублицензионного) договора, иных документов, в которых выражены результаты интеллектуальной деятельности или иного документа, подтверждающего получение имущества и</w:t>
      </w:r>
      <w:r w:rsidRPr="00510CA4">
        <w:rPr>
          <w:rFonts w:ascii="Times New Roman" w:hAnsi="Times New Roman"/>
          <w:sz w:val="24"/>
          <w:szCs w:val="24"/>
        </w:rPr>
        <w:t>/</w:t>
      </w:r>
      <w:r>
        <w:rPr>
          <w:rFonts w:ascii="Times New Roman" w:hAnsi="Times New Roman"/>
          <w:sz w:val="24"/>
          <w:szCs w:val="24"/>
        </w:rPr>
        <w:t>или</w:t>
      </w:r>
      <w:r w:rsidRPr="0006309A">
        <w:rPr>
          <w:rFonts w:ascii="Times New Roman" w:hAnsi="Times New Roman"/>
          <w:sz w:val="24"/>
          <w:szCs w:val="24"/>
        </w:rPr>
        <w:t xml:space="preserve"> права его пользования.</w:t>
      </w:r>
    </w:p>
    <w:p w:rsidR="00120E94" w:rsidRPr="00DC35AB" w:rsidRDefault="00120E94" w:rsidP="00120E94">
      <w:pPr>
        <w:rPr>
          <w:rFonts w:eastAsia="Calibri"/>
          <w:lang w:eastAsia="en-US"/>
        </w:rPr>
      </w:pPr>
      <w:r w:rsidRPr="00B02B26">
        <w:rPr>
          <w:rFonts w:eastAsia="Calibri"/>
          <w:lang w:eastAsia="en-US"/>
        </w:rPr>
        <w:t>Расходы на неисключительные права на нематериальные активы со сроком 12 месяцев и менее, если срок действия договора выходит за пределы текущего года учитываются на счете 0.401.50</w:t>
      </w:r>
      <w:r>
        <w:rPr>
          <w:rFonts w:eastAsia="Calibri"/>
          <w:lang w:eastAsia="en-US"/>
        </w:rPr>
        <w:t>.000</w:t>
      </w:r>
      <w:r w:rsidRPr="00B02B26">
        <w:rPr>
          <w:rFonts w:eastAsia="Calibri"/>
          <w:lang w:eastAsia="en-US"/>
        </w:rPr>
        <w:t xml:space="preserve"> «Расходы будущих периодов».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Неисключительные права пользования результатами интеллектуальной деятельности, полученные </w:t>
      </w:r>
      <w:r>
        <w:rPr>
          <w:rFonts w:ascii="Times New Roman" w:hAnsi="Times New Roman"/>
          <w:sz w:val="24"/>
          <w:szCs w:val="24"/>
        </w:rPr>
        <w:t>аппаратом</w:t>
      </w:r>
      <w:r w:rsidRPr="00E465E2">
        <w:rPr>
          <w:rFonts w:ascii="Times New Roman" w:hAnsi="Times New Roman"/>
          <w:sz w:val="24"/>
          <w:szCs w:val="24"/>
        </w:rPr>
        <w:t xml:space="preserve"> </w:t>
      </w:r>
      <w:r w:rsidRPr="0006309A">
        <w:rPr>
          <w:rFonts w:ascii="Times New Roman" w:hAnsi="Times New Roman"/>
          <w:sz w:val="24"/>
          <w:szCs w:val="24"/>
        </w:rPr>
        <w:t xml:space="preserve">безвозмездно, принимаются к учету по стоимости, указанной (определенной) передающей стороной (собственником) в передаточных документах. В случае отсутствия в документах передающей стороны информации о стоимости актива или прав на его пользование, неисключительные права пользования по решению комиссии о поступлении и выбытии активов принимаются к учету по справедливой стоимости или в условной оценке: </w:t>
      </w:r>
      <w:r>
        <w:rPr>
          <w:rFonts w:ascii="Times New Roman" w:hAnsi="Times New Roman"/>
          <w:sz w:val="24"/>
          <w:szCs w:val="24"/>
        </w:rPr>
        <w:t>«</w:t>
      </w:r>
      <w:r w:rsidRPr="0006309A">
        <w:rPr>
          <w:rFonts w:ascii="Times New Roman" w:hAnsi="Times New Roman"/>
          <w:sz w:val="24"/>
          <w:szCs w:val="24"/>
        </w:rPr>
        <w:t>один объект, один рубль</w:t>
      </w:r>
      <w:r>
        <w:rPr>
          <w:rFonts w:ascii="Times New Roman" w:hAnsi="Times New Roman"/>
          <w:sz w:val="24"/>
          <w:szCs w:val="24"/>
        </w:rPr>
        <w:t>»</w:t>
      </w:r>
      <w:r w:rsidRPr="0006309A">
        <w:rPr>
          <w:rFonts w:ascii="Times New Roman" w:hAnsi="Times New Roman"/>
          <w:sz w:val="24"/>
          <w:szCs w:val="24"/>
        </w:rPr>
        <w:t>.</w:t>
      </w:r>
    </w:p>
    <w:p w:rsidR="00120E94" w:rsidRPr="000962F8" w:rsidRDefault="00120E94" w:rsidP="00120E94">
      <w:pPr>
        <w:pStyle w:val="affb"/>
        <w:ind w:firstLine="709"/>
        <w:jc w:val="both"/>
        <w:rPr>
          <w:rFonts w:ascii="Times New Roman" w:hAnsi="Times New Roman"/>
          <w:sz w:val="24"/>
          <w:szCs w:val="24"/>
        </w:rPr>
      </w:pPr>
      <w:r w:rsidRPr="000962F8">
        <w:rPr>
          <w:rFonts w:ascii="Times New Roman" w:hAnsi="Times New Roman"/>
          <w:sz w:val="24"/>
          <w:szCs w:val="24"/>
        </w:rPr>
        <w:t xml:space="preserve">Однотипные права пользования нематериальными активами (например, 1000 однотипных лицензий на использование одного программного комплекса) стоимостью менее 100 000 рублей учитываются как группа однородных объектов учета прав пользования нематериальными активами. </w:t>
      </w:r>
    </w:p>
    <w:p w:rsidR="00120E94" w:rsidRDefault="00120E94" w:rsidP="00120E94">
      <w:pPr>
        <w:pStyle w:val="affb"/>
        <w:ind w:firstLine="709"/>
        <w:jc w:val="both"/>
        <w:rPr>
          <w:rFonts w:ascii="Times New Roman" w:hAnsi="Times New Roman"/>
          <w:sz w:val="24"/>
          <w:szCs w:val="24"/>
        </w:rPr>
      </w:pPr>
      <w:r w:rsidRPr="000962F8">
        <w:rPr>
          <w:rFonts w:ascii="Times New Roman" w:hAnsi="Times New Roman"/>
          <w:sz w:val="24"/>
          <w:szCs w:val="24"/>
        </w:rPr>
        <w:t>Аналитический учет группы объектов учета прав пользования нематериальными активами ведется в Инвентарной карточке группового учета объектов основных средств (ф. 0504032). Каждому объекту, который входит в группу, присваивается внутренний порядковый инвентарный номер.</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2.1.5.2.2. </w:t>
      </w:r>
      <w:r>
        <w:rPr>
          <w:rFonts w:ascii="Times New Roman" w:hAnsi="Times New Roman"/>
          <w:sz w:val="24"/>
          <w:szCs w:val="24"/>
        </w:rPr>
        <w:t>Начисление а</w:t>
      </w:r>
      <w:r w:rsidRPr="0006309A">
        <w:rPr>
          <w:rFonts w:ascii="Times New Roman" w:hAnsi="Times New Roman"/>
          <w:sz w:val="24"/>
          <w:szCs w:val="24"/>
        </w:rPr>
        <w:t>мортизаци</w:t>
      </w:r>
      <w:r>
        <w:rPr>
          <w:rFonts w:ascii="Times New Roman" w:hAnsi="Times New Roman"/>
          <w:sz w:val="24"/>
          <w:szCs w:val="24"/>
        </w:rPr>
        <w:t>и</w:t>
      </w:r>
      <w:r w:rsidRPr="0006309A">
        <w:rPr>
          <w:rFonts w:ascii="Times New Roman" w:hAnsi="Times New Roman"/>
          <w:sz w:val="24"/>
          <w:szCs w:val="24"/>
        </w:rPr>
        <w:t xml:space="preserve"> </w:t>
      </w:r>
      <w:r w:rsidRPr="009E50B6">
        <w:rPr>
          <w:rFonts w:ascii="Times New Roman" w:hAnsi="Times New Roman"/>
          <w:sz w:val="24"/>
          <w:szCs w:val="24"/>
        </w:rPr>
        <w:t>на объекты</w:t>
      </w:r>
      <w:r>
        <w:rPr>
          <w:rFonts w:ascii="Times New Roman" w:hAnsi="Times New Roman"/>
          <w:sz w:val="24"/>
          <w:szCs w:val="24"/>
        </w:rPr>
        <w:t xml:space="preserve"> </w:t>
      </w:r>
      <w:r w:rsidRPr="0006309A">
        <w:rPr>
          <w:rFonts w:ascii="Times New Roman" w:hAnsi="Times New Roman"/>
          <w:sz w:val="24"/>
          <w:szCs w:val="24"/>
        </w:rPr>
        <w:t xml:space="preserve">неисключительных прав пользования </w:t>
      </w:r>
      <w:r>
        <w:rPr>
          <w:rFonts w:ascii="Times New Roman" w:hAnsi="Times New Roman"/>
          <w:sz w:val="24"/>
          <w:szCs w:val="24"/>
        </w:rPr>
        <w:t xml:space="preserve">осуществляется ежемесячно </w:t>
      </w:r>
      <w:r w:rsidRPr="0006309A">
        <w:rPr>
          <w:rFonts w:ascii="Times New Roman" w:hAnsi="Times New Roman"/>
          <w:sz w:val="24"/>
          <w:szCs w:val="24"/>
        </w:rPr>
        <w:t>линейным методом</w:t>
      </w:r>
      <w:r>
        <w:rPr>
          <w:rFonts w:ascii="Times New Roman" w:hAnsi="Times New Roman"/>
          <w:sz w:val="24"/>
          <w:szCs w:val="24"/>
        </w:rPr>
        <w:t xml:space="preserve">, </w:t>
      </w:r>
      <w:r w:rsidRPr="0020152F">
        <w:rPr>
          <w:rFonts w:ascii="Times New Roman" w:hAnsi="Times New Roman"/>
          <w:sz w:val="24"/>
          <w:szCs w:val="24"/>
        </w:rPr>
        <w:t>предусматривающим равномерное начисление постоянной суммы амортизации на протяжении всего срока полезного использования актива.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2.1.5.2.3. Неисключительные права пользования на результаты интеллектуальной деятельности, приобретенные </w:t>
      </w:r>
      <w:r>
        <w:rPr>
          <w:rFonts w:ascii="Times New Roman" w:hAnsi="Times New Roman"/>
          <w:sz w:val="24"/>
          <w:szCs w:val="24"/>
        </w:rPr>
        <w:t>аппаратом</w:t>
      </w:r>
      <w:r w:rsidRPr="00E465E2">
        <w:rPr>
          <w:rFonts w:ascii="Times New Roman" w:hAnsi="Times New Roman"/>
          <w:sz w:val="24"/>
          <w:szCs w:val="24"/>
        </w:rPr>
        <w:t xml:space="preserve"> </w:t>
      </w:r>
      <w:r w:rsidRPr="0006309A">
        <w:rPr>
          <w:rFonts w:ascii="Times New Roman" w:hAnsi="Times New Roman"/>
          <w:sz w:val="24"/>
          <w:szCs w:val="24"/>
        </w:rPr>
        <w:t xml:space="preserve">по лицензионным (сублицензионным) договорам, предполагающим принятие денежных обязательств, принимаются на учет по стоимости прав пользования результатами интеллектуальной деятельности, рассчитанной исходя из всего срока пользования, предусмотренного договором. </w:t>
      </w:r>
    </w:p>
    <w:p w:rsidR="00120E94" w:rsidRDefault="00120E94" w:rsidP="00120E94">
      <w:pPr>
        <w:pStyle w:val="affb"/>
        <w:ind w:firstLine="709"/>
        <w:jc w:val="both"/>
        <w:rPr>
          <w:rFonts w:ascii="Times New Roman" w:hAnsi="Times New Roman"/>
          <w:color w:val="FF0000"/>
          <w:sz w:val="24"/>
          <w:szCs w:val="24"/>
        </w:rPr>
      </w:pPr>
      <w:r w:rsidRPr="00F07158">
        <w:rPr>
          <w:rFonts w:ascii="Times New Roman" w:hAnsi="Times New Roman"/>
          <w:sz w:val="24"/>
          <w:szCs w:val="24"/>
        </w:rPr>
        <w:t>В случае, когда в лицензионном (сублицензионным) договоре срок его действия не определен, комиссия по поступлению и выбытию активов самостоятельно определяет срок действия права пользования для целей учета.</w:t>
      </w:r>
      <w:r>
        <w:rPr>
          <w:rFonts w:ascii="Times New Roman" w:hAnsi="Times New Roman"/>
          <w:sz w:val="24"/>
          <w:szCs w:val="24"/>
        </w:rPr>
        <w:t xml:space="preserve"> </w:t>
      </w:r>
      <w:r w:rsidRPr="00F07158">
        <w:rPr>
          <w:rFonts w:ascii="Times New Roman" w:hAnsi="Times New Roman"/>
          <w:sz w:val="24"/>
          <w:szCs w:val="24"/>
        </w:rPr>
        <w:t xml:space="preserve">Такие активы принимаются к учету на счете 0.111.60.000 «Права пользования нематериальными активами» исходя из общей суммы вознаграждения (платежей) за весь период действия прав, определенный комиссией по поступлению и выбытию активов.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2.1.5.2.4. Решение о величине оценочных значений (срок полезного использования права пользования активом) оформля</w:t>
      </w:r>
      <w:r>
        <w:rPr>
          <w:rFonts w:ascii="Times New Roman" w:hAnsi="Times New Roman"/>
          <w:sz w:val="24"/>
          <w:szCs w:val="24"/>
        </w:rPr>
        <w:t>е</w:t>
      </w:r>
      <w:r w:rsidRPr="0006309A">
        <w:rPr>
          <w:rFonts w:ascii="Times New Roman" w:hAnsi="Times New Roman"/>
          <w:sz w:val="24"/>
          <w:szCs w:val="24"/>
        </w:rPr>
        <w:t xml:space="preserve">тся </w:t>
      </w:r>
      <w:r>
        <w:rPr>
          <w:rFonts w:ascii="Times New Roman" w:hAnsi="Times New Roman"/>
          <w:sz w:val="24"/>
          <w:szCs w:val="24"/>
        </w:rPr>
        <w:t>соответствующим протоколом (решением)</w:t>
      </w:r>
      <w:r w:rsidRPr="0006309A">
        <w:rPr>
          <w:rFonts w:ascii="Times New Roman" w:hAnsi="Times New Roman"/>
          <w:sz w:val="24"/>
          <w:szCs w:val="24"/>
        </w:rPr>
        <w:t xml:space="preserve"> комиссии по поступлению и выбытию активов, являющимся наряду с документом приема-передачи актива основанием для отражения операции в учете.</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Перед составлением годовой отчетности в рамках годовой инвентаризации активов и обязательств комиссия по поступлению и выбытию активов пересматривает величины оценочных значений в части срока полезного использования прав. </w:t>
      </w:r>
      <w:r w:rsidRPr="00835553">
        <w:rPr>
          <w:rFonts w:ascii="Times New Roman" w:hAnsi="Times New Roman"/>
          <w:sz w:val="24"/>
          <w:szCs w:val="24"/>
        </w:rPr>
        <w:t>В случае если, заключенный лицензионный (сублицензионным) договор с неопределенным сроком действия реклассифицируется в группу с определенным сроком действия, комиссия по поступлению и выбытию активов направляет в бухгалтерию соответствующий(ее) протокол (решение) с указанием:</w:t>
      </w:r>
    </w:p>
    <w:p w:rsidR="00120E94" w:rsidRPr="00835553" w:rsidRDefault="00120E94" w:rsidP="00120E94">
      <w:pPr>
        <w:pStyle w:val="affb"/>
        <w:ind w:firstLine="709"/>
        <w:jc w:val="both"/>
        <w:rPr>
          <w:rFonts w:ascii="Times New Roman" w:hAnsi="Times New Roman"/>
          <w:sz w:val="24"/>
          <w:szCs w:val="24"/>
        </w:rPr>
      </w:pPr>
      <w:r w:rsidRPr="00835553">
        <w:rPr>
          <w:rFonts w:ascii="Times New Roman" w:hAnsi="Times New Roman"/>
          <w:sz w:val="24"/>
          <w:szCs w:val="24"/>
        </w:rPr>
        <w:t>срока действия прав пользования результатами интеллектуальной деятельности, определяемого в порядке, установленном настоящим пунктом;</w:t>
      </w:r>
    </w:p>
    <w:p w:rsidR="00120E94" w:rsidRDefault="00120E94" w:rsidP="00120E94">
      <w:pPr>
        <w:pStyle w:val="affb"/>
        <w:ind w:firstLine="709"/>
        <w:jc w:val="both"/>
        <w:rPr>
          <w:rFonts w:ascii="Times New Roman" w:hAnsi="Times New Roman"/>
          <w:sz w:val="24"/>
          <w:szCs w:val="24"/>
        </w:rPr>
      </w:pPr>
      <w:r w:rsidRPr="00835553">
        <w:rPr>
          <w:rFonts w:ascii="Times New Roman" w:hAnsi="Times New Roman"/>
          <w:sz w:val="24"/>
          <w:szCs w:val="24"/>
        </w:rPr>
        <w:t xml:space="preserve">суммы арендных платежей </w:t>
      </w:r>
      <w:r>
        <w:rPr>
          <w:rFonts w:ascii="Times New Roman" w:hAnsi="Times New Roman"/>
          <w:sz w:val="24"/>
          <w:szCs w:val="24"/>
        </w:rPr>
        <w:t>за права</w:t>
      </w:r>
      <w:r w:rsidRPr="00835553">
        <w:rPr>
          <w:rFonts w:ascii="Times New Roman" w:hAnsi="Times New Roman"/>
          <w:sz w:val="24"/>
          <w:szCs w:val="24"/>
        </w:rPr>
        <w:t xml:space="preserve"> пользования активом, определенные в установленном порядке с приложением расчета</w:t>
      </w:r>
      <w:r>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2.1.5.2.5.</w:t>
      </w:r>
      <w:r>
        <w:rPr>
          <w:rFonts w:ascii="Times New Roman" w:hAnsi="Times New Roman"/>
          <w:sz w:val="24"/>
          <w:szCs w:val="24"/>
        </w:rPr>
        <w:t xml:space="preserve"> </w:t>
      </w:r>
      <w:r w:rsidRPr="0006309A">
        <w:rPr>
          <w:rFonts w:ascii="Times New Roman" w:hAnsi="Times New Roman"/>
          <w:sz w:val="24"/>
          <w:szCs w:val="24"/>
        </w:rPr>
        <w:t>Выявление признаков обесценения прав пользования нематериальными активами осуществляется в рамках инвентаризации активов и обязательств, проводимой в целях обеспечения достоверности данных годовой отчетности, путем анализа наличия любых признаков, указывающих на возможное обесценение актива, в порядке, установленном Положением об инвентаризации активов и обязательств (</w:t>
      </w:r>
      <w:r>
        <w:rPr>
          <w:rFonts w:ascii="Times New Roman" w:hAnsi="Times New Roman"/>
          <w:sz w:val="24"/>
          <w:szCs w:val="24"/>
        </w:rPr>
        <w:t>п</w:t>
      </w:r>
      <w:r w:rsidRPr="0006309A">
        <w:rPr>
          <w:rFonts w:ascii="Times New Roman" w:hAnsi="Times New Roman"/>
          <w:sz w:val="24"/>
          <w:szCs w:val="24"/>
        </w:rPr>
        <w:t>риложение</w:t>
      </w:r>
      <w:r>
        <w:rPr>
          <w:rFonts w:ascii="Times New Roman" w:hAnsi="Times New Roman"/>
          <w:sz w:val="24"/>
          <w:szCs w:val="24"/>
        </w:rPr>
        <w:t xml:space="preserve"> </w:t>
      </w:r>
      <w:r w:rsidRPr="0006309A">
        <w:rPr>
          <w:rFonts w:ascii="Times New Roman" w:hAnsi="Times New Roman"/>
          <w:sz w:val="24"/>
          <w:szCs w:val="24"/>
        </w:rPr>
        <w:t>4 к настоящей учетной политике).</w:t>
      </w:r>
    </w:p>
    <w:p w:rsidR="00120E94" w:rsidRPr="0006309A" w:rsidRDefault="00120E94" w:rsidP="00120E94">
      <w:pPr>
        <w:pStyle w:val="affb"/>
        <w:jc w:val="both"/>
        <w:rPr>
          <w:rFonts w:ascii="Times New Roman" w:hAnsi="Times New Roman"/>
          <w:sz w:val="24"/>
          <w:szCs w:val="24"/>
        </w:rPr>
      </w:pPr>
    </w:p>
    <w:p w:rsidR="00120E94" w:rsidRPr="00856250" w:rsidRDefault="00120E94" w:rsidP="00120E94">
      <w:pPr>
        <w:pStyle w:val="affb"/>
        <w:ind w:firstLine="709"/>
        <w:jc w:val="both"/>
        <w:outlineLvl w:val="2"/>
        <w:rPr>
          <w:rFonts w:ascii="Times New Roman" w:hAnsi="Times New Roman"/>
          <w:b/>
          <w:sz w:val="24"/>
          <w:szCs w:val="24"/>
        </w:rPr>
      </w:pPr>
      <w:bookmarkStart w:id="71" w:name="_Toc124922219"/>
      <w:bookmarkStart w:id="72" w:name="_Toc14946387"/>
      <w:r>
        <w:rPr>
          <w:rFonts w:ascii="Times New Roman" w:hAnsi="Times New Roman"/>
          <w:b/>
          <w:sz w:val="24"/>
          <w:szCs w:val="24"/>
        </w:rPr>
        <w:lastRenderedPageBreak/>
        <w:t>2.1.6. Забалансовый учет имущества</w:t>
      </w:r>
      <w:bookmarkEnd w:id="71"/>
    </w:p>
    <w:p w:rsidR="00120E94" w:rsidRPr="00FF042C" w:rsidRDefault="00120E94" w:rsidP="00120E94">
      <w:pPr>
        <w:pStyle w:val="affb"/>
        <w:ind w:firstLine="709"/>
        <w:jc w:val="both"/>
        <w:rPr>
          <w:rFonts w:ascii="Times New Roman" w:hAnsi="Times New Roman"/>
          <w:b/>
          <w:sz w:val="24"/>
          <w:szCs w:val="24"/>
        </w:rPr>
      </w:pPr>
      <w:r>
        <w:rPr>
          <w:rFonts w:ascii="Times New Roman" w:hAnsi="Times New Roman"/>
          <w:b/>
          <w:sz w:val="24"/>
          <w:szCs w:val="24"/>
        </w:rPr>
        <w:t>2.1.6</w:t>
      </w:r>
      <w:r w:rsidRPr="00FF042C">
        <w:rPr>
          <w:rFonts w:ascii="Times New Roman" w:hAnsi="Times New Roman"/>
          <w:b/>
          <w:sz w:val="24"/>
          <w:szCs w:val="24"/>
        </w:rPr>
        <w:t>.1. Особенности забалансового учета объектов основных средств: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 на забалансовом счете 01 «Имущество, полученное в пользование» учитывается имущество, полученное </w:t>
      </w:r>
      <w:r>
        <w:rPr>
          <w:rFonts w:ascii="Times New Roman" w:hAnsi="Times New Roman"/>
          <w:sz w:val="24"/>
          <w:szCs w:val="24"/>
        </w:rPr>
        <w:t>аппаратом</w:t>
      </w:r>
      <w:r w:rsidRPr="0013133F">
        <w:rPr>
          <w:rFonts w:ascii="Times New Roman" w:hAnsi="Times New Roman"/>
          <w:sz w:val="24"/>
          <w:szCs w:val="24"/>
        </w:rPr>
        <w:t xml:space="preserve"> </w:t>
      </w:r>
      <w:r w:rsidRPr="0006309A">
        <w:rPr>
          <w:rFonts w:ascii="Times New Roman" w:hAnsi="Times New Roman"/>
          <w:sz w:val="24"/>
          <w:szCs w:val="24"/>
        </w:rPr>
        <w:t>во временное пользование от органов государственной власти и государственных учреждений безвозмездно либо по незначимой цене по отношению к рыночной цене обменной операции с подобными активами.</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Объект имущества, полученный </w:t>
      </w:r>
      <w:r>
        <w:rPr>
          <w:rFonts w:ascii="Times New Roman" w:hAnsi="Times New Roman"/>
          <w:sz w:val="24"/>
          <w:szCs w:val="24"/>
        </w:rPr>
        <w:t>аппаратом</w:t>
      </w:r>
      <w:r w:rsidRPr="0013133F">
        <w:rPr>
          <w:rFonts w:ascii="Times New Roman" w:hAnsi="Times New Roman"/>
          <w:sz w:val="24"/>
          <w:szCs w:val="24"/>
        </w:rPr>
        <w:t xml:space="preserve"> </w:t>
      </w:r>
      <w:r w:rsidRPr="0006309A">
        <w:rPr>
          <w:rFonts w:ascii="Times New Roman" w:hAnsi="Times New Roman"/>
          <w:sz w:val="24"/>
          <w:szCs w:val="24"/>
        </w:rPr>
        <w:t>от балансодержателя (собственника) имущества, учитывается на забалансовом счете на основании акта приема-передачи имущества (иного документа, подтверждающего получение имущества и</w:t>
      </w:r>
      <w:r w:rsidRPr="00510CA4">
        <w:rPr>
          <w:rFonts w:ascii="Times New Roman" w:hAnsi="Times New Roman"/>
          <w:sz w:val="24"/>
          <w:szCs w:val="24"/>
        </w:rPr>
        <w:t>/</w:t>
      </w:r>
      <w:r w:rsidRPr="0006309A">
        <w:rPr>
          <w:rFonts w:ascii="Times New Roman" w:hAnsi="Times New Roman"/>
          <w:sz w:val="24"/>
          <w:szCs w:val="24"/>
        </w:rPr>
        <w:t xml:space="preserve">или права его временного пользования) по стоимости, указанной (определенной) передающей стороной (собственником). В случаях отсутствия указания собственником стоимости - в условной оценке: «один объект - один рубль».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 объекты основных средств, </w:t>
      </w:r>
      <w:r>
        <w:rPr>
          <w:rFonts w:ascii="Times New Roman" w:hAnsi="Times New Roman"/>
          <w:sz w:val="24"/>
          <w:szCs w:val="24"/>
        </w:rPr>
        <w:t>признанные</w:t>
      </w:r>
      <w:r w:rsidRPr="0006309A">
        <w:rPr>
          <w:rFonts w:ascii="Times New Roman" w:hAnsi="Times New Roman"/>
          <w:sz w:val="24"/>
          <w:szCs w:val="24"/>
        </w:rPr>
        <w:t xml:space="preserve"> комиссией по поступлению и выбытию активов несоответств</w:t>
      </w:r>
      <w:r>
        <w:rPr>
          <w:rFonts w:ascii="Times New Roman" w:hAnsi="Times New Roman"/>
          <w:sz w:val="24"/>
          <w:szCs w:val="24"/>
        </w:rPr>
        <w:t>ующими критериям</w:t>
      </w:r>
      <w:r w:rsidRPr="0006309A">
        <w:rPr>
          <w:rFonts w:ascii="Times New Roman" w:hAnsi="Times New Roman"/>
          <w:sz w:val="24"/>
          <w:szCs w:val="24"/>
        </w:rPr>
        <w:t xml:space="preserve"> актив</w:t>
      </w:r>
      <w:r>
        <w:rPr>
          <w:rFonts w:ascii="Times New Roman" w:hAnsi="Times New Roman"/>
          <w:sz w:val="24"/>
          <w:szCs w:val="24"/>
        </w:rPr>
        <w:t>а</w:t>
      </w:r>
      <w:r w:rsidRPr="0006309A">
        <w:rPr>
          <w:rFonts w:ascii="Times New Roman" w:hAnsi="Times New Roman"/>
          <w:sz w:val="24"/>
          <w:szCs w:val="24"/>
        </w:rPr>
        <w:t xml:space="preserve">, установлена неэффективность </w:t>
      </w:r>
      <w:r>
        <w:rPr>
          <w:rFonts w:ascii="Times New Roman" w:hAnsi="Times New Roman"/>
          <w:sz w:val="24"/>
          <w:szCs w:val="24"/>
        </w:rPr>
        <w:t xml:space="preserve">их </w:t>
      </w:r>
      <w:r w:rsidRPr="0006309A">
        <w:rPr>
          <w:rFonts w:ascii="Times New Roman" w:hAnsi="Times New Roman"/>
          <w:sz w:val="24"/>
          <w:szCs w:val="24"/>
        </w:rPr>
        <w:t>дальнейшей эксплуатации, ремонта, восстановления (несоответствие критериям актива), в установленном порядке</w:t>
      </w:r>
      <w:r>
        <w:rPr>
          <w:rStyle w:val="af2"/>
          <w:rFonts w:ascii="Times New Roman" w:hAnsi="Times New Roman"/>
          <w:sz w:val="24"/>
          <w:szCs w:val="24"/>
        </w:rPr>
        <w:footnoteReference w:id="5"/>
      </w:r>
      <w:r w:rsidRPr="0006309A">
        <w:rPr>
          <w:rFonts w:ascii="Times New Roman" w:hAnsi="Times New Roman"/>
          <w:sz w:val="24"/>
          <w:szCs w:val="24"/>
        </w:rPr>
        <w:t xml:space="preserve"> списываются с баланса с одновременным отражением информации об указанных объектах имущества на забалансовом счете 02 «Материальные ценности на хранении». Методы оценки учета таких материальных ценностей:</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 остаточной стоимости (отличной от нуля);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условной оценке</w:t>
      </w:r>
      <w:r>
        <w:rPr>
          <w:rFonts w:ascii="Times New Roman" w:hAnsi="Times New Roman"/>
          <w:sz w:val="24"/>
          <w:szCs w:val="24"/>
        </w:rPr>
        <w:t xml:space="preserve">: </w:t>
      </w:r>
      <w:r w:rsidRPr="0006309A">
        <w:rPr>
          <w:rFonts w:ascii="Times New Roman" w:hAnsi="Times New Roman"/>
          <w:sz w:val="24"/>
          <w:szCs w:val="24"/>
        </w:rPr>
        <w:t>«один объект – один рубль» – при полной амортизации объекта (при нулевой остаточной стоимости).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Перевод объекта с балансового учета на забалансовый оформляется </w:t>
      </w:r>
      <w:r>
        <w:rPr>
          <w:rFonts w:ascii="Times New Roman" w:hAnsi="Times New Roman"/>
          <w:sz w:val="24"/>
          <w:szCs w:val="24"/>
        </w:rPr>
        <w:t>а</w:t>
      </w:r>
      <w:r w:rsidRPr="0006309A">
        <w:rPr>
          <w:rFonts w:ascii="Times New Roman" w:hAnsi="Times New Roman"/>
          <w:sz w:val="24"/>
          <w:szCs w:val="24"/>
        </w:rPr>
        <w:t>ктом о списании объектов нефинансовых активов установленной формы.</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Отражение на забалансовом счете осуществляется до дальнейшего определения функционального назначения указанного имущества (вовлечения в хозяйственный оборот, </w:t>
      </w:r>
      <w:r>
        <w:rPr>
          <w:rFonts w:ascii="Times New Roman" w:hAnsi="Times New Roman"/>
          <w:sz w:val="24"/>
          <w:szCs w:val="24"/>
        </w:rPr>
        <w:t>передачи, продажи, списания, демонтажа и</w:t>
      </w:r>
      <w:r w:rsidRPr="00510CA4">
        <w:rPr>
          <w:rFonts w:ascii="Times New Roman" w:hAnsi="Times New Roman"/>
          <w:sz w:val="24"/>
          <w:szCs w:val="24"/>
        </w:rPr>
        <w:t>/</w:t>
      </w:r>
      <w:r w:rsidRPr="0006309A">
        <w:rPr>
          <w:rFonts w:ascii="Times New Roman" w:hAnsi="Times New Roman"/>
          <w:sz w:val="24"/>
          <w:szCs w:val="24"/>
        </w:rPr>
        <w:t>или утилизации).</w:t>
      </w:r>
    </w:p>
    <w:p w:rsidR="00120E94" w:rsidRDefault="00120E94" w:rsidP="00120E94">
      <w:pPr>
        <w:pStyle w:val="affb"/>
        <w:ind w:firstLine="709"/>
        <w:jc w:val="both"/>
        <w:rPr>
          <w:rFonts w:ascii="Times New Roman" w:hAnsi="Times New Roman"/>
          <w:sz w:val="24"/>
          <w:szCs w:val="24"/>
        </w:rPr>
      </w:pPr>
      <w:r w:rsidRPr="001B1951">
        <w:rPr>
          <w:rFonts w:ascii="Times New Roman" w:hAnsi="Times New Roman"/>
          <w:sz w:val="24"/>
          <w:szCs w:val="24"/>
        </w:rPr>
        <w:t>Утратившее потребительские свойства компьютерное, электронное, оптическое оборудование передается в специализированную организацию в течение 11 месяцев</w:t>
      </w:r>
      <w:r>
        <w:rPr>
          <w:rStyle w:val="af2"/>
          <w:rFonts w:ascii="Times New Roman" w:hAnsi="Times New Roman"/>
          <w:sz w:val="24"/>
          <w:szCs w:val="24"/>
        </w:rPr>
        <w:footnoteReference w:id="6"/>
      </w:r>
      <w:r w:rsidRPr="001B1951">
        <w:rPr>
          <w:rFonts w:ascii="Times New Roman" w:hAnsi="Times New Roman"/>
          <w:sz w:val="24"/>
          <w:szCs w:val="24"/>
        </w:rPr>
        <w:t xml:space="preserve"> с момента образования таких отходов на основании оправдательных документов по стоимости, по которой они были приняты к забалансовому учету</w:t>
      </w:r>
      <w:r>
        <w:rPr>
          <w:rFonts w:ascii="Times New Roman" w:hAnsi="Times New Roman"/>
          <w:sz w:val="24"/>
          <w:szCs w:val="24"/>
        </w:rPr>
        <w:t>.</w:t>
      </w:r>
    </w:p>
    <w:p w:rsidR="00120E94" w:rsidRPr="001B1951" w:rsidRDefault="00120E94" w:rsidP="00120E94">
      <w:pPr>
        <w:pStyle w:val="affb"/>
        <w:ind w:firstLine="709"/>
        <w:jc w:val="both"/>
        <w:rPr>
          <w:rFonts w:ascii="Times New Roman" w:hAnsi="Times New Roman"/>
          <w:sz w:val="24"/>
          <w:szCs w:val="24"/>
        </w:rPr>
      </w:pPr>
      <w:r w:rsidRPr="001B1951">
        <w:rPr>
          <w:rFonts w:ascii="Times New Roman" w:hAnsi="Times New Roman"/>
          <w:sz w:val="24"/>
          <w:szCs w:val="24"/>
        </w:rPr>
        <w:t xml:space="preserve">В случае утилизации, выбытие объектов с забалансового счета 02 «Материальные ценности на хранении» оформляется </w:t>
      </w:r>
      <w:r w:rsidRPr="00BC7AF0">
        <w:rPr>
          <w:rFonts w:ascii="Times New Roman" w:hAnsi="Times New Roman"/>
          <w:sz w:val="24"/>
          <w:szCs w:val="24"/>
        </w:rPr>
        <w:t>Актом об утилизации (уничтоже</w:t>
      </w:r>
      <w:r>
        <w:rPr>
          <w:rFonts w:ascii="Times New Roman" w:hAnsi="Times New Roman"/>
          <w:sz w:val="24"/>
          <w:szCs w:val="24"/>
        </w:rPr>
        <w:t>нии) материальных ценностей (ф. </w:t>
      </w:r>
      <w:r w:rsidRPr="00BC7AF0">
        <w:rPr>
          <w:rFonts w:ascii="Times New Roman" w:hAnsi="Times New Roman"/>
          <w:sz w:val="24"/>
          <w:szCs w:val="24"/>
        </w:rPr>
        <w:t>0510435)</w:t>
      </w:r>
      <w:r w:rsidRPr="001B1951">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1B1951">
        <w:rPr>
          <w:rFonts w:ascii="Times New Roman" w:hAnsi="Times New Roman"/>
          <w:sz w:val="24"/>
          <w:szCs w:val="24"/>
        </w:rPr>
        <w:t>В случае списания с забалансового счета 02 «Материальные ценности на хранении», в целях восстановления объекта на балансовом учете, операция оформляется актом о списании объектов нефинансовых активов установленной формы.</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120E94" w:rsidRPr="00FF042C" w:rsidRDefault="00120E94" w:rsidP="00120E94">
      <w:pPr>
        <w:pStyle w:val="affb"/>
        <w:ind w:firstLine="709"/>
        <w:jc w:val="both"/>
        <w:rPr>
          <w:rFonts w:ascii="Times New Roman" w:hAnsi="Times New Roman"/>
          <w:sz w:val="24"/>
          <w:szCs w:val="24"/>
        </w:rPr>
      </w:pPr>
      <w:r w:rsidRPr="00FF042C">
        <w:rPr>
          <w:rFonts w:ascii="Times New Roman" w:hAnsi="Times New Roman"/>
          <w:sz w:val="24"/>
          <w:szCs w:val="24"/>
        </w:rPr>
        <w:t xml:space="preserve">- забалансовый счет 22 «Материальные ценности, полученные по централизованному снабжению» предназначен для учета </w:t>
      </w:r>
      <w:r>
        <w:rPr>
          <w:rFonts w:ascii="Times New Roman" w:hAnsi="Times New Roman"/>
          <w:sz w:val="24"/>
          <w:szCs w:val="24"/>
        </w:rPr>
        <w:t>аппаратом</w:t>
      </w:r>
      <w:r w:rsidRPr="00FF042C">
        <w:rPr>
          <w:rFonts w:ascii="Times New Roman" w:hAnsi="Times New Roman"/>
          <w:sz w:val="24"/>
          <w:szCs w:val="24"/>
        </w:rPr>
        <w:t xml:space="preserve"> (грузополучателями) полученных от поставщика материальных ценностей до момента получения от заказчика Извещения (ф.</w:t>
      </w:r>
      <w:r>
        <w:rPr>
          <w:rFonts w:ascii="Times New Roman" w:hAnsi="Times New Roman"/>
          <w:sz w:val="24"/>
          <w:szCs w:val="24"/>
        </w:rPr>
        <w:t xml:space="preserve"> </w:t>
      </w:r>
      <w:r w:rsidRPr="00FF042C">
        <w:rPr>
          <w:rFonts w:ascii="Times New Roman" w:hAnsi="Times New Roman"/>
          <w:sz w:val="24"/>
          <w:szCs w:val="24"/>
        </w:rPr>
        <w:t xml:space="preserve">0504805) и прилагаемых к нему документов. </w:t>
      </w:r>
    </w:p>
    <w:p w:rsidR="00120E94" w:rsidRPr="0013133F" w:rsidRDefault="00120E94" w:rsidP="00120E94">
      <w:pPr>
        <w:pStyle w:val="affb"/>
        <w:ind w:firstLine="709"/>
        <w:jc w:val="both"/>
        <w:rPr>
          <w:rFonts w:ascii="Times New Roman" w:hAnsi="Times New Roman"/>
          <w:sz w:val="24"/>
          <w:szCs w:val="24"/>
        </w:rPr>
      </w:pPr>
      <w:r w:rsidRPr="0013133F">
        <w:rPr>
          <w:rFonts w:ascii="Times New Roman" w:hAnsi="Times New Roman"/>
          <w:sz w:val="24"/>
          <w:szCs w:val="24"/>
        </w:rPr>
        <w:t xml:space="preserve">- информация об объектах основных средств, переданных в аренду, отражается на забалансовом счете 25 «Имущество, переданное в возмездное пользование (аренду)» по их балансовой стоимости на основании договора аренды и по дате подписания акта приема-передачи имущества. </w:t>
      </w:r>
    </w:p>
    <w:p w:rsidR="00120E94" w:rsidRPr="0013133F" w:rsidRDefault="00120E94" w:rsidP="00120E94">
      <w:pPr>
        <w:pStyle w:val="affb"/>
        <w:ind w:firstLine="709"/>
        <w:jc w:val="both"/>
        <w:rPr>
          <w:rFonts w:ascii="Times New Roman" w:hAnsi="Times New Roman"/>
          <w:sz w:val="24"/>
          <w:szCs w:val="24"/>
        </w:rPr>
      </w:pPr>
      <w:r w:rsidRPr="0013133F">
        <w:rPr>
          <w:rFonts w:ascii="Times New Roman" w:hAnsi="Times New Roman"/>
          <w:sz w:val="24"/>
          <w:szCs w:val="24"/>
        </w:rPr>
        <w:t xml:space="preserve">- </w:t>
      </w:r>
      <w:r>
        <w:rPr>
          <w:rFonts w:ascii="Times New Roman" w:hAnsi="Times New Roman"/>
          <w:sz w:val="24"/>
          <w:szCs w:val="24"/>
        </w:rPr>
        <w:t>и</w:t>
      </w:r>
      <w:r w:rsidRPr="0013133F">
        <w:rPr>
          <w:rFonts w:ascii="Times New Roman" w:hAnsi="Times New Roman"/>
          <w:sz w:val="24"/>
          <w:szCs w:val="24"/>
        </w:rPr>
        <w:t xml:space="preserve">нформация об объектах основных средств, переданных в безвозмездное пользование, отражается на забалансовом счете 26 «Имущество, переданное в безвозмездное пользование» по их балансовой стоимости.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lastRenderedPageBreak/>
        <w:t>- информация об объектах основных</w:t>
      </w:r>
      <w:r>
        <w:rPr>
          <w:rFonts w:ascii="Times New Roman" w:hAnsi="Times New Roman"/>
          <w:sz w:val="24"/>
          <w:szCs w:val="24"/>
        </w:rPr>
        <w:t xml:space="preserve"> средств, выданных в постоянное</w:t>
      </w:r>
      <w:r w:rsidRPr="0006309A">
        <w:rPr>
          <w:rFonts w:ascii="Times New Roman" w:hAnsi="Times New Roman"/>
          <w:sz w:val="24"/>
          <w:szCs w:val="24"/>
        </w:rPr>
        <w:t xml:space="preserve"> личное пользование работникам для выполнения ими должностных обязанностей, предусматривающих использование полученного имущества, в том числе за пределами территории </w:t>
      </w:r>
      <w:r>
        <w:rPr>
          <w:rFonts w:ascii="Times New Roman" w:hAnsi="Times New Roman"/>
          <w:sz w:val="24"/>
          <w:szCs w:val="24"/>
        </w:rPr>
        <w:t>аппарата</w:t>
      </w:r>
      <w:r w:rsidRPr="0006309A">
        <w:rPr>
          <w:rFonts w:ascii="Times New Roman" w:hAnsi="Times New Roman"/>
          <w:sz w:val="24"/>
          <w:szCs w:val="24"/>
        </w:rPr>
        <w:t>, вне продолжительности действующего режима рабочего времени, отражается на забалансовом счете 27 «Материальные ценности, выданные в личное пользование работникам (сотрудникам)».</w:t>
      </w:r>
    </w:p>
    <w:p w:rsidR="00120E94" w:rsidRDefault="00120E94" w:rsidP="00120E94">
      <w:pPr>
        <w:pStyle w:val="affb"/>
        <w:ind w:firstLine="709"/>
        <w:jc w:val="both"/>
        <w:rPr>
          <w:rFonts w:ascii="Times New Roman" w:hAnsi="Times New Roman"/>
          <w:sz w:val="24"/>
          <w:szCs w:val="24"/>
        </w:rPr>
      </w:pPr>
      <w:r w:rsidRPr="0098627D">
        <w:rPr>
          <w:rFonts w:ascii="Times New Roman" w:hAnsi="Times New Roman"/>
          <w:sz w:val="24"/>
          <w:szCs w:val="24"/>
        </w:rPr>
        <w:t xml:space="preserve">Выдача в личное пользование работникам для выполнения ими должностных обязанностей объектов основных средств оформляется </w:t>
      </w:r>
      <w:r w:rsidRPr="006D75B8">
        <w:rPr>
          <w:rFonts w:ascii="Times New Roman" w:hAnsi="Times New Roman"/>
          <w:i/>
          <w:sz w:val="24"/>
          <w:szCs w:val="24"/>
        </w:rPr>
        <w:t xml:space="preserve">Ведомостью выдачи материальных ценностей на нужды учреждения (ф. 0504210) / Актом приема-передачи объектов, полученных в личное пользование </w:t>
      </w:r>
      <w:r>
        <w:rPr>
          <w:rFonts w:ascii="Times New Roman" w:hAnsi="Times New Roman"/>
          <w:i/>
          <w:sz w:val="24"/>
          <w:szCs w:val="24"/>
        </w:rPr>
        <w:br/>
      </w:r>
      <w:r w:rsidRPr="006D75B8">
        <w:rPr>
          <w:rFonts w:ascii="Times New Roman" w:hAnsi="Times New Roman"/>
          <w:i/>
          <w:sz w:val="24"/>
          <w:szCs w:val="24"/>
        </w:rPr>
        <w:t>(ф. 0510434)</w:t>
      </w:r>
      <w:r w:rsidRPr="0098627D">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0415D2">
        <w:rPr>
          <w:rFonts w:ascii="Times New Roman" w:hAnsi="Times New Roman"/>
          <w:sz w:val="24"/>
          <w:szCs w:val="24"/>
        </w:rPr>
        <w:t>Списание объектов основных средств со счета 27 «Материальные ценности, выданные в личное пользование работникам (сотрудникам)» в зависимости от причины выбытия производится на основании следующих документов:</w:t>
      </w:r>
    </w:p>
    <w:p w:rsidR="00120E94" w:rsidRPr="000415D2" w:rsidRDefault="00120E94" w:rsidP="00120E94">
      <w:pPr>
        <w:pStyle w:val="affb"/>
        <w:ind w:firstLine="709"/>
        <w:jc w:val="both"/>
        <w:rPr>
          <w:rFonts w:ascii="Times New Roman" w:hAnsi="Times New Roman"/>
          <w:sz w:val="24"/>
          <w:szCs w:val="24"/>
        </w:rPr>
      </w:pPr>
      <w:r w:rsidRPr="000415D2">
        <w:rPr>
          <w:rFonts w:ascii="Times New Roman" w:hAnsi="Times New Roman"/>
          <w:sz w:val="24"/>
          <w:szCs w:val="24"/>
        </w:rPr>
        <w:t>- Акта о списании объектов нефинансовых активов (</w:t>
      </w:r>
      <w:r>
        <w:rPr>
          <w:rFonts w:ascii="Times New Roman" w:hAnsi="Times New Roman"/>
          <w:sz w:val="24"/>
          <w:szCs w:val="24"/>
        </w:rPr>
        <w:t>кроме транспортных средств) (ф. </w:t>
      </w:r>
      <w:r w:rsidRPr="000415D2">
        <w:rPr>
          <w:rFonts w:ascii="Times New Roman" w:hAnsi="Times New Roman"/>
          <w:sz w:val="24"/>
          <w:szCs w:val="24"/>
        </w:rPr>
        <w:t>0504104) - в случае, если выбытие имущества происходит по причине его непригодности для дальнейшего использования в результате физического износа, порчи и т.п.;</w:t>
      </w:r>
    </w:p>
    <w:p w:rsidR="00120E94" w:rsidRDefault="00120E94" w:rsidP="00120E94">
      <w:pPr>
        <w:pStyle w:val="affb"/>
        <w:ind w:firstLine="709"/>
        <w:jc w:val="both"/>
        <w:rPr>
          <w:rFonts w:ascii="Times New Roman" w:hAnsi="Times New Roman"/>
          <w:sz w:val="24"/>
          <w:szCs w:val="24"/>
        </w:rPr>
      </w:pPr>
      <w:r w:rsidRPr="000415D2">
        <w:rPr>
          <w:rFonts w:ascii="Times New Roman" w:hAnsi="Times New Roman"/>
          <w:sz w:val="24"/>
          <w:szCs w:val="24"/>
        </w:rPr>
        <w:t xml:space="preserve">- Накладной на внутреннее перемещение объектов нефинансовых активов (ф. 0504102) - в случае, если выбытие связано с возвратом имущества в </w:t>
      </w:r>
      <w:r>
        <w:rPr>
          <w:rFonts w:ascii="Times New Roman" w:hAnsi="Times New Roman"/>
          <w:sz w:val="24"/>
          <w:szCs w:val="24"/>
        </w:rPr>
        <w:t>аппарат.</w:t>
      </w:r>
    </w:p>
    <w:p w:rsidR="00120E94" w:rsidRPr="00A02755" w:rsidRDefault="00120E94" w:rsidP="00120E94">
      <w:pPr>
        <w:pStyle w:val="affb"/>
        <w:ind w:firstLine="709"/>
        <w:jc w:val="both"/>
        <w:rPr>
          <w:rFonts w:ascii="Times New Roman" w:hAnsi="Times New Roman"/>
          <w:b/>
          <w:sz w:val="24"/>
          <w:szCs w:val="24"/>
        </w:rPr>
      </w:pPr>
      <w:r w:rsidRPr="00A02755">
        <w:rPr>
          <w:rFonts w:ascii="Times New Roman" w:hAnsi="Times New Roman"/>
          <w:b/>
          <w:sz w:val="24"/>
          <w:szCs w:val="24"/>
        </w:rPr>
        <w:t>2.1.6.</w:t>
      </w:r>
      <w:r>
        <w:rPr>
          <w:rFonts w:ascii="Times New Roman" w:hAnsi="Times New Roman"/>
          <w:b/>
          <w:sz w:val="24"/>
          <w:szCs w:val="24"/>
        </w:rPr>
        <w:t>2</w:t>
      </w:r>
      <w:r w:rsidRPr="00A02755">
        <w:rPr>
          <w:rFonts w:ascii="Times New Roman" w:hAnsi="Times New Roman"/>
          <w:b/>
          <w:sz w:val="24"/>
          <w:szCs w:val="24"/>
        </w:rPr>
        <w:t xml:space="preserve">. Особенности забалансового учета объектов </w:t>
      </w:r>
      <w:r>
        <w:rPr>
          <w:rFonts w:ascii="Times New Roman" w:hAnsi="Times New Roman"/>
          <w:b/>
          <w:sz w:val="24"/>
          <w:szCs w:val="24"/>
        </w:rPr>
        <w:t>материальных запасов</w:t>
      </w:r>
      <w:r w:rsidRPr="00A02755">
        <w:rPr>
          <w:rFonts w:ascii="Times New Roman" w:hAnsi="Times New Roman"/>
          <w:b/>
          <w:sz w:val="24"/>
          <w:szCs w:val="24"/>
        </w:rPr>
        <w:t>:</w:t>
      </w:r>
    </w:p>
    <w:p w:rsidR="00120E94" w:rsidRPr="00B02034" w:rsidRDefault="00120E94" w:rsidP="00120E94">
      <w:pPr>
        <w:pStyle w:val="affb"/>
        <w:ind w:firstLine="709"/>
        <w:jc w:val="both"/>
        <w:rPr>
          <w:rFonts w:ascii="Times New Roman" w:hAnsi="Times New Roman"/>
          <w:b/>
          <w:sz w:val="24"/>
          <w:szCs w:val="24"/>
        </w:rPr>
      </w:pPr>
      <w:r w:rsidRPr="00B02034">
        <w:rPr>
          <w:rFonts w:ascii="Times New Roman" w:hAnsi="Times New Roman"/>
          <w:b/>
          <w:sz w:val="24"/>
          <w:szCs w:val="24"/>
        </w:rPr>
        <w:t>Учет бланков строгой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Приобретенные (изготовленные) </w:t>
      </w:r>
      <w:r>
        <w:rPr>
          <w:rFonts w:ascii="Times New Roman" w:hAnsi="Times New Roman"/>
          <w:sz w:val="24"/>
          <w:szCs w:val="24"/>
        </w:rPr>
        <w:t>аппаратом</w:t>
      </w:r>
      <w:r w:rsidRPr="0006309A">
        <w:rPr>
          <w:rFonts w:ascii="Times New Roman" w:hAnsi="Times New Roman"/>
          <w:sz w:val="24"/>
          <w:szCs w:val="24"/>
        </w:rPr>
        <w:t xml:space="preserve"> бланки строгой отчетности принимаются к учету на счет 0.105.36.349 «</w:t>
      </w:r>
      <w:r w:rsidRPr="00667A45">
        <w:rPr>
          <w:rFonts w:ascii="Times New Roman" w:hAnsi="Times New Roman"/>
          <w:sz w:val="24"/>
          <w:szCs w:val="24"/>
        </w:rPr>
        <w:t>Увеличение стоимости прочих материальных запасов - иного движимого имущества учреждения</w:t>
      </w:r>
      <w:r w:rsidRPr="0006309A">
        <w:rPr>
          <w:rFonts w:ascii="Times New Roman" w:hAnsi="Times New Roman"/>
          <w:sz w:val="24"/>
          <w:szCs w:val="24"/>
        </w:rPr>
        <w:t>» по их фактической стоимости.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 выдаче ответственным лицам бланков строгой отчетности в рамках хозяйственной деятельности </w:t>
      </w:r>
      <w:r>
        <w:rPr>
          <w:rFonts w:ascii="Times New Roman" w:hAnsi="Times New Roman"/>
          <w:sz w:val="24"/>
          <w:szCs w:val="24"/>
        </w:rPr>
        <w:t>аппарата</w:t>
      </w:r>
      <w:r w:rsidRPr="0009287E">
        <w:rPr>
          <w:rFonts w:ascii="Times New Roman" w:hAnsi="Times New Roman"/>
          <w:sz w:val="24"/>
          <w:szCs w:val="24"/>
        </w:rPr>
        <w:t xml:space="preserve"> </w:t>
      </w:r>
      <w:r w:rsidRPr="0006309A">
        <w:rPr>
          <w:rFonts w:ascii="Times New Roman" w:hAnsi="Times New Roman"/>
          <w:sz w:val="24"/>
          <w:szCs w:val="24"/>
        </w:rPr>
        <w:t xml:space="preserve">с момента приобретения, учет осуществляется на забалансовом счете 03 «Бланки строгой отчетности» в условной оценке: «один объект – один рубль» до момента их оформления (передачи) по назначению либо списания.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Полученные </w:t>
      </w:r>
      <w:r>
        <w:rPr>
          <w:rFonts w:ascii="Times New Roman" w:hAnsi="Times New Roman"/>
          <w:sz w:val="24"/>
          <w:szCs w:val="24"/>
        </w:rPr>
        <w:t>аппаратом</w:t>
      </w:r>
      <w:r w:rsidRPr="0006309A">
        <w:rPr>
          <w:rFonts w:ascii="Times New Roman" w:hAnsi="Times New Roman"/>
          <w:sz w:val="24"/>
          <w:szCs w:val="24"/>
        </w:rPr>
        <w:t xml:space="preserve"> во временное пользование (в том числе по залоговой стоимости) материальные ценности, являющиеся электронными носителями информации для целей идентификации </w:t>
      </w:r>
      <w:r>
        <w:rPr>
          <w:rFonts w:ascii="Times New Roman" w:hAnsi="Times New Roman"/>
          <w:sz w:val="24"/>
          <w:szCs w:val="24"/>
        </w:rPr>
        <w:t>аппарата</w:t>
      </w:r>
      <w:r w:rsidRPr="0006309A">
        <w:rPr>
          <w:rFonts w:ascii="Times New Roman" w:hAnsi="Times New Roman"/>
          <w:sz w:val="24"/>
          <w:szCs w:val="24"/>
        </w:rPr>
        <w:t xml:space="preserve"> и/или систематического получения им товаров, работ, услуг, подлежат обособленному отражению на забалансовом счете 03 «Бланки строгой отчетности» в оценке, указанной собственником материального носителя (в т.ч. по залоговой стоимости). При отсутствии информации о стоимости материального носителя объект принимается к учету в условной оценке: «один объект – один рубль».</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деятельности </w:t>
      </w:r>
      <w:r>
        <w:rPr>
          <w:rFonts w:ascii="Times New Roman" w:hAnsi="Times New Roman"/>
          <w:sz w:val="24"/>
          <w:szCs w:val="24"/>
        </w:rPr>
        <w:t>аппарата</w:t>
      </w:r>
      <w:r w:rsidRPr="0006309A">
        <w:rPr>
          <w:rFonts w:ascii="Times New Roman" w:hAnsi="Times New Roman"/>
          <w:sz w:val="24"/>
          <w:szCs w:val="24"/>
        </w:rPr>
        <w:t xml:space="preserve"> используются следующие бланки строгой отчетности, подлежащие отражению на забалансовом счете 03 «Бланки строгой отчетности», после их списания со счета 0.105.36</w:t>
      </w:r>
      <w:r>
        <w:rPr>
          <w:rFonts w:ascii="Times New Roman" w:hAnsi="Times New Roman"/>
          <w:sz w:val="24"/>
          <w:szCs w:val="24"/>
        </w:rPr>
        <w:t>.449</w:t>
      </w:r>
      <w:r w:rsidRPr="0006309A">
        <w:rPr>
          <w:rFonts w:ascii="Times New Roman" w:hAnsi="Times New Roman"/>
          <w:sz w:val="24"/>
          <w:szCs w:val="24"/>
        </w:rPr>
        <w:t xml:space="preserve"> «</w:t>
      </w:r>
      <w:r w:rsidRPr="00667A45">
        <w:rPr>
          <w:rFonts w:ascii="Times New Roman" w:hAnsi="Times New Roman"/>
          <w:sz w:val="24"/>
          <w:szCs w:val="24"/>
        </w:rPr>
        <w:t>Уменьшение стоимости прочих материальных запасов - иного движимого имущества учреждения</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трудовые книжки;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вкладыши к трудовым книжкам.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 забалансовом счете 03 «Бланки строгой отчетности» также подлежат отражению следующие материальные ценности:</w:t>
      </w:r>
    </w:p>
    <w:p w:rsidR="00120E94" w:rsidRPr="0013133F" w:rsidRDefault="00120E94" w:rsidP="00120E94">
      <w:pPr>
        <w:pStyle w:val="affb"/>
        <w:ind w:firstLine="709"/>
        <w:jc w:val="both"/>
        <w:rPr>
          <w:rFonts w:ascii="Times New Roman" w:hAnsi="Times New Roman"/>
          <w:sz w:val="24"/>
          <w:szCs w:val="24"/>
        </w:rPr>
      </w:pPr>
      <w:r w:rsidRPr="0013133F">
        <w:rPr>
          <w:rFonts w:ascii="Times New Roman" w:hAnsi="Times New Roman"/>
          <w:sz w:val="24"/>
          <w:szCs w:val="24"/>
        </w:rPr>
        <w:t xml:space="preserve">топливные карты (без учета стоимости ГСМ, закупаемых </w:t>
      </w:r>
      <w:r>
        <w:rPr>
          <w:rFonts w:ascii="Times New Roman" w:hAnsi="Times New Roman"/>
          <w:sz w:val="24"/>
          <w:szCs w:val="24"/>
        </w:rPr>
        <w:t>субъектом централизованного учета</w:t>
      </w:r>
      <w:r w:rsidRPr="0013133F">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абонементы на проезд городским транспортом</w:t>
      </w:r>
      <w:r>
        <w:rPr>
          <w:rFonts w:ascii="Times New Roman" w:hAnsi="Times New Roman"/>
          <w:sz w:val="24"/>
          <w:szCs w:val="24"/>
        </w:rPr>
        <w:t xml:space="preserve"> </w:t>
      </w:r>
      <w:r w:rsidRPr="004103CA">
        <w:rPr>
          <w:rFonts w:ascii="Times New Roman" w:hAnsi="Times New Roman"/>
          <w:sz w:val="24"/>
          <w:szCs w:val="24"/>
        </w:rPr>
        <w:t>(транспортные карты)</w:t>
      </w:r>
      <w:r>
        <w:rPr>
          <w:rFonts w:ascii="Times New Roman" w:hAnsi="Times New Roman"/>
          <w:sz w:val="24"/>
          <w:szCs w:val="24"/>
        </w:rPr>
        <w:t>;</w:t>
      </w:r>
    </w:p>
    <w:p w:rsidR="00120E94" w:rsidRDefault="00120E94" w:rsidP="00120E94">
      <w:pPr>
        <w:pStyle w:val="affb"/>
        <w:ind w:firstLine="709"/>
        <w:jc w:val="both"/>
        <w:rPr>
          <w:rFonts w:ascii="Times New Roman" w:hAnsi="Times New Roman"/>
          <w:i/>
          <w:sz w:val="24"/>
          <w:szCs w:val="24"/>
        </w:rPr>
      </w:pPr>
      <w:r w:rsidRPr="00C6555B">
        <w:rPr>
          <w:rFonts w:ascii="Times New Roman" w:hAnsi="Times New Roman"/>
          <w:sz w:val="24"/>
          <w:szCs w:val="24"/>
        </w:rPr>
        <w:t>идентификационны</w:t>
      </w:r>
      <w:r>
        <w:rPr>
          <w:rFonts w:ascii="Times New Roman" w:hAnsi="Times New Roman"/>
          <w:sz w:val="24"/>
          <w:szCs w:val="24"/>
        </w:rPr>
        <w:t>е</w:t>
      </w:r>
      <w:r w:rsidRPr="00C6555B">
        <w:rPr>
          <w:rFonts w:ascii="Times New Roman" w:hAnsi="Times New Roman"/>
          <w:sz w:val="24"/>
          <w:szCs w:val="24"/>
        </w:rPr>
        <w:t xml:space="preserve"> модул</w:t>
      </w:r>
      <w:r>
        <w:rPr>
          <w:rFonts w:ascii="Times New Roman" w:hAnsi="Times New Roman"/>
          <w:sz w:val="24"/>
          <w:szCs w:val="24"/>
        </w:rPr>
        <w:t>и (</w:t>
      </w:r>
      <w:r>
        <w:rPr>
          <w:rFonts w:ascii="Times New Roman" w:hAnsi="Times New Roman"/>
          <w:sz w:val="24"/>
          <w:szCs w:val="24"/>
          <w:lang w:val="en-US"/>
        </w:rPr>
        <w:t>sim</w:t>
      </w:r>
      <w:r w:rsidRPr="00C6555B">
        <w:rPr>
          <w:rFonts w:ascii="Times New Roman" w:hAnsi="Times New Roman"/>
          <w:sz w:val="24"/>
          <w:szCs w:val="24"/>
        </w:rPr>
        <w:t xml:space="preserve"> </w:t>
      </w:r>
      <w:r>
        <w:rPr>
          <w:rFonts w:ascii="Times New Roman" w:hAnsi="Times New Roman"/>
          <w:sz w:val="24"/>
          <w:szCs w:val="24"/>
        </w:rPr>
        <w:t>–</w:t>
      </w:r>
      <w:r w:rsidRPr="00C6555B">
        <w:rPr>
          <w:rFonts w:ascii="Times New Roman" w:hAnsi="Times New Roman"/>
          <w:sz w:val="24"/>
          <w:szCs w:val="24"/>
        </w:rPr>
        <w:t xml:space="preserve"> </w:t>
      </w:r>
      <w:r>
        <w:rPr>
          <w:rFonts w:ascii="Times New Roman" w:hAnsi="Times New Roman"/>
          <w:sz w:val="24"/>
          <w:szCs w:val="24"/>
        </w:rPr>
        <w:t>карты)</w:t>
      </w:r>
      <w:r w:rsidRPr="0006309A">
        <w:rPr>
          <w:rFonts w:ascii="Times New Roman" w:hAnsi="Times New Roman"/>
          <w:i/>
          <w:sz w:val="24"/>
          <w:szCs w:val="24"/>
        </w:rPr>
        <w:t>.</w:t>
      </w:r>
    </w:p>
    <w:p w:rsidR="00120E94" w:rsidRPr="008B410A" w:rsidRDefault="00120E94" w:rsidP="00120E94">
      <w:pPr>
        <w:pStyle w:val="affb"/>
        <w:ind w:firstLine="709"/>
        <w:jc w:val="both"/>
        <w:rPr>
          <w:rFonts w:ascii="Times New Roman" w:hAnsi="Times New Roman"/>
          <w:b/>
          <w:sz w:val="24"/>
          <w:szCs w:val="24"/>
        </w:rPr>
      </w:pPr>
      <w:r w:rsidRPr="008B410A">
        <w:rPr>
          <w:rFonts w:ascii="Times New Roman" w:hAnsi="Times New Roman"/>
          <w:b/>
          <w:sz w:val="24"/>
          <w:szCs w:val="24"/>
        </w:rPr>
        <w:t>Учет материальных ценностей, полученных по централизованному снабжению</w:t>
      </w:r>
    </w:p>
    <w:p w:rsidR="00120E94" w:rsidRPr="008B410A" w:rsidRDefault="00120E94" w:rsidP="00120E94">
      <w:pPr>
        <w:pStyle w:val="affb"/>
        <w:ind w:firstLine="709"/>
        <w:jc w:val="both"/>
        <w:rPr>
          <w:rFonts w:ascii="Times New Roman" w:hAnsi="Times New Roman"/>
          <w:sz w:val="24"/>
          <w:szCs w:val="24"/>
        </w:rPr>
      </w:pPr>
      <w:r w:rsidRPr="00187FD5">
        <w:rPr>
          <w:rFonts w:ascii="Times New Roman" w:hAnsi="Times New Roman"/>
          <w:sz w:val="24"/>
          <w:szCs w:val="24"/>
        </w:rPr>
        <w:t>Учет материальных ценностей, полученных по централизованному снабжению</w:t>
      </w:r>
      <w:r w:rsidRPr="008B410A">
        <w:rPr>
          <w:rFonts w:ascii="Times New Roman" w:hAnsi="Times New Roman"/>
          <w:sz w:val="24"/>
          <w:szCs w:val="24"/>
        </w:rPr>
        <w:t xml:space="preserve"> </w:t>
      </w:r>
      <w:r>
        <w:rPr>
          <w:rFonts w:ascii="Times New Roman" w:hAnsi="Times New Roman"/>
          <w:sz w:val="24"/>
          <w:szCs w:val="24"/>
        </w:rPr>
        <w:t xml:space="preserve">в аппарате не ведется. </w:t>
      </w:r>
      <w:r w:rsidRPr="008B410A">
        <w:rPr>
          <w:rFonts w:ascii="Times New Roman" w:hAnsi="Times New Roman"/>
          <w:sz w:val="24"/>
          <w:szCs w:val="24"/>
        </w:rPr>
        <w:t xml:space="preserve">Забалансовый счет 22 «Материальные ценности, полученные по централизованному снабжению» </w:t>
      </w:r>
      <w:r>
        <w:rPr>
          <w:rFonts w:ascii="Times New Roman" w:hAnsi="Times New Roman"/>
          <w:sz w:val="24"/>
          <w:szCs w:val="24"/>
        </w:rPr>
        <w:t>не используется</w:t>
      </w:r>
      <w:r w:rsidRPr="008B410A">
        <w:rPr>
          <w:rFonts w:ascii="Times New Roman" w:hAnsi="Times New Roman"/>
          <w:sz w:val="24"/>
          <w:szCs w:val="24"/>
        </w:rPr>
        <w:t>.</w:t>
      </w:r>
    </w:p>
    <w:p w:rsidR="00120E94" w:rsidRPr="00A4350A" w:rsidRDefault="00120E94" w:rsidP="00120E94">
      <w:pPr>
        <w:pStyle w:val="affb"/>
        <w:ind w:firstLine="709"/>
        <w:jc w:val="both"/>
        <w:rPr>
          <w:rFonts w:ascii="Times New Roman" w:hAnsi="Times New Roman"/>
          <w:b/>
          <w:sz w:val="24"/>
          <w:szCs w:val="24"/>
        </w:rPr>
      </w:pPr>
      <w:r w:rsidRPr="00A4350A">
        <w:rPr>
          <w:rFonts w:ascii="Times New Roman" w:hAnsi="Times New Roman"/>
          <w:b/>
          <w:sz w:val="24"/>
          <w:szCs w:val="24"/>
        </w:rPr>
        <w:t>Учет периодических изданий для пользования</w:t>
      </w:r>
    </w:p>
    <w:p w:rsidR="00120E94" w:rsidRPr="00A4350A" w:rsidRDefault="00120E94" w:rsidP="00120E94">
      <w:pPr>
        <w:pStyle w:val="affb"/>
        <w:ind w:firstLine="709"/>
        <w:jc w:val="both"/>
        <w:rPr>
          <w:rFonts w:ascii="Times New Roman" w:hAnsi="Times New Roman"/>
          <w:sz w:val="24"/>
          <w:szCs w:val="24"/>
        </w:rPr>
      </w:pPr>
      <w:r w:rsidRPr="00A4350A">
        <w:rPr>
          <w:rFonts w:ascii="Times New Roman" w:hAnsi="Times New Roman"/>
          <w:sz w:val="24"/>
          <w:szCs w:val="24"/>
        </w:rPr>
        <w:t>Учет периодических изданий</w:t>
      </w:r>
      <w:r w:rsidRPr="006E0018">
        <w:rPr>
          <w:rFonts w:ascii="Times New Roman" w:hAnsi="Times New Roman"/>
          <w:sz w:val="24"/>
          <w:szCs w:val="24"/>
        </w:rPr>
        <w:t>, для комплектации библиотечного фонда,</w:t>
      </w:r>
      <w:r w:rsidRPr="00A4350A">
        <w:rPr>
          <w:rFonts w:ascii="Times New Roman" w:hAnsi="Times New Roman"/>
          <w:sz w:val="24"/>
          <w:szCs w:val="24"/>
        </w:rPr>
        <w:t xml:space="preserve"> </w:t>
      </w:r>
      <w:r>
        <w:rPr>
          <w:rFonts w:ascii="Times New Roman" w:hAnsi="Times New Roman"/>
          <w:sz w:val="24"/>
          <w:szCs w:val="24"/>
        </w:rPr>
        <w:t xml:space="preserve">в аппарате не </w:t>
      </w:r>
      <w:r w:rsidRPr="00A4350A">
        <w:rPr>
          <w:rFonts w:ascii="Times New Roman" w:hAnsi="Times New Roman"/>
          <w:sz w:val="24"/>
          <w:szCs w:val="24"/>
        </w:rPr>
        <w:t>ведется</w:t>
      </w:r>
      <w:r>
        <w:rPr>
          <w:rFonts w:ascii="Times New Roman" w:hAnsi="Times New Roman"/>
          <w:sz w:val="24"/>
          <w:szCs w:val="24"/>
        </w:rPr>
        <w:t>.</w:t>
      </w:r>
      <w:r w:rsidRPr="00A4350A">
        <w:rPr>
          <w:rFonts w:ascii="Times New Roman" w:hAnsi="Times New Roman"/>
          <w:sz w:val="24"/>
          <w:szCs w:val="24"/>
        </w:rPr>
        <w:t xml:space="preserve"> </w:t>
      </w:r>
      <w:r>
        <w:rPr>
          <w:rFonts w:ascii="Times New Roman" w:hAnsi="Times New Roman"/>
          <w:sz w:val="24"/>
          <w:szCs w:val="24"/>
        </w:rPr>
        <w:t>З</w:t>
      </w:r>
      <w:r w:rsidRPr="00A4350A">
        <w:rPr>
          <w:rFonts w:ascii="Times New Roman" w:hAnsi="Times New Roman"/>
          <w:sz w:val="24"/>
          <w:szCs w:val="24"/>
        </w:rPr>
        <w:t>абалансов</w:t>
      </w:r>
      <w:r>
        <w:rPr>
          <w:rFonts w:ascii="Times New Roman" w:hAnsi="Times New Roman"/>
          <w:sz w:val="24"/>
          <w:szCs w:val="24"/>
        </w:rPr>
        <w:t>ый</w:t>
      </w:r>
      <w:r w:rsidRPr="00A4350A">
        <w:rPr>
          <w:rFonts w:ascii="Times New Roman" w:hAnsi="Times New Roman"/>
          <w:sz w:val="24"/>
          <w:szCs w:val="24"/>
        </w:rPr>
        <w:t xml:space="preserve"> счет 23 «Периодические издания для пользования»</w:t>
      </w:r>
      <w:r>
        <w:rPr>
          <w:rFonts w:ascii="Times New Roman" w:hAnsi="Times New Roman"/>
          <w:sz w:val="24"/>
          <w:szCs w:val="24"/>
        </w:rPr>
        <w:t xml:space="preserve"> не используется</w:t>
      </w:r>
      <w:r w:rsidRPr="00A4350A">
        <w:rPr>
          <w:rFonts w:ascii="Times New Roman" w:hAnsi="Times New Roman"/>
          <w:sz w:val="24"/>
          <w:szCs w:val="24"/>
        </w:rPr>
        <w:t>.</w:t>
      </w:r>
    </w:p>
    <w:p w:rsidR="00120E94" w:rsidRDefault="00120E94" w:rsidP="00120E94">
      <w:pPr>
        <w:pStyle w:val="affb"/>
        <w:ind w:firstLine="709"/>
        <w:jc w:val="both"/>
        <w:rPr>
          <w:rFonts w:ascii="Times New Roman" w:hAnsi="Times New Roman"/>
          <w:b/>
          <w:sz w:val="24"/>
          <w:szCs w:val="24"/>
        </w:rPr>
      </w:pPr>
      <w:r w:rsidRPr="002D7A0F">
        <w:rPr>
          <w:rFonts w:ascii="Times New Roman" w:hAnsi="Times New Roman"/>
          <w:b/>
          <w:sz w:val="24"/>
          <w:szCs w:val="24"/>
        </w:rPr>
        <w:t>Учет материальных запасов, передаваемых подрядчику (исполнителю работ) для выполнения работ (оказания услуг)</w:t>
      </w:r>
    </w:p>
    <w:p w:rsidR="00120E94" w:rsidRPr="00943A32" w:rsidRDefault="00120E94" w:rsidP="00120E94">
      <w:pPr>
        <w:pStyle w:val="affb"/>
        <w:ind w:firstLine="709"/>
        <w:jc w:val="both"/>
        <w:rPr>
          <w:rFonts w:ascii="Times New Roman" w:hAnsi="Times New Roman"/>
          <w:sz w:val="24"/>
          <w:szCs w:val="24"/>
        </w:rPr>
      </w:pPr>
      <w:r w:rsidRPr="00943A32">
        <w:rPr>
          <w:rFonts w:ascii="Times New Roman" w:hAnsi="Times New Roman"/>
          <w:sz w:val="24"/>
          <w:szCs w:val="24"/>
        </w:rPr>
        <w:lastRenderedPageBreak/>
        <w:t xml:space="preserve">Со стороны </w:t>
      </w:r>
      <w:r>
        <w:rPr>
          <w:rFonts w:ascii="Times New Roman" w:hAnsi="Times New Roman"/>
          <w:sz w:val="24"/>
          <w:szCs w:val="24"/>
        </w:rPr>
        <w:t>аппарата</w:t>
      </w:r>
      <w:r w:rsidRPr="00943A32">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В случае, если договором (контрактом, государственным контрактом) предусмотрено выполнение работ, оказание услуг с использованием материалов заказчика, п</w:t>
      </w:r>
      <w:r w:rsidRPr="009959B3">
        <w:rPr>
          <w:rFonts w:ascii="Times New Roman" w:hAnsi="Times New Roman"/>
          <w:sz w:val="24"/>
          <w:szCs w:val="24"/>
        </w:rPr>
        <w:t xml:space="preserve">ередача </w:t>
      </w:r>
      <w:r>
        <w:rPr>
          <w:rFonts w:ascii="Times New Roman" w:hAnsi="Times New Roman"/>
          <w:sz w:val="24"/>
          <w:szCs w:val="24"/>
        </w:rPr>
        <w:t>аппаратом</w:t>
      </w:r>
      <w:r w:rsidRPr="00126158" w:rsidDel="00126158">
        <w:rPr>
          <w:rFonts w:ascii="Times New Roman" w:hAnsi="Times New Roman"/>
          <w:sz w:val="24"/>
          <w:szCs w:val="24"/>
        </w:rPr>
        <w:t xml:space="preserve"> </w:t>
      </w:r>
      <w:r w:rsidRPr="009959B3">
        <w:rPr>
          <w:rFonts w:ascii="Times New Roman" w:hAnsi="Times New Roman"/>
          <w:sz w:val="24"/>
          <w:szCs w:val="24"/>
        </w:rPr>
        <w:t>материальных запасов подрядчик</w:t>
      </w:r>
      <w:r>
        <w:rPr>
          <w:rFonts w:ascii="Times New Roman" w:hAnsi="Times New Roman"/>
          <w:sz w:val="24"/>
          <w:szCs w:val="24"/>
        </w:rPr>
        <w:t>у</w:t>
      </w:r>
      <w:r w:rsidRPr="009959B3">
        <w:rPr>
          <w:rFonts w:ascii="Times New Roman" w:hAnsi="Times New Roman"/>
          <w:sz w:val="24"/>
          <w:szCs w:val="24"/>
        </w:rPr>
        <w:t xml:space="preserve"> </w:t>
      </w:r>
      <w:r>
        <w:rPr>
          <w:rFonts w:ascii="Times New Roman" w:hAnsi="Times New Roman"/>
          <w:sz w:val="24"/>
          <w:szCs w:val="24"/>
        </w:rPr>
        <w:t>(</w:t>
      </w:r>
      <w:r w:rsidRPr="009959B3">
        <w:rPr>
          <w:rFonts w:ascii="Times New Roman" w:hAnsi="Times New Roman"/>
          <w:sz w:val="24"/>
          <w:szCs w:val="24"/>
        </w:rPr>
        <w:t>исполнител</w:t>
      </w:r>
      <w:r>
        <w:rPr>
          <w:rFonts w:ascii="Times New Roman" w:hAnsi="Times New Roman"/>
          <w:sz w:val="24"/>
          <w:szCs w:val="24"/>
        </w:rPr>
        <w:t>ю</w:t>
      </w:r>
      <w:r w:rsidRPr="009959B3">
        <w:rPr>
          <w:rFonts w:ascii="Times New Roman" w:hAnsi="Times New Roman"/>
          <w:sz w:val="24"/>
          <w:szCs w:val="24"/>
        </w:rPr>
        <w:t xml:space="preserve"> работ</w:t>
      </w:r>
      <w:r>
        <w:rPr>
          <w:rFonts w:ascii="Times New Roman" w:hAnsi="Times New Roman"/>
          <w:sz w:val="24"/>
          <w:szCs w:val="24"/>
        </w:rPr>
        <w:t>)</w:t>
      </w:r>
      <w:r w:rsidRPr="009959B3">
        <w:rPr>
          <w:rFonts w:ascii="Times New Roman" w:hAnsi="Times New Roman"/>
          <w:sz w:val="24"/>
          <w:szCs w:val="24"/>
        </w:rPr>
        <w:t xml:space="preserve"> оформляется </w:t>
      </w:r>
      <w:r w:rsidRPr="003152E4">
        <w:rPr>
          <w:rFonts w:ascii="Times New Roman" w:hAnsi="Times New Roman"/>
          <w:sz w:val="24"/>
          <w:szCs w:val="24"/>
        </w:rPr>
        <w:t>Накладн</w:t>
      </w:r>
      <w:r>
        <w:rPr>
          <w:rFonts w:ascii="Times New Roman" w:hAnsi="Times New Roman"/>
          <w:sz w:val="24"/>
          <w:szCs w:val="24"/>
        </w:rPr>
        <w:t>ой</w:t>
      </w:r>
      <w:r w:rsidRPr="003152E4">
        <w:rPr>
          <w:rFonts w:ascii="Times New Roman" w:hAnsi="Times New Roman"/>
          <w:sz w:val="24"/>
          <w:szCs w:val="24"/>
        </w:rPr>
        <w:t xml:space="preserve"> на отпуск материалов (материальных ценностей) на сторону (ф. 0504205)</w:t>
      </w:r>
      <w:r>
        <w:rPr>
          <w:rFonts w:ascii="Times New Roman" w:hAnsi="Times New Roman"/>
          <w:sz w:val="24"/>
          <w:szCs w:val="24"/>
        </w:rPr>
        <w:t xml:space="preserve"> </w:t>
      </w:r>
      <w:r w:rsidRPr="00943A32">
        <w:rPr>
          <w:rFonts w:ascii="Times New Roman" w:hAnsi="Times New Roman"/>
          <w:sz w:val="24"/>
          <w:szCs w:val="24"/>
        </w:rPr>
        <w:t>на которой следует сделать отметку Давальческие материалы</w:t>
      </w:r>
      <w:r w:rsidRPr="003152E4">
        <w:rPr>
          <w:rFonts w:ascii="Times New Roman" w:hAnsi="Times New Roman"/>
          <w:sz w:val="24"/>
          <w:szCs w:val="24"/>
        </w:rPr>
        <w:t xml:space="preserve"> или </w:t>
      </w:r>
      <w:r>
        <w:rPr>
          <w:rFonts w:ascii="Times New Roman" w:hAnsi="Times New Roman"/>
          <w:sz w:val="24"/>
          <w:szCs w:val="24"/>
        </w:rPr>
        <w:t>актом приема-передачи материалов, предусмотренным договором (контрактом, государственным контрактом)</w:t>
      </w:r>
      <w:r w:rsidRPr="009959B3">
        <w:rPr>
          <w:rFonts w:ascii="Times New Roman" w:hAnsi="Times New Roman"/>
          <w:sz w:val="24"/>
          <w:szCs w:val="24"/>
        </w:rPr>
        <w:t>, с отражением внутреннего перемещения материальн</w:t>
      </w:r>
      <w:r>
        <w:rPr>
          <w:rFonts w:ascii="Times New Roman" w:hAnsi="Times New Roman"/>
          <w:sz w:val="24"/>
          <w:szCs w:val="24"/>
        </w:rPr>
        <w:t>ых</w:t>
      </w:r>
      <w:r w:rsidRPr="009959B3">
        <w:rPr>
          <w:rFonts w:ascii="Times New Roman" w:hAnsi="Times New Roman"/>
          <w:sz w:val="24"/>
          <w:szCs w:val="24"/>
        </w:rPr>
        <w:t xml:space="preserve"> запас</w:t>
      </w:r>
      <w:r>
        <w:rPr>
          <w:rFonts w:ascii="Times New Roman" w:hAnsi="Times New Roman"/>
          <w:sz w:val="24"/>
          <w:szCs w:val="24"/>
        </w:rPr>
        <w:t>ов</w:t>
      </w:r>
      <w:r w:rsidRPr="009959B3">
        <w:rPr>
          <w:rFonts w:ascii="Times New Roman" w:hAnsi="Times New Roman"/>
          <w:sz w:val="24"/>
          <w:szCs w:val="24"/>
        </w:rPr>
        <w:t>, без списания передаваемых объектов с балансового учета, и одновременным их отражением на забалансов</w:t>
      </w:r>
      <w:r>
        <w:rPr>
          <w:rFonts w:ascii="Times New Roman" w:hAnsi="Times New Roman"/>
          <w:sz w:val="24"/>
          <w:szCs w:val="24"/>
        </w:rPr>
        <w:t xml:space="preserve">ом счете </w:t>
      </w:r>
      <w:r w:rsidRPr="009959B3">
        <w:rPr>
          <w:rFonts w:ascii="Times New Roman" w:hAnsi="Times New Roman"/>
          <w:sz w:val="24"/>
          <w:szCs w:val="24"/>
        </w:rPr>
        <w:t>28 «Материальные запасы, передаваемые подрядчику для выполнения работ (оказания услуг)».</w:t>
      </w:r>
    </w:p>
    <w:p w:rsidR="00120E94" w:rsidRPr="009959B3" w:rsidRDefault="00120E94" w:rsidP="00120E94">
      <w:pPr>
        <w:pStyle w:val="affb"/>
        <w:ind w:firstLine="709"/>
        <w:jc w:val="both"/>
        <w:rPr>
          <w:rFonts w:ascii="Times New Roman" w:hAnsi="Times New Roman"/>
          <w:sz w:val="24"/>
          <w:szCs w:val="24"/>
        </w:rPr>
      </w:pPr>
      <w:r w:rsidRPr="003152E4">
        <w:rPr>
          <w:rFonts w:ascii="Times New Roman" w:hAnsi="Times New Roman"/>
          <w:sz w:val="24"/>
          <w:szCs w:val="24"/>
        </w:rPr>
        <w:t>Возврат подрядчиком</w:t>
      </w:r>
      <w:r>
        <w:rPr>
          <w:rFonts w:ascii="Times New Roman" w:hAnsi="Times New Roman"/>
          <w:sz w:val="24"/>
          <w:szCs w:val="24"/>
        </w:rPr>
        <w:t xml:space="preserve"> (исполнителем работ)</w:t>
      </w:r>
      <w:r w:rsidRPr="003152E4">
        <w:rPr>
          <w:rFonts w:ascii="Times New Roman" w:hAnsi="Times New Roman"/>
          <w:sz w:val="24"/>
          <w:szCs w:val="24"/>
        </w:rPr>
        <w:t xml:space="preserve"> неиспользованных материальных запасов</w:t>
      </w:r>
      <w:r>
        <w:rPr>
          <w:rFonts w:ascii="Times New Roman" w:hAnsi="Times New Roman"/>
          <w:sz w:val="24"/>
          <w:szCs w:val="24"/>
        </w:rPr>
        <w:t xml:space="preserve"> </w:t>
      </w:r>
      <w:r w:rsidRPr="009959B3">
        <w:rPr>
          <w:rFonts w:ascii="Times New Roman" w:hAnsi="Times New Roman"/>
          <w:sz w:val="24"/>
          <w:szCs w:val="24"/>
        </w:rPr>
        <w:t>оформляется</w:t>
      </w:r>
      <w:r>
        <w:rPr>
          <w:rFonts w:ascii="Times New Roman" w:hAnsi="Times New Roman"/>
          <w:sz w:val="24"/>
          <w:szCs w:val="24"/>
        </w:rPr>
        <w:t xml:space="preserve"> актом приема-передачи материалов, предусмотренным договором (контрактом, государственным контрактом) или, при ее отсутствии, по форме передающей стороны </w:t>
      </w:r>
      <w:r w:rsidRPr="00943A32">
        <w:rPr>
          <w:rFonts w:ascii="Times New Roman" w:hAnsi="Times New Roman"/>
          <w:sz w:val="24"/>
          <w:szCs w:val="24"/>
        </w:rPr>
        <w:t>либо Накладной на отпуск материалов (материальных ценностей) на сторону (ф.0504205)</w:t>
      </w:r>
      <w:r>
        <w:rPr>
          <w:rFonts w:ascii="Times New Roman" w:hAnsi="Times New Roman"/>
          <w:sz w:val="24"/>
          <w:szCs w:val="24"/>
        </w:rPr>
        <w:t xml:space="preserve">. </w:t>
      </w:r>
    </w:p>
    <w:p w:rsidR="00120E94" w:rsidRDefault="00120E94" w:rsidP="00120E94">
      <w:pPr>
        <w:pStyle w:val="affb"/>
        <w:ind w:firstLine="709"/>
        <w:jc w:val="both"/>
        <w:rPr>
          <w:rFonts w:ascii="Times New Roman" w:hAnsi="Times New Roman"/>
          <w:sz w:val="24"/>
          <w:szCs w:val="24"/>
        </w:rPr>
      </w:pPr>
      <w:r w:rsidRPr="009959B3">
        <w:rPr>
          <w:rFonts w:ascii="Times New Roman" w:hAnsi="Times New Roman"/>
          <w:sz w:val="24"/>
          <w:szCs w:val="24"/>
        </w:rPr>
        <w:t>Списание использованных подрядчиком</w:t>
      </w:r>
      <w:r>
        <w:rPr>
          <w:rFonts w:ascii="Times New Roman" w:hAnsi="Times New Roman"/>
          <w:sz w:val="24"/>
          <w:szCs w:val="24"/>
        </w:rPr>
        <w:t xml:space="preserve"> (исполнителем работ)</w:t>
      </w:r>
      <w:r w:rsidRPr="009959B3">
        <w:rPr>
          <w:rFonts w:ascii="Times New Roman" w:hAnsi="Times New Roman"/>
          <w:sz w:val="24"/>
          <w:szCs w:val="24"/>
        </w:rPr>
        <w:t xml:space="preserve"> </w:t>
      </w:r>
      <w:r w:rsidRPr="003152E4">
        <w:rPr>
          <w:rFonts w:ascii="Times New Roman" w:hAnsi="Times New Roman"/>
          <w:sz w:val="24"/>
          <w:szCs w:val="24"/>
        </w:rPr>
        <w:t>материальных запасов</w:t>
      </w:r>
      <w:r w:rsidRPr="009959B3">
        <w:rPr>
          <w:rFonts w:ascii="Times New Roman" w:hAnsi="Times New Roman"/>
          <w:sz w:val="24"/>
          <w:szCs w:val="24"/>
        </w:rPr>
        <w:t xml:space="preserve"> оформляется </w:t>
      </w:r>
      <w:r>
        <w:rPr>
          <w:rFonts w:ascii="Times New Roman" w:hAnsi="Times New Roman"/>
          <w:sz w:val="24"/>
          <w:szCs w:val="24"/>
        </w:rPr>
        <w:t>А</w:t>
      </w:r>
      <w:r w:rsidRPr="009959B3">
        <w:rPr>
          <w:rFonts w:ascii="Times New Roman" w:hAnsi="Times New Roman"/>
          <w:sz w:val="24"/>
          <w:szCs w:val="24"/>
        </w:rPr>
        <w:t>ктом о списании материальных запасов (ф. 0504230)</w:t>
      </w:r>
      <w:r>
        <w:rPr>
          <w:rFonts w:ascii="Times New Roman" w:hAnsi="Times New Roman"/>
          <w:sz w:val="24"/>
          <w:szCs w:val="24"/>
        </w:rPr>
        <w:t xml:space="preserve"> и </w:t>
      </w:r>
      <w:r w:rsidRPr="00943A32">
        <w:rPr>
          <w:rFonts w:ascii="Times New Roman" w:hAnsi="Times New Roman"/>
          <w:sz w:val="24"/>
          <w:szCs w:val="24"/>
        </w:rPr>
        <w:t>Отчетом об использовании давальческого сырья (материалов) (неунифицированная форма)</w:t>
      </w:r>
      <w:r w:rsidRPr="009959B3">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8E5677">
        <w:rPr>
          <w:rFonts w:ascii="Times New Roman" w:hAnsi="Times New Roman"/>
          <w:sz w:val="24"/>
          <w:szCs w:val="24"/>
        </w:rPr>
        <w:t>Информация о движении материальных запасов на счете 28 «Материальные запасы, передаваемы</w:t>
      </w:r>
      <w:r>
        <w:rPr>
          <w:rFonts w:ascii="Times New Roman" w:hAnsi="Times New Roman"/>
          <w:sz w:val="24"/>
          <w:szCs w:val="24"/>
        </w:rPr>
        <w:t>е</w:t>
      </w:r>
      <w:r w:rsidRPr="008E5677">
        <w:rPr>
          <w:rFonts w:ascii="Times New Roman" w:hAnsi="Times New Roman"/>
          <w:sz w:val="24"/>
          <w:szCs w:val="24"/>
        </w:rPr>
        <w:t xml:space="preserve"> подрядчику</w:t>
      </w:r>
      <w:r>
        <w:rPr>
          <w:rFonts w:ascii="Times New Roman" w:hAnsi="Times New Roman"/>
          <w:sz w:val="24"/>
          <w:szCs w:val="24"/>
        </w:rPr>
        <w:t xml:space="preserve"> (исполнителю работ)</w:t>
      </w:r>
      <w:r w:rsidRPr="008E5677">
        <w:rPr>
          <w:rFonts w:ascii="Times New Roman" w:hAnsi="Times New Roman"/>
          <w:sz w:val="24"/>
          <w:szCs w:val="24"/>
        </w:rPr>
        <w:t xml:space="preserve"> для выполнения работ (оказания услуг)» подлежит раскрытию в </w:t>
      </w:r>
      <w:r w:rsidRPr="00AD413C">
        <w:rPr>
          <w:rFonts w:ascii="Times New Roman" w:hAnsi="Times New Roman"/>
          <w:sz w:val="24"/>
          <w:szCs w:val="24"/>
        </w:rPr>
        <w:t>Пояснительной записк</w:t>
      </w:r>
      <w:r>
        <w:rPr>
          <w:rFonts w:ascii="Times New Roman" w:hAnsi="Times New Roman"/>
          <w:sz w:val="24"/>
          <w:szCs w:val="24"/>
        </w:rPr>
        <w:t>е</w:t>
      </w:r>
      <w:r w:rsidRPr="008E5677">
        <w:rPr>
          <w:rFonts w:ascii="Times New Roman" w:hAnsi="Times New Roman"/>
          <w:sz w:val="24"/>
          <w:szCs w:val="24"/>
        </w:rPr>
        <w:t>.</w:t>
      </w:r>
    </w:p>
    <w:p w:rsidR="00120E94" w:rsidRPr="00943A32" w:rsidRDefault="00120E94" w:rsidP="00120E94">
      <w:pPr>
        <w:pStyle w:val="affb"/>
        <w:ind w:firstLine="709"/>
        <w:jc w:val="both"/>
        <w:rPr>
          <w:rFonts w:ascii="Times New Roman" w:hAnsi="Times New Roman"/>
          <w:sz w:val="24"/>
          <w:szCs w:val="24"/>
        </w:rPr>
      </w:pPr>
      <w:r w:rsidRPr="00943A32">
        <w:rPr>
          <w:rFonts w:ascii="Times New Roman" w:hAnsi="Times New Roman"/>
          <w:sz w:val="24"/>
          <w:szCs w:val="24"/>
        </w:rPr>
        <w:t xml:space="preserve">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 на основании Отчета об использовании давальческого сырья (материалов) (неунифицированная форма). </w:t>
      </w:r>
    </w:p>
    <w:p w:rsidR="00120E94" w:rsidRDefault="00120E94" w:rsidP="00120E94">
      <w:pPr>
        <w:pStyle w:val="affb"/>
        <w:ind w:firstLine="709"/>
        <w:jc w:val="both"/>
        <w:rPr>
          <w:rFonts w:ascii="Times New Roman" w:hAnsi="Times New Roman"/>
          <w:sz w:val="24"/>
          <w:szCs w:val="24"/>
        </w:rPr>
      </w:pPr>
      <w:r w:rsidRPr="00943A32">
        <w:rPr>
          <w:rFonts w:ascii="Times New Roman" w:hAnsi="Times New Roman"/>
          <w:sz w:val="24"/>
          <w:szCs w:val="24"/>
        </w:rPr>
        <w:t>Возврат неиспользованных материальных запасов оформляется Актом приема-передачи материалов, предусмотренным договором (контрактом, государственным контрактом) или, при его отсутствии, по форме передающей стороны, или Накладной на отпуск материалов (материальных ценностей) на сторону (ф.0504205)</w:t>
      </w:r>
      <w:r>
        <w:rPr>
          <w:rFonts w:ascii="Times New Roman" w:hAnsi="Times New Roman"/>
          <w:sz w:val="24"/>
          <w:szCs w:val="24"/>
        </w:rPr>
        <w:t>.</w:t>
      </w:r>
    </w:p>
    <w:p w:rsidR="00120E94" w:rsidRPr="00DC34AC" w:rsidRDefault="00120E94" w:rsidP="00120E94">
      <w:pPr>
        <w:pStyle w:val="affb"/>
        <w:ind w:firstLine="709"/>
        <w:jc w:val="both"/>
        <w:rPr>
          <w:rFonts w:ascii="Times New Roman" w:hAnsi="Times New Roman"/>
          <w:b/>
          <w:sz w:val="24"/>
          <w:szCs w:val="24"/>
        </w:rPr>
      </w:pPr>
      <w:r w:rsidRPr="00DC34AC">
        <w:rPr>
          <w:rFonts w:ascii="Times New Roman" w:hAnsi="Times New Roman"/>
          <w:b/>
          <w:sz w:val="24"/>
          <w:szCs w:val="24"/>
        </w:rPr>
        <w:t xml:space="preserve">Учет имущества, переданного на ответственное хранение </w:t>
      </w:r>
    </w:p>
    <w:p w:rsidR="00120E94" w:rsidRPr="00DC34AC" w:rsidRDefault="00120E94" w:rsidP="00120E94">
      <w:pPr>
        <w:pStyle w:val="affb"/>
        <w:ind w:firstLine="709"/>
        <w:jc w:val="both"/>
        <w:rPr>
          <w:rFonts w:ascii="Times New Roman" w:hAnsi="Times New Roman"/>
          <w:sz w:val="24"/>
          <w:szCs w:val="24"/>
        </w:rPr>
      </w:pPr>
      <w:r w:rsidRPr="00DC34AC">
        <w:rPr>
          <w:rFonts w:ascii="Times New Roman" w:hAnsi="Times New Roman"/>
          <w:sz w:val="24"/>
          <w:szCs w:val="24"/>
        </w:rPr>
        <w:t>Передача (возврат) имущества на ответственное хранение (с ответственного хранения) оформляется Актом приема-передачи товарно-материальных ценностей на хранение (возврата с хранения) (неунифицированная форма) с отражением внутреннего перемещения имущества, без списания передаваемых объектов с балансового учета, и одновременным их отражением на забалансовом счете ОХ «Имущество, переданное на ответственное хранение».</w:t>
      </w:r>
    </w:p>
    <w:p w:rsidR="00120E94" w:rsidRPr="00DC34AC" w:rsidRDefault="00120E94" w:rsidP="00120E94">
      <w:pPr>
        <w:pStyle w:val="affb"/>
        <w:ind w:firstLine="709"/>
        <w:jc w:val="both"/>
        <w:rPr>
          <w:rFonts w:ascii="Times New Roman" w:hAnsi="Times New Roman"/>
          <w:sz w:val="24"/>
          <w:szCs w:val="24"/>
        </w:rPr>
      </w:pPr>
      <w:r w:rsidRPr="00DC34AC">
        <w:rPr>
          <w:rFonts w:ascii="Times New Roman" w:hAnsi="Times New Roman"/>
          <w:sz w:val="24"/>
          <w:szCs w:val="24"/>
        </w:rPr>
        <w:t xml:space="preserve">Информация о движении материальных запасов на счете </w:t>
      </w:r>
      <w:r w:rsidRPr="00991CAE">
        <w:rPr>
          <w:rFonts w:ascii="Times New Roman" w:hAnsi="Times New Roman"/>
          <w:color w:val="FF0000"/>
          <w:sz w:val="24"/>
          <w:szCs w:val="24"/>
        </w:rPr>
        <w:t>ОХ</w:t>
      </w:r>
      <w:r w:rsidRPr="00DC34AC">
        <w:rPr>
          <w:rFonts w:ascii="Times New Roman" w:hAnsi="Times New Roman"/>
          <w:sz w:val="24"/>
          <w:szCs w:val="24"/>
        </w:rPr>
        <w:t xml:space="preserve"> «Имущество, переданное на ответственное хранение» подлежит раскрытию в Пояснительной записке.</w:t>
      </w:r>
    </w:p>
    <w:p w:rsidR="00120E94" w:rsidRPr="0006309A" w:rsidRDefault="00120E94" w:rsidP="00120E94">
      <w:pPr>
        <w:pStyle w:val="affb"/>
        <w:ind w:firstLine="709"/>
        <w:jc w:val="both"/>
        <w:rPr>
          <w:rFonts w:ascii="Times New Roman" w:hAnsi="Times New Roman"/>
          <w:sz w:val="24"/>
          <w:szCs w:val="24"/>
        </w:rPr>
      </w:pPr>
      <w:r w:rsidRPr="00DC34AC">
        <w:rPr>
          <w:rFonts w:ascii="Times New Roman" w:hAnsi="Times New Roman"/>
          <w:sz w:val="24"/>
          <w:szCs w:val="24"/>
        </w:rPr>
        <w:t>Имущество, переданное на ответственное хранение, учитывается по его фактической стоимости.</w:t>
      </w:r>
    </w:p>
    <w:p w:rsidR="00120E94" w:rsidRPr="00A02755" w:rsidRDefault="00120E94" w:rsidP="00120E94">
      <w:pPr>
        <w:pStyle w:val="affb"/>
        <w:ind w:firstLine="709"/>
        <w:jc w:val="both"/>
        <w:rPr>
          <w:rFonts w:ascii="Times New Roman" w:hAnsi="Times New Roman"/>
          <w:b/>
          <w:sz w:val="24"/>
          <w:szCs w:val="24"/>
        </w:rPr>
      </w:pPr>
      <w:bookmarkStart w:id="73" w:name="_Ref14658693"/>
      <w:r w:rsidRPr="00A02755">
        <w:rPr>
          <w:rFonts w:ascii="Times New Roman" w:hAnsi="Times New Roman"/>
          <w:b/>
          <w:sz w:val="24"/>
          <w:szCs w:val="24"/>
        </w:rPr>
        <w:t>2.1.6.</w:t>
      </w:r>
      <w:r>
        <w:rPr>
          <w:rFonts w:ascii="Times New Roman" w:hAnsi="Times New Roman"/>
          <w:b/>
          <w:sz w:val="24"/>
          <w:szCs w:val="24"/>
        </w:rPr>
        <w:t>3</w:t>
      </w:r>
      <w:r w:rsidRPr="00A02755">
        <w:rPr>
          <w:rFonts w:ascii="Times New Roman" w:hAnsi="Times New Roman"/>
          <w:b/>
          <w:sz w:val="24"/>
          <w:szCs w:val="24"/>
        </w:rPr>
        <w:t xml:space="preserve">. Особенности забалансового учета </w:t>
      </w:r>
      <w:r>
        <w:rPr>
          <w:rFonts w:ascii="Times New Roman" w:hAnsi="Times New Roman"/>
          <w:b/>
          <w:sz w:val="24"/>
          <w:szCs w:val="24"/>
        </w:rPr>
        <w:t>прав пользования</w:t>
      </w:r>
      <w:r w:rsidRPr="00A02755">
        <w:rPr>
          <w:rFonts w:ascii="Times New Roman" w:hAnsi="Times New Roman"/>
          <w:b/>
          <w:sz w:val="24"/>
          <w:szCs w:val="24"/>
        </w:rPr>
        <w:t>:</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Объекты движимого и недвижимого имущества (в т.ч. земельные участки), полученные </w:t>
      </w:r>
      <w:r>
        <w:rPr>
          <w:rFonts w:ascii="Times New Roman" w:hAnsi="Times New Roman"/>
          <w:sz w:val="24"/>
          <w:szCs w:val="24"/>
        </w:rPr>
        <w:t>аппаратом</w:t>
      </w:r>
      <w:r w:rsidRPr="00E465E2">
        <w:rPr>
          <w:rFonts w:ascii="Times New Roman" w:hAnsi="Times New Roman"/>
          <w:sz w:val="24"/>
          <w:szCs w:val="24"/>
        </w:rPr>
        <w:t xml:space="preserve"> </w:t>
      </w:r>
      <w:r w:rsidRPr="0006309A">
        <w:rPr>
          <w:rFonts w:ascii="Times New Roman" w:hAnsi="Times New Roman"/>
          <w:sz w:val="24"/>
          <w:szCs w:val="24"/>
        </w:rPr>
        <w:t xml:space="preserve">по договорам безвозмездного временного пользования у органов исполнительной власти и местного самоуправления, государственных (муниципальных) учреждений по согласованию с Департаментом городского имущества города Москвы, учитываются на забалансовом счете 01 «Имущество, полученное в пользование» по стоимости, указанной передающей стороной (собственником) в передаточных документах. В случаях, если собственником стоимость не указана - в условной оценке: «один объект - один рубль». </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В случае если указанное в настоящем пункте имущество получено </w:t>
      </w:r>
      <w:r>
        <w:rPr>
          <w:rFonts w:ascii="Times New Roman" w:hAnsi="Times New Roman"/>
          <w:sz w:val="24"/>
          <w:szCs w:val="24"/>
        </w:rPr>
        <w:t xml:space="preserve">субъектом </w:t>
      </w:r>
      <w:r w:rsidRPr="00E465E2">
        <w:rPr>
          <w:rFonts w:ascii="Times New Roman" w:hAnsi="Times New Roman"/>
          <w:sz w:val="24"/>
          <w:szCs w:val="24"/>
        </w:rPr>
        <w:t xml:space="preserve">учета </w:t>
      </w:r>
      <w:r w:rsidRPr="0006309A">
        <w:rPr>
          <w:rFonts w:ascii="Times New Roman" w:hAnsi="Times New Roman"/>
          <w:sz w:val="24"/>
          <w:szCs w:val="24"/>
        </w:rPr>
        <w:t>разово на почасовой основе, то отражение его на забалансовом счете 01 «Имущество, полученное в пользование» может не производиться из соображений рациональности затрат (п</w:t>
      </w:r>
      <w:r>
        <w:rPr>
          <w:rFonts w:ascii="Times New Roman" w:hAnsi="Times New Roman"/>
          <w:sz w:val="24"/>
          <w:szCs w:val="24"/>
        </w:rPr>
        <w:t xml:space="preserve">ункт </w:t>
      </w:r>
      <w:r w:rsidRPr="0006309A">
        <w:rPr>
          <w:rFonts w:ascii="Times New Roman" w:hAnsi="Times New Roman"/>
          <w:sz w:val="24"/>
          <w:szCs w:val="24"/>
        </w:rPr>
        <w:t>74 ФСБУ «Концептуальные основы бухгалтерского учета и отчетности»).</w:t>
      </w:r>
      <w:bookmarkEnd w:id="73"/>
    </w:p>
    <w:p w:rsidR="00120E94" w:rsidRPr="0006309A" w:rsidRDefault="00120E94" w:rsidP="00120E94">
      <w:pPr>
        <w:pStyle w:val="affb"/>
        <w:ind w:firstLine="709"/>
        <w:jc w:val="both"/>
        <w:rPr>
          <w:rFonts w:ascii="Times New Roman" w:hAnsi="Times New Roman"/>
          <w:sz w:val="24"/>
          <w:szCs w:val="24"/>
        </w:rPr>
      </w:pPr>
    </w:p>
    <w:p w:rsidR="00120E94" w:rsidRPr="00DA094F" w:rsidRDefault="00120E94" w:rsidP="00120E94">
      <w:pPr>
        <w:pStyle w:val="affb"/>
        <w:ind w:firstLine="709"/>
        <w:jc w:val="both"/>
        <w:rPr>
          <w:rFonts w:ascii="Times New Roman" w:hAnsi="Times New Roman"/>
          <w:b/>
          <w:sz w:val="24"/>
          <w:szCs w:val="24"/>
        </w:rPr>
      </w:pPr>
      <w:r w:rsidRPr="00DA094F">
        <w:rPr>
          <w:rFonts w:ascii="Times New Roman" w:hAnsi="Times New Roman"/>
          <w:b/>
          <w:sz w:val="24"/>
          <w:szCs w:val="24"/>
        </w:rPr>
        <w:t>2.1.6.</w:t>
      </w:r>
      <w:r>
        <w:rPr>
          <w:rFonts w:ascii="Times New Roman" w:hAnsi="Times New Roman"/>
          <w:b/>
          <w:sz w:val="24"/>
          <w:szCs w:val="24"/>
        </w:rPr>
        <w:t>4</w:t>
      </w:r>
      <w:r w:rsidRPr="00DA094F">
        <w:rPr>
          <w:rFonts w:ascii="Times New Roman" w:hAnsi="Times New Roman"/>
          <w:b/>
          <w:sz w:val="24"/>
          <w:szCs w:val="24"/>
        </w:rPr>
        <w:t>. Учет личного имущества работников:</w:t>
      </w:r>
    </w:p>
    <w:p w:rsidR="00120E94" w:rsidRPr="00F40880" w:rsidRDefault="00120E94" w:rsidP="00120E94">
      <w:pPr>
        <w:pStyle w:val="affb"/>
        <w:ind w:firstLine="540"/>
        <w:jc w:val="both"/>
        <w:rPr>
          <w:rFonts w:ascii="Times New Roman" w:hAnsi="Times New Roman"/>
          <w:sz w:val="24"/>
          <w:szCs w:val="24"/>
        </w:rPr>
      </w:pPr>
      <w:r w:rsidRPr="00DA094F">
        <w:rPr>
          <w:rFonts w:ascii="Times New Roman" w:hAnsi="Times New Roman"/>
          <w:sz w:val="24"/>
          <w:szCs w:val="24"/>
        </w:rPr>
        <w:t xml:space="preserve">Учет личного имущества работников, </w:t>
      </w:r>
      <w:r w:rsidRPr="00DA094F">
        <w:rPr>
          <w:rStyle w:val="affd"/>
          <w:rFonts w:ascii="Times New Roman" w:eastAsiaTheme="minorHAnsi" w:hAnsi="Times New Roman"/>
          <w:sz w:val="24"/>
          <w:szCs w:val="24"/>
        </w:rPr>
        <w:t xml:space="preserve">используемого для личных целей, не связанных с уставной деятельностью </w:t>
      </w:r>
      <w:r>
        <w:rPr>
          <w:rFonts w:ascii="Times New Roman" w:hAnsi="Times New Roman"/>
          <w:sz w:val="24"/>
          <w:szCs w:val="24"/>
        </w:rPr>
        <w:t>аппарата</w:t>
      </w:r>
      <w:r w:rsidRPr="00DA094F">
        <w:rPr>
          <w:rStyle w:val="affd"/>
          <w:rFonts w:ascii="Times New Roman" w:eastAsiaTheme="minorHAnsi" w:hAnsi="Times New Roman"/>
          <w:sz w:val="24"/>
          <w:szCs w:val="24"/>
        </w:rPr>
        <w:t>,</w:t>
      </w:r>
      <w:r w:rsidRPr="00AD4AA6">
        <w:rPr>
          <w:rStyle w:val="affd"/>
          <w:rFonts w:ascii="Times New Roman" w:eastAsiaTheme="minorHAnsi" w:hAnsi="Times New Roman"/>
          <w:sz w:val="24"/>
          <w:szCs w:val="24"/>
        </w:rPr>
        <w:t xml:space="preserve"> </w:t>
      </w:r>
      <w:r>
        <w:rPr>
          <w:rStyle w:val="affd"/>
          <w:rFonts w:ascii="Times New Roman" w:eastAsiaTheme="minorHAnsi" w:hAnsi="Times New Roman"/>
          <w:sz w:val="24"/>
          <w:szCs w:val="24"/>
        </w:rPr>
        <w:t xml:space="preserve">и </w:t>
      </w:r>
      <w:r w:rsidRPr="00CA239C">
        <w:rPr>
          <w:rStyle w:val="affd"/>
          <w:rFonts w:ascii="Times New Roman" w:eastAsiaTheme="minorHAnsi" w:hAnsi="Times New Roman"/>
          <w:sz w:val="24"/>
          <w:szCs w:val="24"/>
        </w:rPr>
        <w:t xml:space="preserve">при использовании личного имущества при выполнении </w:t>
      </w:r>
      <w:r>
        <w:rPr>
          <w:rStyle w:val="affd"/>
          <w:rFonts w:ascii="Times New Roman" w:eastAsiaTheme="minorHAnsi" w:hAnsi="Times New Roman"/>
          <w:sz w:val="24"/>
          <w:szCs w:val="24"/>
        </w:rPr>
        <w:lastRenderedPageBreak/>
        <w:t>должностных</w:t>
      </w:r>
      <w:r w:rsidRPr="00CA239C">
        <w:rPr>
          <w:rStyle w:val="affd"/>
          <w:rFonts w:ascii="Times New Roman" w:eastAsiaTheme="minorHAnsi" w:hAnsi="Times New Roman"/>
          <w:sz w:val="24"/>
          <w:szCs w:val="24"/>
        </w:rPr>
        <w:t xml:space="preserve"> обязанностей лично самим работником по желанию работника</w:t>
      </w:r>
      <w:r>
        <w:rPr>
          <w:rStyle w:val="affd"/>
          <w:rFonts w:ascii="Times New Roman" w:eastAsiaTheme="minorHAnsi" w:hAnsi="Times New Roman"/>
          <w:sz w:val="24"/>
          <w:szCs w:val="24"/>
        </w:rPr>
        <w:t>,</w:t>
      </w:r>
      <w:r w:rsidRPr="00DA094F">
        <w:rPr>
          <w:rStyle w:val="affd"/>
          <w:rFonts w:ascii="Times New Roman" w:eastAsiaTheme="minorHAnsi" w:hAnsi="Times New Roman"/>
          <w:sz w:val="24"/>
          <w:szCs w:val="24"/>
        </w:rPr>
        <w:t xml:space="preserve"> </w:t>
      </w:r>
      <w:r w:rsidRPr="00DA094F">
        <w:rPr>
          <w:rFonts w:ascii="Times New Roman" w:hAnsi="Times New Roman"/>
          <w:sz w:val="24"/>
          <w:szCs w:val="24"/>
        </w:rPr>
        <w:t xml:space="preserve">находящегося в помещениях </w:t>
      </w:r>
      <w:r>
        <w:rPr>
          <w:rFonts w:ascii="Times New Roman" w:hAnsi="Times New Roman"/>
          <w:sz w:val="24"/>
          <w:szCs w:val="24"/>
        </w:rPr>
        <w:t>аппарата</w:t>
      </w:r>
      <w:r w:rsidRPr="00DA094F">
        <w:rPr>
          <w:rFonts w:ascii="Times New Roman" w:hAnsi="Times New Roman"/>
          <w:sz w:val="24"/>
          <w:szCs w:val="24"/>
        </w:rPr>
        <w:t>, осуществляется на забалансовом счете 37 «Личное имущество работников».</w:t>
      </w:r>
    </w:p>
    <w:p w:rsidR="00120E94" w:rsidRPr="00FA24B5" w:rsidRDefault="00120E94" w:rsidP="00120E94">
      <w:pPr>
        <w:ind w:firstLine="540"/>
      </w:pPr>
      <w:r w:rsidRPr="006D3A22">
        <w:t>Имущество учитывается в условной о</w:t>
      </w:r>
      <w:r w:rsidRPr="00FA24B5">
        <w:t>ценке: один объект, один рубль.</w:t>
      </w:r>
    </w:p>
    <w:p w:rsidR="00120E94" w:rsidRPr="00DA094F" w:rsidRDefault="00120E94" w:rsidP="00120E94">
      <w:pPr>
        <w:ind w:firstLine="540"/>
      </w:pPr>
      <w:r w:rsidRPr="00FA24B5">
        <w:t>Имущество принимается к учету на забалансовый счет 37 «Личное имущество работников»</w:t>
      </w:r>
      <w:r w:rsidRPr="00DA094F">
        <w:t xml:space="preserve"> на основании Описи нахождения личного имущества на рабочем месте (неунифицированная форма), подписанной руководителем </w:t>
      </w:r>
      <w:r>
        <w:t>аппарата</w:t>
      </w:r>
      <w:r w:rsidRPr="00DA094F">
        <w:t xml:space="preserve"> (уполномоченным лицом).</w:t>
      </w:r>
    </w:p>
    <w:p w:rsidR="00120E94" w:rsidRPr="00DA094F" w:rsidRDefault="00120E94" w:rsidP="00120E94">
      <w:pPr>
        <w:pStyle w:val="affb"/>
        <w:ind w:firstLine="709"/>
        <w:jc w:val="both"/>
        <w:rPr>
          <w:rFonts w:ascii="Times New Roman" w:hAnsi="Times New Roman"/>
          <w:sz w:val="24"/>
          <w:szCs w:val="24"/>
        </w:rPr>
      </w:pPr>
      <w:r w:rsidRPr="00DA094F">
        <w:rPr>
          <w:rFonts w:ascii="Times New Roman" w:hAnsi="Times New Roman"/>
          <w:sz w:val="24"/>
          <w:szCs w:val="24"/>
        </w:rPr>
        <w:t xml:space="preserve">Опись нахождения личного имущества на рабочем месте (неунифицированная форма) составляется </w:t>
      </w:r>
      <w:r>
        <w:rPr>
          <w:rFonts w:ascii="Times New Roman" w:hAnsi="Times New Roman"/>
          <w:sz w:val="24"/>
          <w:szCs w:val="24"/>
        </w:rPr>
        <w:t>и</w:t>
      </w:r>
      <w:r w:rsidRPr="00DA094F">
        <w:rPr>
          <w:rFonts w:ascii="Times New Roman" w:hAnsi="Times New Roman"/>
          <w:sz w:val="24"/>
          <w:szCs w:val="24"/>
        </w:rPr>
        <w:t xml:space="preserve"> хранится в </w:t>
      </w:r>
      <w:r>
        <w:rPr>
          <w:rFonts w:ascii="Times New Roman" w:hAnsi="Times New Roman"/>
          <w:sz w:val="24"/>
          <w:szCs w:val="24"/>
        </w:rPr>
        <w:t>аппарате</w:t>
      </w:r>
      <w:r w:rsidRPr="00DA094F">
        <w:rPr>
          <w:rFonts w:ascii="Times New Roman" w:hAnsi="Times New Roman"/>
          <w:sz w:val="24"/>
          <w:szCs w:val="24"/>
        </w:rPr>
        <w:t>.</w:t>
      </w:r>
    </w:p>
    <w:p w:rsidR="00120E94" w:rsidRPr="00DA094F" w:rsidRDefault="00120E94" w:rsidP="00120E94">
      <w:pPr>
        <w:pStyle w:val="affb"/>
        <w:ind w:firstLine="709"/>
        <w:jc w:val="both"/>
        <w:rPr>
          <w:rFonts w:ascii="Times New Roman" w:hAnsi="Times New Roman"/>
          <w:sz w:val="24"/>
          <w:szCs w:val="24"/>
        </w:rPr>
      </w:pPr>
      <w:r w:rsidRPr="00DA094F">
        <w:rPr>
          <w:rFonts w:ascii="Times New Roman" w:hAnsi="Times New Roman"/>
          <w:sz w:val="24"/>
          <w:szCs w:val="24"/>
        </w:rPr>
        <w:t>Периодичность составления Описи нахождения личного имущества на рабочем месте (неунифицированная форма) – на дату проведения инвентаризации имущества, но не реже одного раза в год.</w:t>
      </w:r>
    </w:p>
    <w:p w:rsidR="00120E94" w:rsidRPr="00DA094F" w:rsidRDefault="00120E94" w:rsidP="00120E94">
      <w:pPr>
        <w:pStyle w:val="affb"/>
        <w:ind w:firstLine="709"/>
        <w:jc w:val="both"/>
        <w:rPr>
          <w:rFonts w:ascii="Times New Roman" w:hAnsi="Times New Roman"/>
          <w:sz w:val="24"/>
          <w:szCs w:val="24"/>
        </w:rPr>
      </w:pPr>
      <w:r w:rsidRPr="00DA094F">
        <w:rPr>
          <w:rFonts w:ascii="Times New Roman" w:hAnsi="Times New Roman"/>
          <w:sz w:val="24"/>
          <w:szCs w:val="24"/>
        </w:rPr>
        <w:t xml:space="preserve">Ответственность за актуальность данных и сохранность Описи нахождения личного имущества на рабочем месте (неунифицированная форма) несет руководитель </w:t>
      </w:r>
      <w:r>
        <w:rPr>
          <w:rFonts w:ascii="Times New Roman" w:hAnsi="Times New Roman"/>
          <w:sz w:val="24"/>
          <w:szCs w:val="24"/>
        </w:rPr>
        <w:t>аппарата</w:t>
      </w:r>
      <w:r w:rsidRPr="00DA094F">
        <w:rPr>
          <w:rFonts w:ascii="Times New Roman" w:hAnsi="Times New Roman"/>
          <w:sz w:val="24"/>
          <w:szCs w:val="24"/>
        </w:rPr>
        <w:t xml:space="preserve"> (уполномоченное лицо).</w:t>
      </w:r>
    </w:p>
    <w:p w:rsidR="00120E94" w:rsidRDefault="00120E94" w:rsidP="00120E94">
      <w:pPr>
        <w:pStyle w:val="affb"/>
        <w:jc w:val="both"/>
        <w:rPr>
          <w:rFonts w:ascii="Times New Roman" w:hAnsi="Times New Roman"/>
          <w:i/>
          <w:color w:val="7030A0"/>
          <w:sz w:val="24"/>
          <w:szCs w:val="24"/>
        </w:rPr>
      </w:pPr>
    </w:p>
    <w:p w:rsidR="00120E94" w:rsidRPr="00964DD3" w:rsidRDefault="00120E94" w:rsidP="00120E94">
      <w:pPr>
        <w:pStyle w:val="affb"/>
        <w:ind w:firstLine="709"/>
        <w:jc w:val="both"/>
        <w:outlineLvl w:val="1"/>
        <w:rPr>
          <w:rFonts w:ascii="Times New Roman" w:hAnsi="Times New Roman"/>
          <w:b/>
          <w:sz w:val="24"/>
          <w:szCs w:val="24"/>
        </w:rPr>
      </w:pPr>
      <w:bookmarkStart w:id="74" w:name="_Toc124922220"/>
      <w:r w:rsidRPr="00964DD3">
        <w:rPr>
          <w:rFonts w:ascii="Times New Roman" w:hAnsi="Times New Roman"/>
          <w:b/>
          <w:sz w:val="24"/>
          <w:szCs w:val="24"/>
        </w:rPr>
        <w:t>2.2. Учет финансовых активов</w:t>
      </w:r>
      <w:bookmarkEnd w:id="72"/>
      <w:bookmarkEnd w:id="74"/>
    </w:p>
    <w:p w:rsidR="00120E94" w:rsidRPr="00964DD3" w:rsidRDefault="00120E94" w:rsidP="00120E94">
      <w:pPr>
        <w:pStyle w:val="affb"/>
        <w:ind w:firstLine="709"/>
        <w:jc w:val="both"/>
        <w:outlineLvl w:val="2"/>
        <w:rPr>
          <w:rFonts w:ascii="Times New Roman" w:hAnsi="Times New Roman"/>
          <w:b/>
          <w:sz w:val="24"/>
          <w:szCs w:val="24"/>
        </w:rPr>
      </w:pPr>
      <w:bookmarkStart w:id="75" w:name="_Toc14946388"/>
      <w:bookmarkStart w:id="76" w:name="_Toc124922221"/>
      <w:r w:rsidRPr="00964DD3">
        <w:rPr>
          <w:rFonts w:ascii="Times New Roman" w:hAnsi="Times New Roman"/>
          <w:b/>
          <w:sz w:val="24"/>
          <w:szCs w:val="24"/>
        </w:rPr>
        <w:t>2.2.1. Денежные средства</w:t>
      </w:r>
      <w:bookmarkEnd w:id="75"/>
      <w:bookmarkEnd w:id="76"/>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2.2.1.1. </w:t>
      </w:r>
      <w:r>
        <w:rPr>
          <w:rFonts w:ascii="Times New Roman" w:hAnsi="Times New Roman"/>
          <w:sz w:val="24"/>
          <w:szCs w:val="24"/>
        </w:rPr>
        <w:t>Аппарат</w:t>
      </w:r>
      <w:r w:rsidRPr="0006309A">
        <w:rPr>
          <w:rFonts w:ascii="Times New Roman" w:hAnsi="Times New Roman"/>
          <w:sz w:val="24"/>
          <w:szCs w:val="24"/>
        </w:rPr>
        <w:t xml:space="preserve"> осуществляет операции по безналичным и наличным расчетам через:</w:t>
      </w:r>
    </w:p>
    <w:p w:rsidR="00120E94" w:rsidRDefault="00120E94" w:rsidP="00120E94">
      <w:pPr>
        <w:pStyle w:val="affb"/>
        <w:ind w:firstLine="709"/>
        <w:jc w:val="both"/>
        <w:rPr>
          <w:rFonts w:ascii="Times New Roman" w:hAnsi="Times New Roman"/>
          <w:sz w:val="24"/>
          <w:szCs w:val="24"/>
        </w:rPr>
      </w:pPr>
    </w:p>
    <w:p w:rsidR="00120E94" w:rsidRPr="004D649A" w:rsidRDefault="00120E94" w:rsidP="00AF7059">
      <w:pPr>
        <w:pStyle w:val="affb"/>
        <w:numPr>
          <w:ilvl w:val="0"/>
          <w:numId w:val="17"/>
        </w:numPr>
        <w:jc w:val="both"/>
        <w:rPr>
          <w:rFonts w:ascii="Times New Roman" w:hAnsi="Times New Roman"/>
          <w:sz w:val="24"/>
          <w:szCs w:val="24"/>
        </w:rPr>
      </w:pPr>
      <w:r w:rsidRPr="004D649A">
        <w:rPr>
          <w:rFonts w:ascii="Times New Roman" w:hAnsi="Times New Roman"/>
          <w:sz w:val="24"/>
          <w:szCs w:val="24"/>
        </w:rPr>
        <w:t>лицевые счета, открытые в Департаменте финансов города Москвы:</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w:t>
      </w:r>
      <w:r w:rsidRPr="004D649A">
        <w:rPr>
          <w:rFonts w:ascii="Times New Roman" w:hAnsi="Times New Roman"/>
          <w:sz w:val="24"/>
          <w:szCs w:val="24"/>
        </w:rPr>
        <w:tab/>
        <w:t>лицевой счет, предназначенный для учета операций по исполнению бюджета, распределению лимитов бюджетных ассигнований, которому присвоен код лицевого счета 01 (КВФО 1) (далее – лицевой счет ГРБС)</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 лицевой счет, предназначенный для учета операций по исполнению бюджета, которому присвоен код лицевого счета 03 (КВФО 1) (далее – лицевой счет ПБС).</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 лицевой счет, предназначенный для учета операций со средствами, поступающими во временное распоряжение бюджетных учреждений, которому присвоен код лицевого счета 21 (КВФО 3);</w:t>
      </w:r>
    </w:p>
    <w:p w:rsidR="00120E94" w:rsidRPr="004D649A" w:rsidRDefault="00120E94" w:rsidP="00120E94">
      <w:pPr>
        <w:pStyle w:val="affb"/>
        <w:ind w:left="709"/>
        <w:jc w:val="both"/>
        <w:rPr>
          <w:rFonts w:ascii="Times New Roman" w:hAnsi="Times New Roman"/>
          <w:sz w:val="24"/>
          <w:szCs w:val="24"/>
        </w:rPr>
      </w:pPr>
      <w:r w:rsidRPr="004D649A">
        <w:rPr>
          <w:rFonts w:ascii="Times New Roman" w:hAnsi="Times New Roman"/>
          <w:sz w:val="24"/>
          <w:szCs w:val="24"/>
        </w:rPr>
        <w:t>2) лицевые счета, открытые в Федеральном казначействе:</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w:t>
      </w:r>
      <w:r w:rsidRPr="004D649A">
        <w:rPr>
          <w:rFonts w:ascii="Times New Roman" w:hAnsi="Times New Roman"/>
          <w:sz w:val="24"/>
          <w:szCs w:val="24"/>
        </w:rPr>
        <w:tab/>
        <w:t>лицевой счет, предназначенный для учета доходов, поступающих в бюджет муниципального округа Нагорный, которому присвоен код 04 «Лицевой счет администратора доходов бюджета» (КВФО 1) (далее – лицевой счет АДБ).</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Операции на лицевом счете ПБС, лицевом счете АДБ отражаются в Журнале операций с безналичными денежными средствами (ф. 0504071) на основании документов, приложенных к выпискам со счетов.</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 xml:space="preserve">Аппарат является главным распорядителем бюджетных средств, получателем бюджетных средств по статьям расходов бюджета муниципального округа Нагорный, определяемых на основании бюджетной росписи, сметы. </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Платежи аппарата (получателя бюджетных средств), произведенные за счет средств бюджета, а также поступление на лицевой счет ПБС средств на восстановление расходов, произведенных в отчетном году, отражаются в корреспонденции со счетом 1.304.05.000 «Расчеты по платежам из бюджета с финансовым органом».</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Платежи из бюджета, в том числе в рамках оплаты по договора</w:t>
      </w:r>
      <w:r>
        <w:rPr>
          <w:rFonts w:ascii="Times New Roman" w:hAnsi="Times New Roman"/>
          <w:sz w:val="24"/>
          <w:szCs w:val="24"/>
        </w:rPr>
        <w:t>м</w:t>
      </w:r>
      <w:r w:rsidRPr="004D649A">
        <w:rPr>
          <w:rFonts w:ascii="Times New Roman" w:hAnsi="Times New Roman"/>
          <w:sz w:val="24"/>
          <w:szCs w:val="24"/>
        </w:rPr>
        <w:t xml:space="preserve"> (контрактам) с поставщиками товаров (работ, услуг), аппарат осуществляет только в пределах доведенных бюджетных ассигнований и/или лимитов бюджетных обязательств.</w:t>
      </w:r>
    </w:p>
    <w:p w:rsidR="00120E94" w:rsidRPr="004D649A" w:rsidRDefault="00120E94" w:rsidP="00120E94">
      <w:pPr>
        <w:pStyle w:val="affb"/>
        <w:ind w:firstLine="709"/>
        <w:jc w:val="both"/>
        <w:rPr>
          <w:rFonts w:ascii="Times New Roman" w:hAnsi="Times New Roman"/>
          <w:sz w:val="24"/>
          <w:szCs w:val="24"/>
        </w:rPr>
      </w:pPr>
      <w:r w:rsidRPr="004D649A">
        <w:rPr>
          <w:rFonts w:ascii="Times New Roman" w:hAnsi="Times New Roman"/>
          <w:sz w:val="24"/>
          <w:szCs w:val="24"/>
        </w:rPr>
        <w:t>Доведение лимитов бюджетных обязательств до аппарата осуществляется на основании уведомления ГРБС о распределении лимитов бюджетных обязательств.</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Карточка образцов подписей к лицевым счетам оформляется </w:t>
      </w:r>
      <w:r>
        <w:rPr>
          <w:rFonts w:ascii="Times New Roman" w:hAnsi="Times New Roman"/>
          <w:sz w:val="24"/>
          <w:szCs w:val="24"/>
        </w:rPr>
        <w:t>бухгалтерией</w:t>
      </w:r>
      <w:r w:rsidRPr="0006309A">
        <w:rPr>
          <w:rFonts w:ascii="Times New Roman" w:hAnsi="Times New Roman"/>
          <w:sz w:val="24"/>
          <w:szCs w:val="24"/>
        </w:rPr>
        <w:t xml:space="preserve"> в порядке, определенном Соглашением</w:t>
      </w:r>
      <w:r>
        <w:rPr>
          <w:rFonts w:ascii="Times New Roman" w:hAnsi="Times New Roman"/>
          <w:sz w:val="24"/>
          <w:szCs w:val="24"/>
        </w:rPr>
        <w:t xml:space="preserve"> </w:t>
      </w:r>
      <w:r w:rsidRPr="00284AB9">
        <w:rPr>
          <w:rFonts w:ascii="Times New Roman" w:hAnsi="Times New Roman"/>
          <w:sz w:val="24"/>
          <w:szCs w:val="24"/>
        </w:rPr>
        <w:t>(</w:t>
      </w:r>
      <w:r>
        <w:rPr>
          <w:rFonts w:ascii="Times New Roman" w:hAnsi="Times New Roman"/>
          <w:sz w:val="24"/>
          <w:szCs w:val="24"/>
        </w:rPr>
        <w:t>Р</w:t>
      </w:r>
      <w:r w:rsidRPr="00284AB9">
        <w:rPr>
          <w:rFonts w:ascii="Times New Roman" w:hAnsi="Times New Roman"/>
          <w:sz w:val="24"/>
          <w:szCs w:val="24"/>
        </w:rPr>
        <w:t>егламент</w:t>
      </w:r>
      <w:r>
        <w:rPr>
          <w:rFonts w:ascii="Times New Roman" w:hAnsi="Times New Roman"/>
          <w:sz w:val="24"/>
          <w:szCs w:val="24"/>
        </w:rPr>
        <w:t>ом</w:t>
      </w:r>
      <w:r w:rsidRPr="00284AB9">
        <w:rPr>
          <w:rFonts w:ascii="Times New Roman" w:hAnsi="Times New Roman"/>
          <w:sz w:val="24"/>
          <w:szCs w:val="24"/>
        </w:rPr>
        <w:t>)</w:t>
      </w:r>
      <w:r w:rsidRPr="0006309A">
        <w:rPr>
          <w:rFonts w:ascii="Times New Roman" w:hAnsi="Times New Roman"/>
          <w:sz w:val="24"/>
          <w:szCs w:val="24"/>
        </w:rPr>
        <w:t>.</w:t>
      </w:r>
    </w:p>
    <w:p w:rsidR="00120E94" w:rsidRPr="00766F6F"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Денежные средства, полученные в качестве обеспечения исполнения контракта (договора), </w:t>
      </w:r>
      <w:r w:rsidRPr="0055635A">
        <w:rPr>
          <w:rFonts w:ascii="Times New Roman" w:hAnsi="Times New Roman"/>
          <w:color w:val="000000" w:themeColor="text1"/>
          <w:sz w:val="24"/>
          <w:szCs w:val="24"/>
        </w:rPr>
        <w:t>обеспечения заявки на участие в конкурсе или аукционе участником закупки товаров, работ, услуг</w:t>
      </w:r>
      <w:r>
        <w:rPr>
          <w:rFonts w:ascii="Times New Roman" w:hAnsi="Times New Roman"/>
          <w:sz w:val="24"/>
          <w:szCs w:val="24"/>
        </w:rPr>
        <w:t xml:space="preserve"> отражаются в учете как о</w:t>
      </w:r>
      <w:r w:rsidRPr="00E43349">
        <w:rPr>
          <w:rFonts w:ascii="Times New Roman" w:hAnsi="Times New Roman"/>
          <w:sz w:val="24"/>
          <w:szCs w:val="24"/>
        </w:rPr>
        <w:t xml:space="preserve">перации с денежными средствами, поступающими во временное распоряжение </w:t>
      </w:r>
      <w:r w:rsidRPr="0092703B">
        <w:rPr>
          <w:rFonts w:ascii="Times New Roman" w:hAnsi="Times New Roman"/>
          <w:sz w:val="24"/>
          <w:szCs w:val="24"/>
        </w:rPr>
        <w:t>субъекта централизованного учета</w:t>
      </w:r>
      <w:r w:rsidRPr="0092703B" w:rsidDel="0092703B">
        <w:rPr>
          <w:rFonts w:ascii="Times New Roman" w:hAnsi="Times New Roman"/>
          <w:sz w:val="24"/>
          <w:szCs w:val="24"/>
        </w:rPr>
        <w:t xml:space="preserve"> </w:t>
      </w:r>
      <w:r>
        <w:rPr>
          <w:rFonts w:ascii="Times New Roman" w:hAnsi="Times New Roman"/>
          <w:sz w:val="24"/>
          <w:szCs w:val="24"/>
        </w:rPr>
        <w:t xml:space="preserve">и </w:t>
      </w:r>
      <w:r w:rsidRPr="00E43349">
        <w:rPr>
          <w:rFonts w:ascii="Times New Roman" w:hAnsi="Times New Roman"/>
          <w:sz w:val="24"/>
          <w:szCs w:val="24"/>
        </w:rPr>
        <w:t>отражаются на счете 3.</w:t>
      </w:r>
      <w:r>
        <w:rPr>
          <w:rFonts w:ascii="Times New Roman" w:hAnsi="Times New Roman"/>
          <w:sz w:val="24"/>
          <w:szCs w:val="24"/>
        </w:rPr>
        <w:t>304</w:t>
      </w:r>
      <w:r w:rsidRPr="00E43349">
        <w:rPr>
          <w:rFonts w:ascii="Times New Roman" w:hAnsi="Times New Roman"/>
          <w:sz w:val="24"/>
          <w:szCs w:val="24"/>
        </w:rPr>
        <w:t>.</w:t>
      </w:r>
      <w:r>
        <w:rPr>
          <w:rFonts w:ascii="Times New Roman" w:hAnsi="Times New Roman"/>
          <w:sz w:val="24"/>
          <w:szCs w:val="24"/>
        </w:rPr>
        <w:t>0</w:t>
      </w:r>
      <w:r w:rsidRPr="00E43349">
        <w:rPr>
          <w:rFonts w:ascii="Times New Roman" w:hAnsi="Times New Roman"/>
          <w:sz w:val="24"/>
          <w:szCs w:val="24"/>
        </w:rPr>
        <w:t>1.000 «</w:t>
      </w:r>
      <w:r w:rsidRPr="00963E9A">
        <w:rPr>
          <w:rFonts w:ascii="Times New Roman" w:hAnsi="Times New Roman"/>
          <w:sz w:val="24"/>
          <w:szCs w:val="24"/>
        </w:rPr>
        <w:t>Расчеты по средствам, полученным во временное распоряжение</w:t>
      </w:r>
      <w:r w:rsidRPr="00E43349">
        <w:rPr>
          <w:rFonts w:ascii="Times New Roman" w:hAnsi="Times New Roman"/>
          <w:sz w:val="24"/>
          <w:szCs w:val="24"/>
        </w:rPr>
        <w:t xml:space="preserve">». </w:t>
      </w:r>
    </w:p>
    <w:p w:rsidR="00120E94" w:rsidRDefault="00120E94" w:rsidP="00120E94">
      <w:pPr>
        <w:pStyle w:val="affb"/>
        <w:ind w:firstLine="709"/>
        <w:jc w:val="both"/>
        <w:rPr>
          <w:rFonts w:ascii="Times New Roman" w:hAnsi="Times New Roman"/>
          <w:sz w:val="24"/>
          <w:szCs w:val="24"/>
        </w:rPr>
      </w:pPr>
      <w:r w:rsidRPr="00E43349">
        <w:rPr>
          <w:rFonts w:ascii="Times New Roman" w:hAnsi="Times New Roman"/>
          <w:sz w:val="24"/>
          <w:szCs w:val="24"/>
        </w:rPr>
        <w:lastRenderedPageBreak/>
        <w:t>Аналитический учет средств, поступивших во временное распоряжение, ведется в</w:t>
      </w:r>
      <w:r w:rsidRPr="007B6A4F">
        <w:rPr>
          <w:rFonts w:ascii="Times New Roman" w:hAnsi="Times New Roman"/>
          <w:sz w:val="24"/>
          <w:szCs w:val="24"/>
        </w:rPr>
        <w:t xml:space="preserve"> Многографной карточке </w:t>
      </w:r>
      <w:r>
        <w:rPr>
          <w:rFonts w:ascii="Times New Roman" w:hAnsi="Times New Roman"/>
          <w:sz w:val="24"/>
          <w:szCs w:val="24"/>
        </w:rPr>
        <w:t xml:space="preserve">(ф. </w:t>
      </w:r>
      <w:r w:rsidRPr="00F73869">
        <w:rPr>
          <w:rFonts w:ascii="Times New Roman" w:hAnsi="Times New Roman"/>
          <w:sz w:val="24"/>
          <w:szCs w:val="24"/>
        </w:rPr>
        <w:t>0504054</w:t>
      </w:r>
      <w:r>
        <w:rPr>
          <w:rFonts w:ascii="Times New Roman" w:hAnsi="Times New Roman"/>
          <w:sz w:val="24"/>
          <w:szCs w:val="24"/>
        </w:rPr>
        <w:t xml:space="preserve">) </w:t>
      </w:r>
      <w:r w:rsidRPr="007B6A4F">
        <w:rPr>
          <w:rFonts w:ascii="Times New Roman" w:hAnsi="Times New Roman"/>
          <w:sz w:val="24"/>
          <w:szCs w:val="24"/>
        </w:rPr>
        <w:t xml:space="preserve">по каждому контрагенту </w:t>
      </w:r>
      <w:r>
        <w:rPr>
          <w:rFonts w:ascii="Times New Roman" w:hAnsi="Times New Roman"/>
          <w:sz w:val="24"/>
          <w:szCs w:val="24"/>
        </w:rPr>
        <w:t xml:space="preserve">в </w:t>
      </w:r>
      <w:r w:rsidRPr="00E43349">
        <w:rPr>
          <w:rFonts w:ascii="Times New Roman" w:hAnsi="Times New Roman"/>
          <w:sz w:val="24"/>
          <w:szCs w:val="24"/>
        </w:rPr>
        <w:t>разрезе:</w:t>
      </w:r>
    </w:p>
    <w:p w:rsidR="00120E94" w:rsidRDefault="00120E94" w:rsidP="00120E94">
      <w:pPr>
        <w:pStyle w:val="affb"/>
        <w:ind w:firstLine="709"/>
        <w:jc w:val="both"/>
        <w:rPr>
          <w:rFonts w:ascii="Times New Roman" w:hAnsi="Times New Roman"/>
          <w:sz w:val="24"/>
          <w:szCs w:val="24"/>
        </w:rPr>
      </w:pPr>
      <w:r w:rsidRPr="00E43349">
        <w:rPr>
          <w:rFonts w:ascii="Times New Roman" w:hAnsi="Times New Roman"/>
          <w:sz w:val="24"/>
          <w:szCs w:val="24"/>
        </w:rPr>
        <w:t>- видов поступлений (обязательств, в обеспечение которых они поступили);</w:t>
      </w:r>
    </w:p>
    <w:p w:rsidR="00120E94" w:rsidRDefault="00120E94" w:rsidP="00120E94">
      <w:pPr>
        <w:pStyle w:val="affb"/>
        <w:ind w:firstLine="709"/>
        <w:jc w:val="both"/>
        <w:rPr>
          <w:rFonts w:ascii="Times New Roman" w:hAnsi="Times New Roman"/>
          <w:sz w:val="24"/>
          <w:szCs w:val="24"/>
        </w:rPr>
      </w:pPr>
      <w:r w:rsidRPr="00E43349">
        <w:rPr>
          <w:rFonts w:ascii="Times New Roman" w:hAnsi="Times New Roman"/>
          <w:sz w:val="24"/>
          <w:szCs w:val="24"/>
        </w:rPr>
        <w:t>- правовых оснований;</w:t>
      </w:r>
    </w:p>
    <w:p w:rsidR="00120E94" w:rsidRPr="00E43349" w:rsidRDefault="00120E94" w:rsidP="00120E94">
      <w:pPr>
        <w:pStyle w:val="affb"/>
        <w:ind w:firstLine="709"/>
        <w:jc w:val="both"/>
        <w:rPr>
          <w:rFonts w:ascii="Times New Roman" w:hAnsi="Times New Roman"/>
          <w:sz w:val="24"/>
          <w:szCs w:val="24"/>
        </w:rPr>
      </w:pPr>
      <w:r w:rsidRPr="00E43349">
        <w:rPr>
          <w:rFonts w:ascii="Times New Roman" w:hAnsi="Times New Roman"/>
          <w:sz w:val="24"/>
          <w:szCs w:val="24"/>
        </w:rPr>
        <w:t>- направлений использования средств.</w:t>
      </w:r>
    </w:p>
    <w:p w:rsidR="00120E94" w:rsidRDefault="00120E94" w:rsidP="00120E94">
      <w:pPr>
        <w:pStyle w:val="affb"/>
        <w:ind w:firstLine="709"/>
        <w:jc w:val="both"/>
        <w:rPr>
          <w:rFonts w:ascii="Times New Roman" w:hAnsi="Times New Roman"/>
          <w:sz w:val="24"/>
          <w:szCs w:val="24"/>
        </w:rPr>
      </w:pPr>
      <w:r w:rsidRPr="00E43349">
        <w:rPr>
          <w:rFonts w:ascii="Times New Roman" w:hAnsi="Times New Roman"/>
          <w:sz w:val="24"/>
          <w:szCs w:val="24"/>
        </w:rPr>
        <w:t xml:space="preserve">Остаток средств, поступивших во временное распоряжение на лицевой счет </w:t>
      </w:r>
      <w:r>
        <w:rPr>
          <w:rFonts w:ascii="Times New Roman" w:hAnsi="Times New Roman"/>
          <w:sz w:val="24"/>
          <w:szCs w:val="24"/>
        </w:rPr>
        <w:t>субъекта учета</w:t>
      </w:r>
      <w:r w:rsidRPr="00E43349">
        <w:rPr>
          <w:rFonts w:ascii="Times New Roman" w:hAnsi="Times New Roman"/>
          <w:sz w:val="24"/>
          <w:szCs w:val="24"/>
        </w:rPr>
        <w:t>, образовавшийся на конец текущего финансового года, учитывается как переходящий остаток на 1 января очередного финансового года.</w:t>
      </w:r>
    </w:p>
    <w:p w:rsidR="00120E94" w:rsidRPr="00544CB1" w:rsidRDefault="00120E94" w:rsidP="00120E94">
      <w:pPr>
        <w:autoSpaceDE w:val="0"/>
        <w:autoSpaceDN w:val="0"/>
        <w:adjustRightInd w:val="0"/>
        <w:rPr>
          <w:b/>
        </w:rPr>
      </w:pPr>
      <w:r w:rsidRPr="00544CB1">
        <w:rPr>
          <w:b/>
        </w:rPr>
        <w:t>Учет обеспечени</w:t>
      </w:r>
      <w:r>
        <w:rPr>
          <w:b/>
        </w:rPr>
        <w:t>я</w:t>
      </w:r>
      <w:r w:rsidRPr="00544CB1">
        <w:rPr>
          <w:b/>
        </w:rPr>
        <w:t xml:space="preserve"> исполнени</w:t>
      </w:r>
      <w:r>
        <w:rPr>
          <w:b/>
        </w:rPr>
        <w:t>я</w:t>
      </w:r>
      <w:r w:rsidRPr="00544CB1">
        <w:rPr>
          <w:b/>
        </w:rPr>
        <w:t xml:space="preserve"> обязательств.</w:t>
      </w:r>
    </w:p>
    <w:p w:rsidR="00120E94" w:rsidRPr="008F6CFE" w:rsidRDefault="00120E94" w:rsidP="00120E94">
      <w:pPr>
        <w:autoSpaceDE w:val="0"/>
        <w:autoSpaceDN w:val="0"/>
        <w:adjustRightInd w:val="0"/>
      </w:pPr>
      <w:r>
        <w:t>Независимые (б</w:t>
      </w:r>
      <w:r w:rsidRPr="008F6CFE">
        <w:t>анковские</w:t>
      </w:r>
      <w:r>
        <w:t>)</w:t>
      </w:r>
      <w:r w:rsidRPr="008F6CFE">
        <w:t xml:space="preserve"> гарантии и иные виды обеспечения исполнени</w:t>
      </w:r>
      <w:r>
        <w:t>я</w:t>
      </w:r>
      <w:r w:rsidRPr="008F6CFE">
        <w:t xml:space="preserve"> обязательств учитываются на забалансовом счете 10 «Обеспечение исполнения обязательств» на основании копий документов (</w:t>
      </w:r>
      <w:r>
        <w:t>независимой (</w:t>
      </w:r>
      <w:r w:rsidRPr="008F6CFE">
        <w:t>банковской</w:t>
      </w:r>
      <w:r>
        <w:t>)</w:t>
      </w:r>
      <w:r w:rsidRPr="008F6CFE">
        <w:t xml:space="preserve"> гарантии)</w:t>
      </w:r>
      <w:r>
        <w:t>.</w:t>
      </w:r>
    </w:p>
    <w:p w:rsidR="00120E94" w:rsidRPr="00544CB1" w:rsidRDefault="00120E94" w:rsidP="00120E94">
      <w:pPr>
        <w:autoSpaceDE w:val="0"/>
        <w:autoSpaceDN w:val="0"/>
        <w:adjustRightInd w:val="0"/>
      </w:pPr>
      <w:r>
        <w:t>Независимая (б</w:t>
      </w:r>
      <w:r w:rsidRPr="008F6CFE">
        <w:t>анковская</w:t>
      </w:r>
      <w:r>
        <w:t>)</w:t>
      </w:r>
      <w:r w:rsidRPr="008F6CFE">
        <w:t xml:space="preserve"> гарантия отражается в учете одновременно с возникновением обязательств по контракту (т.е. по факту заключения контракта) по тому же коду вида финансового обеспечения, что и принятые обязательства, в обеспечение которых она предоставляется.</w:t>
      </w:r>
    </w:p>
    <w:p w:rsidR="00120E94" w:rsidRPr="008F6CFE" w:rsidRDefault="00120E94" w:rsidP="00120E94">
      <w:pPr>
        <w:pStyle w:val="affb"/>
        <w:ind w:firstLine="709"/>
        <w:jc w:val="both"/>
        <w:rPr>
          <w:rFonts w:ascii="Times New Roman" w:eastAsia="Times New Roman" w:hAnsi="Times New Roman"/>
          <w:sz w:val="24"/>
          <w:szCs w:val="24"/>
          <w:lang w:eastAsia="ru-RU"/>
        </w:rPr>
      </w:pPr>
      <w:r w:rsidRPr="008F6CFE">
        <w:rPr>
          <w:rFonts w:ascii="Times New Roman" w:eastAsia="Times New Roman" w:hAnsi="Times New Roman"/>
          <w:sz w:val="24"/>
          <w:szCs w:val="24"/>
          <w:lang w:eastAsia="ru-RU"/>
        </w:rPr>
        <w:t xml:space="preserve">Выбытие </w:t>
      </w:r>
      <w:r>
        <w:rPr>
          <w:rFonts w:ascii="Times New Roman" w:eastAsia="Times New Roman" w:hAnsi="Times New Roman"/>
          <w:sz w:val="24"/>
          <w:szCs w:val="24"/>
          <w:lang w:eastAsia="ru-RU"/>
        </w:rPr>
        <w:t>независимой (</w:t>
      </w:r>
      <w:r w:rsidRPr="008F6CFE">
        <w:rPr>
          <w:rFonts w:ascii="Times New Roman" w:eastAsia="Times New Roman" w:hAnsi="Times New Roman"/>
          <w:sz w:val="24"/>
          <w:szCs w:val="24"/>
          <w:lang w:eastAsia="ru-RU"/>
        </w:rPr>
        <w:t>банковской</w:t>
      </w:r>
      <w:r>
        <w:rPr>
          <w:rFonts w:ascii="Times New Roman" w:eastAsia="Times New Roman" w:hAnsi="Times New Roman"/>
          <w:sz w:val="24"/>
          <w:szCs w:val="24"/>
          <w:lang w:eastAsia="ru-RU"/>
        </w:rPr>
        <w:t>)</w:t>
      </w:r>
      <w:r w:rsidRPr="008F6CFE">
        <w:rPr>
          <w:rFonts w:ascii="Times New Roman" w:eastAsia="Times New Roman" w:hAnsi="Times New Roman"/>
          <w:sz w:val="24"/>
          <w:szCs w:val="24"/>
          <w:lang w:eastAsia="ru-RU"/>
        </w:rPr>
        <w:t xml:space="preserve"> гарантии отражается в учете на дату прекращения обязательства, в обеспечение которого она была выдана. При неисполнении контрагентом своих обязательств </w:t>
      </w:r>
      <w:r>
        <w:rPr>
          <w:rFonts w:ascii="Times New Roman" w:eastAsia="Times New Roman" w:hAnsi="Times New Roman"/>
          <w:sz w:val="24"/>
          <w:szCs w:val="24"/>
          <w:lang w:eastAsia="ru-RU"/>
        </w:rPr>
        <w:t>независимая (</w:t>
      </w:r>
      <w:r w:rsidRPr="008F6CFE">
        <w:rPr>
          <w:rFonts w:ascii="Times New Roman" w:eastAsia="Times New Roman" w:hAnsi="Times New Roman"/>
          <w:sz w:val="24"/>
          <w:szCs w:val="24"/>
          <w:lang w:eastAsia="ru-RU"/>
        </w:rPr>
        <w:t>банковская</w:t>
      </w:r>
      <w:r>
        <w:rPr>
          <w:rFonts w:ascii="Times New Roman" w:eastAsia="Times New Roman" w:hAnsi="Times New Roman"/>
          <w:sz w:val="24"/>
          <w:szCs w:val="24"/>
          <w:lang w:eastAsia="ru-RU"/>
        </w:rPr>
        <w:t>)</w:t>
      </w:r>
      <w:r w:rsidRPr="008F6CFE">
        <w:rPr>
          <w:rFonts w:ascii="Times New Roman" w:eastAsia="Times New Roman" w:hAnsi="Times New Roman"/>
          <w:sz w:val="24"/>
          <w:szCs w:val="24"/>
          <w:lang w:eastAsia="ru-RU"/>
        </w:rPr>
        <w:t xml:space="preserve"> гарантия списывается с учета при поступлении денежных средств по гарантийному обеспечению.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2.2.1.</w:t>
      </w:r>
      <w:r>
        <w:rPr>
          <w:rFonts w:ascii="Times New Roman" w:hAnsi="Times New Roman"/>
          <w:sz w:val="24"/>
          <w:szCs w:val="24"/>
        </w:rPr>
        <w:t>4</w:t>
      </w:r>
      <w:r w:rsidRPr="0006309A">
        <w:rPr>
          <w:rFonts w:ascii="Times New Roman" w:hAnsi="Times New Roman"/>
          <w:sz w:val="24"/>
          <w:szCs w:val="24"/>
        </w:rPr>
        <w:t xml:space="preserve">. </w:t>
      </w:r>
      <w:r>
        <w:rPr>
          <w:rFonts w:ascii="Times New Roman" w:hAnsi="Times New Roman"/>
          <w:sz w:val="24"/>
          <w:szCs w:val="24"/>
        </w:rPr>
        <w:t>В аппарате отсутствуют операции с наличными денежными средствами. З</w:t>
      </w:r>
      <w:r w:rsidRPr="00B24B16">
        <w:rPr>
          <w:rFonts w:ascii="Times New Roman" w:hAnsi="Times New Roman"/>
          <w:sz w:val="24"/>
          <w:szCs w:val="24"/>
        </w:rPr>
        <w:t>аполнение Кассовой книги (ф. 0504514) осуществляется по мере совершения операций</w:t>
      </w:r>
      <w:r w:rsidRPr="00C5455F">
        <w:rPr>
          <w:rFonts w:ascii="Times New Roman" w:hAnsi="Times New Roman"/>
          <w:sz w:val="24"/>
          <w:szCs w:val="24"/>
        </w:rPr>
        <w:t xml:space="preserve"> </w:t>
      </w:r>
      <w:r>
        <w:rPr>
          <w:rFonts w:ascii="Times New Roman" w:hAnsi="Times New Roman"/>
          <w:sz w:val="24"/>
          <w:szCs w:val="24"/>
        </w:rPr>
        <w:t>с п</w:t>
      </w:r>
      <w:r w:rsidRPr="00904387">
        <w:rPr>
          <w:rFonts w:ascii="Times New Roman" w:hAnsi="Times New Roman"/>
          <w:sz w:val="24"/>
          <w:szCs w:val="24"/>
        </w:rPr>
        <w:t>риходны</w:t>
      </w:r>
      <w:r>
        <w:rPr>
          <w:rFonts w:ascii="Times New Roman" w:hAnsi="Times New Roman"/>
          <w:sz w:val="24"/>
          <w:szCs w:val="24"/>
        </w:rPr>
        <w:t>ми</w:t>
      </w:r>
      <w:r w:rsidRPr="00904387">
        <w:rPr>
          <w:rFonts w:ascii="Times New Roman" w:hAnsi="Times New Roman"/>
          <w:sz w:val="24"/>
          <w:szCs w:val="24"/>
        </w:rPr>
        <w:t xml:space="preserve"> и расходны</w:t>
      </w:r>
      <w:r>
        <w:rPr>
          <w:rFonts w:ascii="Times New Roman" w:hAnsi="Times New Roman"/>
          <w:sz w:val="24"/>
          <w:szCs w:val="24"/>
        </w:rPr>
        <w:t>ми</w:t>
      </w:r>
      <w:r w:rsidRPr="00904387">
        <w:rPr>
          <w:rFonts w:ascii="Times New Roman" w:hAnsi="Times New Roman"/>
          <w:sz w:val="24"/>
          <w:szCs w:val="24"/>
        </w:rPr>
        <w:t xml:space="preserve"> кассовы</w:t>
      </w:r>
      <w:r>
        <w:rPr>
          <w:rFonts w:ascii="Times New Roman" w:hAnsi="Times New Roman"/>
          <w:sz w:val="24"/>
          <w:szCs w:val="24"/>
        </w:rPr>
        <w:t>ми</w:t>
      </w:r>
      <w:r w:rsidRPr="00904387">
        <w:rPr>
          <w:rFonts w:ascii="Times New Roman" w:hAnsi="Times New Roman"/>
          <w:sz w:val="24"/>
          <w:szCs w:val="24"/>
        </w:rPr>
        <w:t xml:space="preserve"> ордера</w:t>
      </w:r>
      <w:r>
        <w:rPr>
          <w:rFonts w:ascii="Times New Roman" w:hAnsi="Times New Roman"/>
          <w:sz w:val="24"/>
          <w:szCs w:val="24"/>
        </w:rPr>
        <w:t>ми</w:t>
      </w:r>
      <w:r w:rsidRPr="00904387">
        <w:rPr>
          <w:rFonts w:ascii="Times New Roman" w:hAnsi="Times New Roman"/>
          <w:sz w:val="24"/>
          <w:szCs w:val="24"/>
        </w:rPr>
        <w:t xml:space="preserve"> с записью «Фондовый»</w:t>
      </w:r>
      <w:r>
        <w:rPr>
          <w:rFonts w:ascii="Times New Roman" w:hAnsi="Times New Roman"/>
          <w:sz w:val="24"/>
          <w:szCs w:val="24"/>
        </w:rPr>
        <w:t xml:space="preserve">, </w:t>
      </w:r>
      <w:r w:rsidRPr="0006309A">
        <w:rPr>
          <w:rFonts w:ascii="Times New Roman" w:hAnsi="Times New Roman"/>
          <w:sz w:val="24"/>
          <w:szCs w:val="24"/>
        </w:rPr>
        <w:t xml:space="preserve">в электронном виде </w:t>
      </w:r>
      <w:r>
        <w:rPr>
          <w:rFonts w:ascii="Times New Roman" w:hAnsi="Times New Roman"/>
          <w:sz w:val="24"/>
          <w:szCs w:val="24"/>
        </w:rPr>
        <w:t>в</w:t>
      </w:r>
      <w:r>
        <w:rPr>
          <w:rFonts w:ascii="Times New Roman" w:hAnsi="Times New Roman"/>
          <w:color w:val="FF0000"/>
          <w:sz w:val="24"/>
          <w:szCs w:val="24"/>
        </w:rPr>
        <w:t xml:space="preserve"> </w:t>
      </w:r>
      <w:r w:rsidRPr="00407EED">
        <w:rPr>
          <w:rFonts w:ascii="Times New Roman" w:hAnsi="Times New Roman"/>
          <w:sz w:val="24"/>
          <w:szCs w:val="24"/>
        </w:rPr>
        <w:t xml:space="preserve">1С Предприятие БГУ 2.0 </w:t>
      </w:r>
      <w:r w:rsidRPr="0006309A">
        <w:rPr>
          <w:rFonts w:ascii="Times New Roman" w:hAnsi="Times New Roman"/>
          <w:sz w:val="24"/>
          <w:szCs w:val="24"/>
        </w:rPr>
        <w:t xml:space="preserve">и подписывается квалифицированными электронными подписями ответственных лиц (кассир, руководитель </w:t>
      </w:r>
      <w:r>
        <w:rPr>
          <w:rFonts w:ascii="Times New Roman" w:hAnsi="Times New Roman"/>
          <w:sz w:val="24"/>
          <w:szCs w:val="24"/>
        </w:rPr>
        <w:t>аппарата</w:t>
      </w:r>
      <w:r w:rsidRPr="0006309A">
        <w:rPr>
          <w:rFonts w:ascii="Times New Roman" w:hAnsi="Times New Roman"/>
          <w:sz w:val="24"/>
          <w:szCs w:val="24"/>
        </w:rPr>
        <w:t xml:space="preserve">, </w:t>
      </w:r>
      <w:r>
        <w:rPr>
          <w:rFonts w:ascii="Times New Roman" w:hAnsi="Times New Roman"/>
          <w:sz w:val="24"/>
          <w:szCs w:val="24"/>
        </w:rPr>
        <w:t>уполномоченный</w:t>
      </w:r>
      <w:r w:rsidRPr="0006309A">
        <w:rPr>
          <w:rFonts w:ascii="Times New Roman" w:hAnsi="Times New Roman"/>
          <w:sz w:val="24"/>
          <w:szCs w:val="24"/>
        </w:rPr>
        <w:t xml:space="preserve"> </w:t>
      </w:r>
      <w:r>
        <w:rPr>
          <w:rFonts w:ascii="Times New Roman" w:hAnsi="Times New Roman"/>
          <w:sz w:val="24"/>
          <w:szCs w:val="24"/>
        </w:rPr>
        <w:t>работник</w:t>
      </w:r>
      <w:r w:rsidRPr="0006309A">
        <w:rPr>
          <w:rFonts w:ascii="Times New Roman" w:hAnsi="Times New Roman"/>
          <w:sz w:val="24"/>
          <w:szCs w:val="24"/>
        </w:rPr>
        <w:t xml:space="preserve"> </w:t>
      </w:r>
      <w:r>
        <w:rPr>
          <w:rFonts w:ascii="Times New Roman" w:hAnsi="Times New Roman"/>
          <w:sz w:val="24"/>
          <w:szCs w:val="24"/>
        </w:rPr>
        <w:t>бухгалтерии</w:t>
      </w:r>
      <w:r w:rsidRPr="0006309A">
        <w:rPr>
          <w:rFonts w:ascii="Times New Roman" w:hAnsi="Times New Roman"/>
          <w:sz w:val="24"/>
          <w:szCs w:val="24"/>
        </w:rPr>
        <w:t>). Листы кассовой книги не распечатываются</w:t>
      </w:r>
      <w:r w:rsidRPr="00B24B16">
        <w:rPr>
          <w:rFonts w:ascii="Times New Roman" w:hAnsi="Times New Roman"/>
          <w:sz w:val="24"/>
          <w:szCs w:val="24"/>
        </w:rPr>
        <w:t>. Если в течение рабочего дня кассовые операции не проводились, записи в Кассовую книгу (ф. 0504514) не осуществляются</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Аналитический учет по счету «Касса» ведется в разрезе ответственных лиц (лиц, осуществляющих ведение кассовых операций (кассиров).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Журнал регистрации приходных и расходных </w:t>
      </w:r>
      <w:r>
        <w:rPr>
          <w:rFonts w:ascii="Times New Roman" w:hAnsi="Times New Roman"/>
          <w:sz w:val="24"/>
          <w:szCs w:val="24"/>
        </w:rPr>
        <w:t>фондовых</w:t>
      </w:r>
      <w:r w:rsidRPr="0006309A">
        <w:rPr>
          <w:rFonts w:ascii="Times New Roman" w:hAnsi="Times New Roman"/>
          <w:sz w:val="24"/>
          <w:szCs w:val="24"/>
        </w:rPr>
        <w:t xml:space="preserve"> ордеров (ф. 0504093) формируется в виде электронного документа, подписываемого </w:t>
      </w:r>
      <w:r>
        <w:rPr>
          <w:rFonts w:ascii="Times New Roman" w:hAnsi="Times New Roman"/>
          <w:sz w:val="24"/>
          <w:szCs w:val="24"/>
        </w:rPr>
        <w:t>уполномоченным работником</w:t>
      </w:r>
      <w:r w:rsidRPr="0006309A">
        <w:rPr>
          <w:rFonts w:ascii="Times New Roman" w:hAnsi="Times New Roman"/>
          <w:sz w:val="24"/>
          <w:szCs w:val="24"/>
        </w:rPr>
        <w:t xml:space="preserve"> </w:t>
      </w:r>
      <w:r>
        <w:rPr>
          <w:rFonts w:ascii="Times New Roman" w:hAnsi="Times New Roman"/>
          <w:sz w:val="24"/>
          <w:szCs w:val="24"/>
        </w:rPr>
        <w:t>бухгалтерии</w:t>
      </w:r>
      <w:r w:rsidRPr="0006309A">
        <w:rPr>
          <w:rFonts w:ascii="Times New Roman" w:hAnsi="Times New Roman"/>
          <w:sz w:val="24"/>
          <w:szCs w:val="24"/>
        </w:rPr>
        <w:t>, с периодичностью один раз в год (по завершении отчетного финансового года) или за временной интервал в течение финансового года (по необходимости).</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 xml:space="preserve">2.2.1.5. </w:t>
      </w:r>
      <w:r w:rsidRPr="0006309A">
        <w:rPr>
          <w:rFonts w:ascii="Times New Roman" w:hAnsi="Times New Roman"/>
          <w:sz w:val="24"/>
          <w:szCs w:val="24"/>
        </w:rPr>
        <w:t xml:space="preserve">Лимит остатка кассы </w:t>
      </w:r>
      <w:r>
        <w:rPr>
          <w:rFonts w:ascii="Times New Roman" w:hAnsi="Times New Roman"/>
          <w:sz w:val="24"/>
          <w:szCs w:val="24"/>
        </w:rPr>
        <w:t xml:space="preserve">не </w:t>
      </w:r>
      <w:r w:rsidRPr="0006309A">
        <w:rPr>
          <w:rFonts w:ascii="Times New Roman" w:hAnsi="Times New Roman"/>
          <w:sz w:val="24"/>
          <w:szCs w:val="24"/>
        </w:rPr>
        <w:t xml:space="preserve">утверждается </w:t>
      </w:r>
      <w:r>
        <w:rPr>
          <w:rFonts w:ascii="Times New Roman" w:hAnsi="Times New Roman"/>
          <w:sz w:val="24"/>
          <w:szCs w:val="24"/>
        </w:rPr>
        <w:t>в связи с отсутствием операций с наличными</w:t>
      </w:r>
      <w:r w:rsidRPr="0006309A">
        <w:rPr>
          <w:rFonts w:ascii="Times New Roman" w:hAnsi="Times New Roman"/>
          <w:sz w:val="24"/>
          <w:szCs w:val="24"/>
        </w:rPr>
        <w:t xml:space="preserve"> </w:t>
      </w:r>
      <w:r w:rsidRPr="00896150">
        <w:rPr>
          <w:rFonts w:ascii="Times New Roman" w:hAnsi="Times New Roman"/>
          <w:sz w:val="24"/>
          <w:szCs w:val="24"/>
        </w:rPr>
        <w:t>денежны</w:t>
      </w:r>
      <w:r>
        <w:rPr>
          <w:rFonts w:ascii="Times New Roman" w:hAnsi="Times New Roman"/>
          <w:sz w:val="24"/>
          <w:szCs w:val="24"/>
        </w:rPr>
        <w:t>ми</w:t>
      </w:r>
      <w:r w:rsidRPr="00896150">
        <w:rPr>
          <w:rFonts w:ascii="Times New Roman" w:hAnsi="Times New Roman"/>
          <w:sz w:val="24"/>
          <w:szCs w:val="24"/>
        </w:rPr>
        <w:t xml:space="preserve"> средств</w:t>
      </w:r>
      <w:r>
        <w:rPr>
          <w:rFonts w:ascii="Times New Roman" w:hAnsi="Times New Roman"/>
          <w:sz w:val="24"/>
          <w:szCs w:val="24"/>
        </w:rPr>
        <w:t>ами</w:t>
      </w:r>
      <w:r w:rsidRPr="00896150" w:rsidDel="00896150">
        <w:rPr>
          <w:rFonts w:ascii="Times New Roman" w:hAnsi="Times New Roman"/>
          <w:sz w:val="24"/>
          <w:szCs w:val="24"/>
        </w:rPr>
        <w:t xml:space="preserve"> </w:t>
      </w:r>
      <w:r>
        <w:rPr>
          <w:rFonts w:ascii="Times New Roman" w:hAnsi="Times New Roman"/>
          <w:sz w:val="24"/>
          <w:szCs w:val="24"/>
        </w:rPr>
        <w:t>в аппарате</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p>
    <w:p w:rsidR="00120E94" w:rsidRPr="00DA5CFC" w:rsidRDefault="00120E94" w:rsidP="00120E94">
      <w:pPr>
        <w:pStyle w:val="affb"/>
        <w:ind w:firstLine="709"/>
        <w:jc w:val="both"/>
        <w:outlineLvl w:val="2"/>
        <w:rPr>
          <w:rFonts w:ascii="Times New Roman" w:hAnsi="Times New Roman"/>
          <w:b/>
          <w:sz w:val="24"/>
          <w:szCs w:val="24"/>
        </w:rPr>
      </w:pPr>
      <w:bookmarkStart w:id="77" w:name="_Toc14946389"/>
      <w:bookmarkStart w:id="78" w:name="_Toc124922222"/>
      <w:bookmarkStart w:id="79" w:name="_Toc14946390"/>
      <w:bookmarkStart w:id="80" w:name="_Toc409118666"/>
      <w:r w:rsidRPr="00DA5CFC">
        <w:rPr>
          <w:rFonts w:ascii="Times New Roman" w:hAnsi="Times New Roman"/>
          <w:b/>
          <w:sz w:val="24"/>
          <w:szCs w:val="24"/>
        </w:rPr>
        <w:t>2.2.2. Денежные документы</w:t>
      </w:r>
      <w:bookmarkEnd w:id="77"/>
      <w:bookmarkEnd w:id="78"/>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составе денежных документов учитываются: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маркированные конверты;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почтовые марки;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проездные документы, оформленные на бумажном носителе.</w:t>
      </w:r>
    </w:p>
    <w:p w:rsidR="00120E94" w:rsidRPr="0006309A" w:rsidRDefault="00120E94" w:rsidP="00120E94">
      <w:pPr>
        <w:pStyle w:val="affb"/>
        <w:ind w:firstLine="709"/>
        <w:jc w:val="both"/>
        <w:rPr>
          <w:rFonts w:ascii="Times New Roman" w:hAnsi="Times New Roman"/>
          <w:sz w:val="24"/>
          <w:szCs w:val="24"/>
        </w:rPr>
      </w:pPr>
      <w:r w:rsidRPr="007B6A4F">
        <w:rPr>
          <w:rFonts w:ascii="Times New Roman" w:hAnsi="Times New Roman"/>
          <w:sz w:val="24"/>
          <w:szCs w:val="24"/>
        </w:rPr>
        <w:t>карты экспресс-оплаты услуг связи</w:t>
      </w:r>
      <w:r>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EC4AFD">
        <w:rPr>
          <w:rFonts w:ascii="Times New Roman" w:hAnsi="Times New Roman"/>
          <w:sz w:val="24"/>
          <w:szCs w:val="24"/>
        </w:rPr>
        <w:t xml:space="preserve">Операции, связанные с использованием денежных документов, отражаются на счете </w:t>
      </w:r>
      <w:r>
        <w:rPr>
          <w:rFonts w:ascii="Times New Roman" w:hAnsi="Times New Roman"/>
          <w:sz w:val="24"/>
          <w:szCs w:val="24"/>
        </w:rPr>
        <w:t>0.</w:t>
      </w:r>
      <w:r w:rsidRPr="00EC4AFD">
        <w:rPr>
          <w:rFonts w:ascii="Times New Roman" w:hAnsi="Times New Roman"/>
          <w:sz w:val="24"/>
          <w:szCs w:val="24"/>
        </w:rPr>
        <w:t>201.35</w:t>
      </w:r>
      <w:r>
        <w:rPr>
          <w:rFonts w:ascii="Times New Roman" w:hAnsi="Times New Roman"/>
          <w:sz w:val="24"/>
          <w:szCs w:val="24"/>
        </w:rPr>
        <w:t>.000</w:t>
      </w:r>
      <w:r w:rsidRPr="00EC4AFD">
        <w:rPr>
          <w:rFonts w:ascii="Times New Roman" w:hAnsi="Times New Roman"/>
          <w:sz w:val="24"/>
          <w:szCs w:val="24"/>
        </w:rPr>
        <w:t xml:space="preserve"> «Денежные документы». Поступление денежных документов отражается по дебету данного счета, их выдача - по кредиту.</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Денежные документы принимаются и хранятся в кассе </w:t>
      </w:r>
      <w:r>
        <w:rPr>
          <w:rFonts w:ascii="Times New Roman" w:hAnsi="Times New Roman"/>
          <w:sz w:val="24"/>
          <w:szCs w:val="24"/>
        </w:rPr>
        <w:t>аппарата</w:t>
      </w:r>
      <w:r w:rsidRPr="0006309A">
        <w:rPr>
          <w:rFonts w:ascii="Times New Roman" w:hAnsi="Times New Roman"/>
          <w:sz w:val="24"/>
          <w:szCs w:val="24"/>
        </w:rPr>
        <w:t xml:space="preserve"> на основании приходного кассового ордера (с пометкой «фондовый») и выдаются из кассы с оформлением расходного кассового ордера (с пометкой «фондовый»), учитываются по фактической стоимости приобретения</w:t>
      </w:r>
      <w:r>
        <w:rPr>
          <w:rFonts w:ascii="Times New Roman" w:hAnsi="Times New Roman"/>
          <w:sz w:val="24"/>
          <w:szCs w:val="24"/>
        </w:rPr>
        <w:t xml:space="preserve"> (</w:t>
      </w:r>
      <w:r w:rsidRPr="009250B0">
        <w:rPr>
          <w:rFonts w:ascii="Times New Roman" w:hAnsi="Times New Roman"/>
          <w:sz w:val="24"/>
          <w:szCs w:val="24"/>
        </w:rPr>
        <w:t>включая все налоги</w:t>
      </w:r>
      <w:r>
        <w:rPr>
          <w:rFonts w:ascii="Times New Roman" w:hAnsi="Times New Roman"/>
          <w:sz w:val="24"/>
          <w:szCs w:val="24"/>
        </w:rPr>
        <w:t>)</w:t>
      </w:r>
      <w:r w:rsidRPr="0006309A">
        <w:rPr>
          <w:rFonts w:ascii="Times New Roman" w:hAnsi="Times New Roman"/>
          <w:sz w:val="24"/>
          <w:szCs w:val="24"/>
        </w:rPr>
        <w:t>.</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Аналитический учет денежных документов ведется по их видам в разрезе ответственных лиц (лиц, ответственных за их выдачу (сохранность) (кассиров) в Карточке учета средств и расчетов (ф. 0504051).</w:t>
      </w:r>
    </w:p>
    <w:p w:rsidR="00120E94" w:rsidRPr="0006309A" w:rsidRDefault="00120E94" w:rsidP="00120E94">
      <w:pPr>
        <w:pStyle w:val="affb"/>
        <w:ind w:firstLine="709"/>
        <w:jc w:val="both"/>
        <w:rPr>
          <w:rFonts w:ascii="Times New Roman" w:hAnsi="Times New Roman"/>
          <w:sz w:val="24"/>
          <w:szCs w:val="24"/>
        </w:rPr>
      </w:pPr>
      <w:r w:rsidRPr="00480A6F">
        <w:rPr>
          <w:rFonts w:ascii="Times New Roman" w:hAnsi="Times New Roman"/>
          <w:sz w:val="24"/>
          <w:szCs w:val="24"/>
        </w:rPr>
        <w:t>Выдача под отчет денежных документов производится в соответствии с Положением о расчетах с подотчетными лицами (приложение 7 к настоящей учетной политике).</w:t>
      </w:r>
      <w:r>
        <w:rPr>
          <w:rFonts w:ascii="Times New Roman" w:hAnsi="Times New Roman"/>
          <w:sz w:val="24"/>
          <w:szCs w:val="24"/>
        </w:rPr>
        <w:t xml:space="preserve"> </w:t>
      </w:r>
      <w:r w:rsidRPr="0006309A">
        <w:rPr>
          <w:rFonts w:ascii="Times New Roman" w:hAnsi="Times New Roman"/>
          <w:sz w:val="24"/>
          <w:szCs w:val="24"/>
        </w:rPr>
        <w:t xml:space="preserve">Стоимость </w:t>
      </w:r>
      <w:r w:rsidRPr="0006309A">
        <w:rPr>
          <w:rFonts w:ascii="Times New Roman" w:hAnsi="Times New Roman"/>
          <w:sz w:val="24"/>
          <w:szCs w:val="24"/>
        </w:rPr>
        <w:lastRenderedPageBreak/>
        <w:t xml:space="preserve">денежных документов списывается после подтверждения факта их использования на основании </w:t>
      </w:r>
      <w:r w:rsidRPr="00490A02">
        <w:rPr>
          <w:rFonts w:ascii="Times New Roman" w:hAnsi="Times New Roman"/>
          <w:i/>
          <w:sz w:val="24"/>
          <w:szCs w:val="24"/>
        </w:rPr>
        <w:t>Авансового отчета (ф. 0504505) / Отчета о расходах подотчетного лица (ф. 0504520)</w:t>
      </w:r>
      <w:r>
        <w:rPr>
          <w:rFonts w:ascii="Times New Roman" w:hAnsi="Times New Roman"/>
          <w:sz w:val="24"/>
          <w:szCs w:val="24"/>
        </w:rPr>
        <w:t xml:space="preserve"> </w:t>
      </w:r>
      <w:r w:rsidRPr="0006309A">
        <w:rPr>
          <w:rFonts w:ascii="Times New Roman" w:hAnsi="Times New Roman"/>
          <w:sz w:val="24"/>
          <w:szCs w:val="24"/>
        </w:rPr>
        <w:t>и приложенных к н</w:t>
      </w:r>
      <w:r>
        <w:rPr>
          <w:rFonts w:ascii="Times New Roman" w:hAnsi="Times New Roman"/>
          <w:sz w:val="24"/>
          <w:szCs w:val="24"/>
        </w:rPr>
        <w:t>ему</w:t>
      </w:r>
      <w:r w:rsidRPr="0006309A">
        <w:rPr>
          <w:rFonts w:ascii="Times New Roman" w:hAnsi="Times New Roman"/>
          <w:sz w:val="24"/>
          <w:szCs w:val="24"/>
        </w:rPr>
        <w:t xml:space="preserve"> документов.</w:t>
      </w:r>
    </w:p>
    <w:p w:rsidR="00120E94" w:rsidRPr="0006309A" w:rsidRDefault="00120E94" w:rsidP="00120E94">
      <w:pPr>
        <w:pStyle w:val="affb"/>
        <w:ind w:firstLine="709"/>
        <w:jc w:val="both"/>
        <w:rPr>
          <w:rFonts w:ascii="Times New Roman" w:hAnsi="Times New Roman"/>
          <w:sz w:val="24"/>
          <w:szCs w:val="24"/>
        </w:rPr>
      </w:pPr>
    </w:p>
    <w:p w:rsidR="00120E94" w:rsidRPr="00DA5CFC" w:rsidRDefault="00120E94" w:rsidP="00120E94">
      <w:pPr>
        <w:pStyle w:val="affb"/>
        <w:ind w:firstLine="709"/>
        <w:jc w:val="both"/>
        <w:outlineLvl w:val="1"/>
        <w:rPr>
          <w:rFonts w:ascii="Times New Roman" w:hAnsi="Times New Roman"/>
          <w:b/>
          <w:sz w:val="24"/>
          <w:szCs w:val="24"/>
        </w:rPr>
      </w:pPr>
      <w:bookmarkStart w:id="81" w:name="_Toc124922223"/>
      <w:r w:rsidRPr="00DA5CFC">
        <w:rPr>
          <w:rFonts w:ascii="Times New Roman" w:hAnsi="Times New Roman"/>
          <w:b/>
          <w:sz w:val="24"/>
          <w:szCs w:val="24"/>
        </w:rPr>
        <w:t>2.3. Доходы</w:t>
      </w:r>
      <w:bookmarkEnd w:id="79"/>
      <w:bookmarkEnd w:id="81"/>
      <w:r w:rsidRPr="00DA5CFC">
        <w:rPr>
          <w:rFonts w:ascii="Times New Roman" w:hAnsi="Times New Roman"/>
          <w:b/>
          <w:sz w:val="24"/>
          <w:szCs w:val="24"/>
        </w:rPr>
        <w:t xml:space="preserve"> </w:t>
      </w:r>
      <w:bookmarkEnd w:id="80"/>
    </w:p>
    <w:p w:rsidR="00120E94" w:rsidRDefault="00120E94" w:rsidP="00120E94">
      <w:pPr>
        <w:pStyle w:val="affb"/>
        <w:ind w:firstLine="709"/>
        <w:jc w:val="both"/>
        <w:rPr>
          <w:rFonts w:ascii="Times New Roman" w:hAnsi="Times New Roman"/>
          <w:color w:val="2E74B5" w:themeColor="accent1" w:themeShade="BF"/>
          <w:sz w:val="24"/>
          <w:szCs w:val="24"/>
        </w:rPr>
      </w:pPr>
      <w:bookmarkStart w:id="82" w:name="_Toc409118667"/>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xml:space="preserve">2.3.1. Аппарат осуществляет бюджетные полномочия администратора доходов бюджета. </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xml:space="preserve">Порядок осуществления бюджетных полномочий администратора доходов бюджета определен законодательством Российской Федерации и нормативными документами аппарата. </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xml:space="preserve">Перечень доходов, администрируемых аппаратом, определяется </w:t>
      </w:r>
      <w:r w:rsidRPr="00133DE3">
        <w:rPr>
          <w:rFonts w:ascii="Times New Roman" w:hAnsi="Times New Roman"/>
          <w:i/>
          <w:sz w:val="24"/>
          <w:szCs w:val="24"/>
        </w:rPr>
        <w:t>Постановлением аппарата</w:t>
      </w:r>
      <w:r w:rsidRPr="00133DE3">
        <w:rPr>
          <w:rFonts w:ascii="Times New Roman" w:hAnsi="Times New Roman"/>
          <w:sz w:val="24"/>
          <w:szCs w:val="24"/>
        </w:rPr>
        <w:t xml:space="preserve">. </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Платежи, зачисленные на лицевой счет АДБ, а также возвраты излишне полученных или ошибочно зачисленных платежей, произведенные с лицевого счета АДБ, отражаются в корреспонденции со счетом 1.210.02.000 «Расчеты с финансовым органом по поступлениям в бюджет».</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Организация учета доходов в бюджетном учете осуществляется в следующем порядке:</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доходы группируются на счетах по видам доходов в разрезе КОСГУ в соответствии с Рабочим планом счетов бюджетного учета;</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по статьям КОСГУ группы «Доходы» применяется детализация подстатьи в соответствии с действующим порядком применения классификации операций сектора государственного (муниципального) управления.</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Перечень основных видов доходов субъекта учета и порядок их признания в бюджетном учете приведен в таблице 3.</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xml:space="preserve">Расчеты по доходам от компенсации затрат, а также доходов от штрафов, пеней, неустоек, возмещения ущерба и иных аналогичных доходов отражаются по счету 1.209.00.000 «Расчеты по ущербу и иным доходам». </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Расчеты по доходам от возвратов дебиторской задолженности прошлых лет ведется с использованием счета 1.209.36.000 «Расчеты по доходам бюджета от возврата дебиторской задолженности прошлых лет». К подобным доходам относятся:</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предварительные оплаты, подлежащие возврату контрагентом в случае расторжения контрактов (соглашений) и по результатам претензионной работы;</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возврат излишне выплаченной заработной платы, в том числе возврату задолженности уволенных работников по подотчетным суммам;</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иные аналогичные доходы прошлых лет.</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xml:space="preserve">Возврат дебиторской задолженности прошлых лет подлежит зачислению в доход бюджета не позднее пяти рабочих дней с момента зачисления средств на лицевой счет ПБС. </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Возврат дебиторской задолженности текущего года отражается через восстановление кассовых расходов с применением той же классификации операций сектора государственного управления, по которой задолженность образовалась.</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Аналитический учет расчетов по поступлениям ведется по видам доходов (поступлений) в разрезе контрагентов (плательщиков доходов), правовых оснований возникновения расчетов. Отражение операций осуществляется в Журнале операций расчетов с дебиторами по доходам (ф. 0504071).</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2.3.2. Учет невыясненных поступлений главным администратором (администратором) дохода бюджета.</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Отражение сумм доходов, требующих уточнения, главным администратором (администратором) доходов бюджета производится при их поступлении, на основании выписки из лицевого счета администратора доходов (ф. 0531761) и отражается по дебету счета 1.210.02.181 «Расчеты с финансовым органом по поступившим в бюджет невыясненным платежам» и кредиту счета 1.205.81.660 «Уменьшение дебиторской задолженности по прочим доходам».</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 xml:space="preserve">В случае если главным администратором (администратором) доходов до конца года не произведено уточнение поступившего платежа, при завершении финансового года сумма невыясненного поступления подлежит списанию со счета 1.210.02.181 «Расчеты с финансовым органом по поступившим в бюджет невыясненным платежам» на счет 1.401.30.000 «Финансовый результат прошлых отчетных периодов» с одновременным отражением  на забалансовом счете 19 </w:t>
      </w:r>
      <w:r w:rsidRPr="00133DE3">
        <w:rPr>
          <w:rFonts w:ascii="Times New Roman" w:hAnsi="Times New Roman"/>
          <w:sz w:val="24"/>
          <w:szCs w:val="24"/>
        </w:rPr>
        <w:lastRenderedPageBreak/>
        <w:t>«Невыясненные поступления бюджетов прошлых лет» (далее – невыясненные поступления прошлых лет).</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При уточнении в текущем финансовом году невыясненных поступлений прошлых лет применяются счета:</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1.210.82.181 «Расчеты с финансовым органом по уточнению невыясненных поступлений в бюджет года, предшествующего отчетному» - для сумм, поступивших в году, предшествующем отчетному году;</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1.210.92.181 «Расчеты с финансовым органом по уточнению невыясненных поступлений в бюджет прошлых лет» - для сумм, поступивших в иные предшествующие годы, с одновременным списанием уточненного невыясненного поступления с забалансового счета 19 «Невыясненные поступления бюджетов прошлых лет».</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Невыясненные поступления прошлых лет по истечении трех лет с даты их зачисления в бюджет муниципального округа Нагорный подлежат уточнению на код классификации доходов бюджетов, предусмотренный для учета прочих неналоговых доходов бюджета муниципального округа Нагорный и отражаются по дебету счета 1.205.89.561 «Увеличение дебиторской задолженности по расчетам по иным доходам», возврату (уточнению) данные платежи не подлежат.</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Решение об уточнении сумм невыясненных поступлений прошлых лет, учитываемых более трех лет, на код классификации доходов бюджетов, предусмотренному для учета прочих неналоговых доходов, принимается комиссией по поступлению и выбытию активов (при участии инвентаризационной комиссии, если решение принимается по результатам инвентаризации активов и обязательств) с оформлением субъектом  учета Протокола (решения) комиссии по поступлению и выбытию активов о списании кредиторской задолженности (неунифицированная форма) / Решения о списании задолженности, невостребованной кредиторами, со счета №___ (ф. 0510437) на основании Инвентаризационной описи расчетов по поступлениям (ф.0504091).</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Отражение операций по уточнению невыясненных поступлений прошлых лет осуществляется в обособленном регистре бухгалтерского учета Журнале операций с безналичными денежными средствами (ф. 0504071).</w:t>
      </w:r>
    </w:p>
    <w:p w:rsidR="00120E94" w:rsidRPr="00133DE3" w:rsidRDefault="00120E94" w:rsidP="00120E94">
      <w:pPr>
        <w:pStyle w:val="affb"/>
        <w:ind w:firstLine="709"/>
        <w:jc w:val="both"/>
        <w:rPr>
          <w:rFonts w:ascii="Times New Roman" w:hAnsi="Times New Roman"/>
          <w:sz w:val="24"/>
          <w:szCs w:val="24"/>
        </w:rPr>
      </w:pPr>
      <w:r w:rsidRPr="00133DE3">
        <w:rPr>
          <w:rFonts w:ascii="Times New Roman" w:hAnsi="Times New Roman"/>
          <w:sz w:val="24"/>
          <w:szCs w:val="24"/>
        </w:rPr>
        <w:t>Аналитический учет по забалансовому счету 19 «Невыясненные поступления бюджетов прошлых лет» ведется в Журнале операций по забалансовому счету ____ (ф. 0509213) с указанием даты зачисления невыясненных поступлений, даты их уточнений и реквизитов первичных учетных документов, на основании которых проведены операции.</w:t>
      </w:r>
    </w:p>
    <w:p w:rsidR="00120E94" w:rsidRPr="00133DE3" w:rsidRDefault="00120E94" w:rsidP="00120E94">
      <w:pPr>
        <w:pStyle w:val="affb"/>
        <w:ind w:firstLine="709"/>
        <w:jc w:val="both"/>
        <w:rPr>
          <w:rFonts w:ascii="Times New Roman" w:hAnsi="Times New Roman"/>
          <w:sz w:val="24"/>
          <w:szCs w:val="24"/>
        </w:rPr>
      </w:pPr>
    </w:p>
    <w:p w:rsidR="00120E94" w:rsidRPr="0056497B" w:rsidRDefault="00120E94" w:rsidP="00120E94">
      <w:pPr>
        <w:pStyle w:val="affb"/>
        <w:ind w:firstLine="709"/>
        <w:jc w:val="both"/>
        <w:rPr>
          <w:rFonts w:ascii="Times New Roman" w:hAnsi="Times New Roman"/>
          <w:i/>
          <w:color w:val="FFFFFF" w:themeColor="background1"/>
          <w:sz w:val="24"/>
          <w:szCs w:val="24"/>
        </w:rPr>
      </w:pPr>
      <w:r w:rsidRPr="0056497B">
        <w:rPr>
          <w:rFonts w:ascii="Times New Roman" w:hAnsi="Times New Roman"/>
          <w:i/>
          <w:color w:val="FFFFFF" w:themeColor="background1"/>
          <w:sz w:val="24"/>
          <w:szCs w:val="24"/>
        </w:rPr>
        <w:t>Учет расчетов по доходам за оказанные услуги по содержанию и ремонту общего имущества в многоквартирных домах, коммунальным и прочим платным услугам, оказываемым пользователям (собственникам, арендаторам) коммунальных услуг нежилых помещений, расчеты с которыми осуществляются напрямую с субъектом централизованного учета на основании актов, счетов-фактур и счетов, выставляемых самим субъектом централизованного учета, ведется на счете 2.205.31.000 «Расчеты по доходам от оказания платных услуг (работ)» в аналитике контрагентов с указанием наименования, реквизитов физического или юридического лица (Ф.И.О. индивидуального предпринимателя), ИНН и др.</w:t>
      </w:r>
    </w:p>
    <w:p w:rsidR="00120E94" w:rsidRPr="0056497B" w:rsidRDefault="00120E94" w:rsidP="00120E94">
      <w:pPr>
        <w:pStyle w:val="affb"/>
        <w:ind w:firstLine="709"/>
        <w:jc w:val="both"/>
        <w:rPr>
          <w:rFonts w:ascii="Times New Roman" w:hAnsi="Times New Roman"/>
          <w:i/>
          <w:color w:val="FFFFFF" w:themeColor="background1"/>
          <w:sz w:val="24"/>
          <w:szCs w:val="24"/>
        </w:rPr>
      </w:pPr>
    </w:p>
    <w:p w:rsidR="00120E94" w:rsidRPr="0056497B" w:rsidRDefault="00120E94" w:rsidP="00120E94">
      <w:pPr>
        <w:pStyle w:val="affb"/>
        <w:ind w:firstLine="709"/>
        <w:rPr>
          <w:rFonts w:ascii="Times New Roman" w:hAnsi="Times New Roman"/>
          <w:b/>
          <w:i/>
          <w:color w:val="FFFFFF" w:themeColor="background1"/>
          <w:sz w:val="24"/>
          <w:szCs w:val="24"/>
        </w:rPr>
      </w:pPr>
      <w:r w:rsidRPr="0056497B">
        <w:rPr>
          <w:rFonts w:ascii="Times New Roman" w:hAnsi="Times New Roman"/>
          <w:b/>
          <w:i/>
          <w:color w:val="FFFFFF" w:themeColor="background1"/>
          <w:sz w:val="24"/>
          <w:szCs w:val="24"/>
        </w:rPr>
        <w:t>Сегмент «Социальная сфера»</w:t>
      </w:r>
    </w:p>
    <w:p w:rsidR="00120E94" w:rsidRPr="0056497B" w:rsidRDefault="00120E94" w:rsidP="00120E94">
      <w:pPr>
        <w:pStyle w:val="affb"/>
        <w:ind w:firstLine="709"/>
        <w:rPr>
          <w:rFonts w:ascii="Times New Roman" w:hAnsi="Times New Roman"/>
          <w:b/>
          <w:i/>
          <w:color w:val="FFFFFF" w:themeColor="background1"/>
          <w:sz w:val="24"/>
          <w:szCs w:val="24"/>
        </w:rPr>
      </w:pPr>
      <w:r w:rsidRPr="0056497B">
        <w:rPr>
          <w:rFonts w:ascii="Times New Roman" w:hAnsi="Times New Roman"/>
          <w:b/>
          <w:i/>
          <w:color w:val="FFFFFF" w:themeColor="background1"/>
          <w:sz w:val="24"/>
          <w:szCs w:val="24"/>
        </w:rPr>
        <w:t>Отрасль «Социальная политика»</w:t>
      </w:r>
    </w:p>
    <w:p w:rsidR="00120E94" w:rsidRPr="0056497B" w:rsidRDefault="00120E94" w:rsidP="00120E94">
      <w:pPr>
        <w:pStyle w:val="affb"/>
        <w:ind w:firstLine="709"/>
        <w:jc w:val="both"/>
        <w:rPr>
          <w:rFonts w:ascii="Times New Roman" w:hAnsi="Times New Roman"/>
          <w:i/>
          <w:color w:val="FFFFFF" w:themeColor="background1"/>
          <w:sz w:val="24"/>
          <w:szCs w:val="24"/>
        </w:rPr>
      </w:pPr>
      <w:r w:rsidRPr="0056497B">
        <w:rPr>
          <w:rFonts w:ascii="Times New Roman" w:hAnsi="Times New Roman"/>
          <w:i/>
          <w:color w:val="FFFFFF" w:themeColor="background1"/>
          <w:sz w:val="24"/>
          <w:szCs w:val="24"/>
        </w:rPr>
        <w:t>Учет расчетов по доходам за оказанные социальные услуги получателям социальных услуг ведется на основании актов, формируемых субъектом централизованного учета на счете 2.205.31.000 «Расчеты по доходам от оказания платных услуг (работ)» в аналитике контрагентов, договоров, вида поступлений.</w:t>
      </w:r>
    </w:p>
    <w:p w:rsidR="00120E94" w:rsidRPr="0056497B" w:rsidRDefault="00120E94" w:rsidP="00120E94">
      <w:pPr>
        <w:pStyle w:val="affb"/>
        <w:ind w:firstLine="709"/>
        <w:jc w:val="both"/>
        <w:rPr>
          <w:rFonts w:ascii="Times New Roman" w:hAnsi="Times New Roman"/>
          <w:i/>
          <w:color w:val="FFFFFF" w:themeColor="background1"/>
          <w:sz w:val="24"/>
          <w:szCs w:val="24"/>
        </w:rPr>
        <w:sectPr w:rsidR="00120E94" w:rsidRPr="0056497B" w:rsidSect="00120E94">
          <w:footnotePr>
            <w:pos w:val="beneathText"/>
          </w:footnotePr>
          <w:type w:val="continuous"/>
          <w:pgSz w:w="11907" w:h="16840" w:code="9"/>
          <w:pgMar w:top="851" w:right="567" w:bottom="851" w:left="1134" w:header="397" w:footer="397" w:gutter="0"/>
          <w:cols w:space="720"/>
          <w:titlePg/>
          <w:docGrid w:linePitch="381"/>
        </w:sectPr>
      </w:pPr>
    </w:p>
    <w:p w:rsidR="00120E94" w:rsidRPr="00A15ACF" w:rsidRDefault="00120E94" w:rsidP="00120E94">
      <w:pPr>
        <w:pStyle w:val="affb"/>
        <w:jc w:val="right"/>
        <w:rPr>
          <w:rFonts w:ascii="Times New Roman" w:hAnsi="Times New Roman"/>
          <w:b/>
          <w:sz w:val="24"/>
          <w:szCs w:val="24"/>
        </w:rPr>
      </w:pPr>
      <w:r w:rsidRPr="00A15ACF">
        <w:rPr>
          <w:rFonts w:ascii="Times New Roman" w:hAnsi="Times New Roman"/>
          <w:b/>
          <w:sz w:val="24"/>
          <w:szCs w:val="24"/>
        </w:rPr>
        <w:lastRenderedPageBreak/>
        <w:t>Таблица 3 «Перечень основных видов доходов и порядок их признания в учете»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3198"/>
        <w:gridCol w:w="1368"/>
        <w:gridCol w:w="2543"/>
        <w:gridCol w:w="2652"/>
        <w:gridCol w:w="3353"/>
      </w:tblGrid>
      <w:tr w:rsidR="00120E94" w:rsidRPr="00A15ACF" w:rsidTr="00120E94">
        <w:trPr>
          <w:tblHeader/>
        </w:trPr>
        <w:tc>
          <w:tcPr>
            <w:tcW w:w="643" w:type="pct"/>
            <w:shd w:val="clear" w:color="auto" w:fill="auto"/>
            <w:vAlign w:val="center"/>
          </w:tcPr>
          <w:p w:rsidR="00120E94" w:rsidRPr="00A15ACF" w:rsidRDefault="00120E94" w:rsidP="00120E94">
            <w:pPr>
              <w:pStyle w:val="affb"/>
              <w:jc w:val="center"/>
              <w:rPr>
                <w:rFonts w:ascii="Times New Roman" w:hAnsi="Times New Roman"/>
                <w:b/>
                <w:sz w:val="20"/>
                <w:szCs w:val="20"/>
              </w:rPr>
            </w:pPr>
            <w:r w:rsidRPr="00A15ACF">
              <w:rPr>
                <w:rFonts w:ascii="Times New Roman" w:hAnsi="Times New Roman"/>
                <w:b/>
                <w:sz w:val="20"/>
                <w:szCs w:val="20"/>
              </w:rPr>
              <w:t>Подстатья дохода</w:t>
            </w:r>
          </w:p>
        </w:tc>
        <w:tc>
          <w:tcPr>
            <w:tcW w:w="1062" w:type="pct"/>
            <w:shd w:val="clear" w:color="auto" w:fill="auto"/>
            <w:vAlign w:val="center"/>
          </w:tcPr>
          <w:p w:rsidR="00120E94" w:rsidRPr="00A15ACF" w:rsidRDefault="00120E94" w:rsidP="00120E94">
            <w:pPr>
              <w:pStyle w:val="affb"/>
              <w:jc w:val="center"/>
              <w:rPr>
                <w:rFonts w:ascii="Times New Roman" w:hAnsi="Times New Roman"/>
                <w:b/>
                <w:sz w:val="20"/>
                <w:szCs w:val="20"/>
              </w:rPr>
            </w:pPr>
            <w:r w:rsidRPr="00A15ACF">
              <w:rPr>
                <w:rFonts w:ascii="Times New Roman" w:hAnsi="Times New Roman"/>
                <w:b/>
                <w:sz w:val="20"/>
                <w:szCs w:val="20"/>
              </w:rPr>
              <w:t>Вид дохода (поступлений)</w:t>
            </w:r>
          </w:p>
        </w:tc>
        <w:tc>
          <w:tcPr>
            <w:tcW w:w="454" w:type="pct"/>
            <w:shd w:val="clear" w:color="auto" w:fill="auto"/>
            <w:vAlign w:val="center"/>
          </w:tcPr>
          <w:p w:rsidR="00120E94" w:rsidRPr="00A15ACF" w:rsidRDefault="00120E94" w:rsidP="00120E94">
            <w:pPr>
              <w:pStyle w:val="affb"/>
              <w:jc w:val="center"/>
              <w:rPr>
                <w:rFonts w:ascii="Times New Roman" w:hAnsi="Times New Roman"/>
                <w:b/>
                <w:sz w:val="20"/>
                <w:szCs w:val="20"/>
              </w:rPr>
            </w:pPr>
            <w:r w:rsidRPr="00A15ACF">
              <w:rPr>
                <w:rFonts w:ascii="Times New Roman" w:hAnsi="Times New Roman"/>
                <w:b/>
                <w:sz w:val="20"/>
                <w:szCs w:val="20"/>
              </w:rPr>
              <w:t>КОСГУ</w:t>
            </w:r>
          </w:p>
        </w:tc>
        <w:tc>
          <w:tcPr>
            <w:tcW w:w="845" w:type="pct"/>
            <w:shd w:val="clear" w:color="auto" w:fill="auto"/>
            <w:vAlign w:val="center"/>
          </w:tcPr>
          <w:p w:rsidR="00120E94" w:rsidRPr="00A15ACF" w:rsidRDefault="00120E94" w:rsidP="00120E94">
            <w:pPr>
              <w:pStyle w:val="affb"/>
              <w:jc w:val="center"/>
              <w:rPr>
                <w:rFonts w:ascii="Times New Roman" w:hAnsi="Times New Roman"/>
                <w:b/>
                <w:sz w:val="20"/>
                <w:szCs w:val="20"/>
              </w:rPr>
            </w:pPr>
            <w:r w:rsidRPr="00A15ACF">
              <w:rPr>
                <w:rFonts w:ascii="Times New Roman" w:hAnsi="Times New Roman"/>
                <w:b/>
                <w:sz w:val="20"/>
                <w:szCs w:val="20"/>
              </w:rPr>
              <w:t>Порядок признания</w:t>
            </w:r>
          </w:p>
        </w:tc>
        <w:tc>
          <w:tcPr>
            <w:tcW w:w="881" w:type="pct"/>
            <w:shd w:val="clear" w:color="auto" w:fill="auto"/>
            <w:vAlign w:val="center"/>
          </w:tcPr>
          <w:p w:rsidR="00120E94" w:rsidRPr="00A15ACF" w:rsidRDefault="00120E94" w:rsidP="00120E94">
            <w:pPr>
              <w:pStyle w:val="affb"/>
              <w:jc w:val="center"/>
              <w:rPr>
                <w:rFonts w:ascii="Times New Roman" w:hAnsi="Times New Roman"/>
                <w:b/>
                <w:sz w:val="20"/>
                <w:szCs w:val="20"/>
              </w:rPr>
            </w:pPr>
            <w:r w:rsidRPr="00A15ACF">
              <w:rPr>
                <w:rFonts w:ascii="Times New Roman" w:hAnsi="Times New Roman"/>
                <w:b/>
                <w:sz w:val="20"/>
                <w:szCs w:val="20"/>
              </w:rPr>
              <w:t>Момент признания в учете</w:t>
            </w:r>
          </w:p>
        </w:tc>
        <w:tc>
          <w:tcPr>
            <w:tcW w:w="1114" w:type="pct"/>
            <w:shd w:val="clear" w:color="auto" w:fill="auto"/>
            <w:vAlign w:val="center"/>
          </w:tcPr>
          <w:p w:rsidR="00120E94" w:rsidRPr="00A15ACF" w:rsidRDefault="00120E94" w:rsidP="00120E94">
            <w:pPr>
              <w:pStyle w:val="affb"/>
              <w:jc w:val="center"/>
              <w:rPr>
                <w:rFonts w:ascii="Times New Roman" w:hAnsi="Times New Roman"/>
                <w:b/>
                <w:sz w:val="20"/>
                <w:szCs w:val="20"/>
              </w:rPr>
            </w:pPr>
            <w:r w:rsidRPr="00A15ACF">
              <w:rPr>
                <w:rFonts w:ascii="Times New Roman" w:hAnsi="Times New Roman"/>
                <w:b/>
                <w:sz w:val="20"/>
                <w:szCs w:val="20"/>
              </w:rPr>
              <w:t>Документ-основание</w:t>
            </w:r>
          </w:p>
        </w:tc>
      </w:tr>
      <w:tr w:rsidR="00120E94" w:rsidRPr="009E3B41" w:rsidTr="00120E94">
        <w:tc>
          <w:tcPr>
            <w:tcW w:w="643" w:type="pct"/>
            <w:vMerge w:val="restar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компенсации затрат</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в виде возмещения сумм государственной пошлины, ранее уплаченной при обращении в суд</w:t>
            </w:r>
          </w:p>
        </w:tc>
        <w:tc>
          <w:tcPr>
            <w:tcW w:w="454" w:type="pct"/>
            <w:vMerge w:val="restar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134</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r w:rsidRPr="00A15ACF">
              <w:rPr>
                <w:rFonts w:ascii="Times New Roman" w:hAnsi="Times New Roman"/>
                <w:b/>
                <w:sz w:val="20"/>
                <w:szCs w:val="20"/>
              </w:rPr>
              <w:t xml:space="preserve"> </w:t>
            </w:r>
            <w:r w:rsidRPr="00A15ACF">
              <w:rPr>
                <w:rFonts w:ascii="Times New Roman" w:hAnsi="Times New Roman"/>
                <w:sz w:val="20"/>
                <w:szCs w:val="20"/>
              </w:rPr>
              <w:t xml:space="preserve">либо доходов будущих периодов </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будущих периодов на дату подачи иска в суд;</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года на дату решения (постановления) суда либо на дату получения документа субъектом централизованного учета, подтвержденной регистрацией входящей корреспонденции</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Решение, постановление суда</w:t>
            </w:r>
          </w:p>
        </w:tc>
      </w:tr>
      <w:tr w:rsidR="00120E94" w:rsidRPr="009E3B41" w:rsidTr="00120E94">
        <w:tc>
          <w:tcPr>
            <w:tcW w:w="643" w:type="pct"/>
            <w:vMerge/>
            <w:shd w:val="clear" w:color="auto" w:fill="auto"/>
          </w:tcPr>
          <w:p w:rsidR="00120E94" w:rsidRPr="009E3B41" w:rsidRDefault="00120E94" w:rsidP="00120E94">
            <w:pPr>
              <w:pStyle w:val="affb"/>
              <w:jc w:val="both"/>
              <w:rPr>
                <w:rFonts w:ascii="Times New Roman" w:hAnsi="Times New Roman"/>
                <w:color w:val="002060"/>
                <w:sz w:val="20"/>
                <w:szCs w:val="20"/>
              </w:rPr>
            </w:pP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в виде возмещения работниками затрат на приобретение трудовой книжки или вкладыша в нее</w:t>
            </w:r>
          </w:p>
        </w:tc>
        <w:tc>
          <w:tcPr>
            <w:tcW w:w="454" w:type="pct"/>
            <w:vMerge/>
            <w:shd w:val="clear" w:color="auto" w:fill="auto"/>
          </w:tcPr>
          <w:p w:rsidR="00120E94" w:rsidRPr="00A15ACF" w:rsidRDefault="00120E94" w:rsidP="00120E94">
            <w:pPr>
              <w:pStyle w:val="affb"/>
              <w:jc w:val="center"/>
              <w:rPr>
                <w:rFonts w:ascii="Times New Roman" w:hAnsi="Times New Roman"/>
                <w:sz w:val="20"/>
                <w:szCs w:val="20"/>
              </w:rPr>
            </w:pP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открытия трудовой книжки (вкладыша)</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Распоряжение о приеме на работу;</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Ведомость выдачи материальных ценностей на нужды учреждения (ф. 0504210)</w:t>
            </w:r>
          </w:p>
        </w:tc>
      </w:tr>
      <w:tr w:rsidR="00120E94" w:rsidRPr="009E3B41" w:rsidTr="00120E94">
        <w:trPr>
          <w:trHeight w:val="1949"/>
        </w:trPr>
        <w:tc>
          <w:tcPr>
            <w:tcW w:w="643" w:type="pct"/>
            <w:vMerge/>
            <w:shd w:val="clear" w:color="auto" w:fill="auto"/>
          </w:tcPr>
          <w:p w:rsidR="00120E94" w:rsidRPr="009E3B41" w:rsidRDefault="00120E94" w:rsidP="00120E94">
            <w:pPr>
              <w:pStyle w:val="affb"/>
              <w:jc w:val="both"/>
              <w:rPr>
                <w:rFonts w:ascii="Times New Roman" w:hAnsi="Times New Roman"/>
                <w:color w:val="002060"/>
                <w:sz w:val="20"/>
                <w:szCs w:val="20"/>
              </w:rPr>
            </w:pP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в виде задолженности бывшего работника перед субъектом централизованного учета за неотработанные дни отпуска при увольнении его до окончания того рабочего года, в счет которого он уже получил ежегодный оплачиваемый отпуск</w:t>
            </w:r>
          </w:p>
        </w:tc>
        <w:tc>
          <w:tcPr>
            <w:tcW w:w="454" w:type="pct"/>
            <w:vMerge/>
            <w:shd w:val="clear" w:color="auto" w:fill="auto"/>
          </w:tcPr>
          <w:p w:rsidR="00120E94" w:rsidRPr="00A15ACF" w:rsidRDefault="00120E94" w:rsidP="00120E94">
            <w:pPr>
              <w:pStyle w:val="affb"/>
              <w:jc w:val="center"/>
              <w:rPr>
                <w:rFonts w:ascii="Times New Roman" w:hAnsi="Times New Roman"/>
                <w:sz w:val="20"/>
                <w:szCs w:val="20"/>
              </w:rPr>
            </w:pP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 либо доходов будущих периодов (в случае оспаривания работником оснований и размеров удержаний)</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увольнения</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Распоряжение об увольнении</w:t>
            </w:r>
          </w:p>
        </w:tc>
      </w:tr>
      <w:tr w:rsidR="00120E94" w:rsidRPr="009E3B41" w:rsidTr="00120E94">
        <w:trPr>
          <w:trHeight w:val="1949"/>
        </w:trPr>
        <w:tc>
          <w:tcPr>
            <w:tcW w:w="643" w:type="pct"/>
            <w:vMerge w:val="restart"/>
            <w:shd w:val="clear" w:color="auto" w:fill="auto"/>
          </w:tcPr>
          <w:p w:rsidR="00120E94" w:rsidRPr="00A15ACF" w:rsidRDefault="00120E94" w:rsidP="00120E94">
            <w:pPr>
              <w:autoSpaceDE w:val="0"/>
              <w:autoSpaceDN w:val="0"/>
              <w:adjustRightInd w:val="0"/>
              <w:rPr>
                <w:sz w:val="20"/>
              </w:rPr>
            </w:pPr>
            <w:r w:rsidRPr="00A15ACF">
              <w:rPr>
                <w:sz w:val="20"/>
              </w:rPr>
              <w:t>Доходы бюджета от возврата дебиторской задолженности прошлых лет</w:t>
            </w:r>
          </w:p>
        </w:tc>
        <w:tc>
          <w:tcPr>
            <w:tcW w:w="1062" w:type="pct"/>
            <w:shd w:val="clear" w:color="auto" w:fill="auto"/>
          </w:tcPr>
          <w:p w:rsidR="00120E94" w:rsidRPr="00A15ACF" w:rsidRDefault="00120E94" w:rsidP="00120E94">
            <w:pPr>
              <w:autoSpaceDE w:val="0"/>
              <w:autoSpaceDN w:val="0"/>
              <w:adjustRightInd w:val="0"/>
              <w:rPr>
                <w:sz w:val="20"/>
              </w:rPr>
            </w:pPr>
            <w:r w:rsidRPr="00A15ACF">
              <w:rPr>
                <w:sz w:val="20"/>
              </w:rPr>
              <w:t>Доходы от возврата бюджетными и автономными учреждениями субсидий на выполнение государственного (муниципального) задания</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136</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autoSpaceDE w:val="0"/>
              <w:autoSpaceDN w:val="0"/>
              <w:adjustRightInd w:val="0"/>
              <w:rPr>
                <w:sz w:val="20"/>
              </w:rPr>
            </w:pPr>
            <w:r w:rsidRPr="00A15ACF">
              <w:rPr>
                <w:sz w:val="20"/>
              </w:rPr>
              <w:t>На дату предоставления информации о невыполнении государственного задания</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Информация о достижении условий предоставления субсидии на выполнение государственного задания:</w:t>
            </w:r>
          </w:p>
          <w:p w:rsidR="00120E94" w:rsidRPr="00A15ACF" w:rsidRDefault="00120E94" w:rsidP="00120E94">
            <w:pPr>
              <w:pStyle w:val="affb"/>
              <w:rPr>
                <w:rFonts w:ascii="Times New Roman" w:hAnsi="Times New Roman"/>
                <w:sz w:val="20"/>
                <w:szCs w:val="20"/>
              </w:rPr>
            </w:pPr>
            <w:r w:rsidRPr="00A15ACF">
              <w:rPr>
                <w:rFonts w:ascii="Times New Roman" w:hAnsi="Times New Roman"/>
                <w:sz w:val="20"/>
                <w:szCs w:val="20"/>
              </w:rPr>
              <w:t>- Извещение (ф. 0504805);</w:t>
            </w:r>
          </w:p>
          <w:p w:rsidR="00120E94" w:rsidRPr="00A15ACF" w:rsidRDefault="00120E94" w:rsidP="00120E94">
            <w:pPr>
              <w:pStyle w:val="affb"/>
              <w:rPr>
                <w:rFonts w:ascii="Times New Roman" w:hAnsi="Times New Roman"/>
                <w:sz w:val="20"/>
                <w:szCs w:val="20"/>
              </w:rPr>
            </w:pPr>
            <w:r w:rsidRPr="00A15ACF">
              <w:rPr>
                <w:rFonts w:ascii="Times New Roman" w:hAnsi="Times New Roman"/>
                <w:sz w:val="20"/>
                <w:szCs w:val="20"/>
              </w:rPr>
              <w:t>- Отчет о выполнении государственного (муниципального) задания;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Иной документ-основание</w:t>
            </w:r>
          </w:p>
        </w:tc>
      </w:tr>
      <w:tr w:rsidR="00120E94" w:rsidRPr="009E3B41" w:rsidTr="00120E94">
        <w:trPr>
          <w:trHeight w:val="1949"/>
        </w:trPr>
        <w:tc>
          <w:tcPr>
            <w:tcW w:w="643" w:type="pct"/>
            <w:vMerge/>
            <w:shd w:val="clear" w:color="auto" w:fill="auto"/>
          </w:tcPr>
          <w:p w:rsidR="00120E94" w:rsidRPr="009E3B41" w:rsidRDefault="00120E94" w:rsidP="00120E94">
            <w:pPr>
              <w:autoSpaceDE w:val="0"/>
              <w:autoSpaceDN w:val="0"/>
              <w:adjustRightInd w:val="0"/>
              <w:rPr>
                <w:color w:val="002060"/>
                <w:sz w:val="20"/>
              </w:rPr>
            </w:pPr>
          </w:p>
        </w:tc>
        <w:tc>
          <w:tcPr>
            <w:tcW w:w="1062" w:type="pct"/>
            <w:shd w:val="clear" w:color="auto" w:fill="auto"/>
          </w:tcPr>
          <w:p w:rsidR="00120E94" w:rsidRPr="00A15ACF" w:rsidRDefault="00120E94" w:rsidP="00120E94">
            <w:pPr>
              <w:autoSpaceDE w:val="0"/>
              <w:autoSpaceDN w:val="0"/>
              <w:adjustRightInd w:val="0"/>
              <w:rPr>
                <w:sz w:val="20"/>
              </w:rPr>
            </w:pPr>
            <w:r w:rsidRPr="00A15ACF">
              <w:rPr>
                <w:sz w:val="20"/>
              </w:rPr>
              <w:t>Доходы от возврата дебиторской задолженности прошлых лет</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136</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autoSpaceDE w:val="0"/>
              <w:autoSpaceDN w:val="0"/>
              <w:adjustRightInd w:val="0"/>
              <w:rPr>
                <w:sz w:val="20"/>
              </w:rPr>
            </w:pPr>
            <w:r w:rsidRPr="00A15ACF">
              <w:rPr>
                <w:sz w:val="20"/>
              </w:rPr>
              <w:t>На дату поступления доходов по выписке по лицевому счету АДБ</w:t>
            </w:r>
          </w:p>
        </w:tc>
        <w:tc>
          <w:tcPr>
            <w:tcW w:w="1114" w:type="pct"/>
            <w:shd w:val="clear" w:color="auto" w:fill="auto"/>
          </w:tcPr>
          <w:p w:rsidR="00120E94" w:rsidRPr="00A15ACF" w:rsidRDefault="00120E94" w:rsidP="00120E94">
            <w:pPr>
              <w:pStyle w:val="affb"/>
              <w:rPr>
                <w:rFonts w:ascii="Times New Roman" w:hAnsi="Times New Roman"/>
                <w:sz w:val="20"/>
                <w:szCs w:val="20"/>
              </w:rPr>
            </w:pPr>
            <w:r w:rsidRPr="00A15ACF">
              <w:rPr>
                <w:rFonts w:ascii="Times New Roman" w:hAnsi="Times New Roman"/>
                <w:sz w:val="20"/>
                <w:szCs w:val="20"/>
              </w:rPr>
              <w:t>Договор</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Соглашение о расторжение</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Иной документ-основание</w:t>
            </w:r>
          </w:p>
        </w:tc>
      </w:tr>
      <w:tr w:rsidR="00120E94" w:rsidRPr="009E3B41" w:rsidTr="00120E94">
        <w:trPr>
          <w:trHeight w:val="747"/>
        </w:trPr>
        <w:tc>
          <w:tcPr>
            <w:tcW w:w="643"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штрафных санкций за нарушение законодательства о закупках и нарушение условий контрактов (договоров)</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поступившие от контрагентов в виде штрафных санкций за нарушение законодательства о закупках и нарушение условий контрактов (договоров)</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141</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 либо доходов будущих периодов (в случае оспаривания контрагентом суммы штрафных санкций)</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xml:space="preserve">На дату признания должником либо дату вступления в законную силу решения суда </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предъявления плательщику документа, устанавливающего право требования по уплате предусмотренных контрактом (договором, соглашением) неустоек (штрафов, пеней)</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Договор;</w:t>
            </w:r>
          </w:p>
          <w:p w:rsidR="00120E94" w:rsidRPr="00A15ACF" w:rsidRDefault="00120E94" w:rsidP="00120E94">
            <w:pPr>
              <w:rPr>
                <w:rFonts w:eastAsia="Calibri"/>
                <w:sz w:val="20"/>
              </w:rPr>
            </w:pPr>
            <w:r w:rsidRPr="00A15ACF">
              <w:rPr>
                <w:rFonts w:eastAsiaTheme="minorHAnsi"/>
                <w:sz w:val="20"/>
              </w:rPr>
              <w:t>Документ, подтверждающий право требования сумм штрафов, пеней, неустоек и иных сумм возмещения ущерба к уплате;</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Иные документы</w:t>
            </w:r>
          </w:p>
        </w:tc>
      </w:tr>
      <w:tr w:rsidR="00120E94" w:rsidRPr="009E3B41" w:rsidTr="00120E94">
        <w:trPr>
          <w:trHeight w:val="747"/>
        </w:trPr>
        <w:tc>
          <w:tcPr>
            <w:tcW w:w="643"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Страховые возмещения</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в виде страхового возмещения от страховых компаний</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143</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 либо доходов будущих периодов (в случае несогласия с оценкой страховой компании и необходимости оспаривания по результатам отчета независимого эксперта)</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признания сторонами суммы страхового возмещения</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Договор страхования;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Расчет страховой суммы;</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Платежное поручение</w:t>
            </w:r>
          </w:p>
        </w:tc>
      </w:tr>
      <w:tr w:rsidR="00120E94" w:rsidRPr="009E3B41" w:rsidTr="00120E94">
        <w:trPr>
          <w:trHeight w:val="747"/>
        </w:trPr>
        <w:tc>
          <w:tcPr>
            <w:tcW w:w="643"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rPr>
              <w:t>Возмещение ущерба имуществу (за исключением страховых возмещений)</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xml:space="preserve">Доходы </w:t>
            </w:r>
            <w:r w:rsidRPr="00A15ACF">
              <w:rPr>
                <w:rFonts w:ascii="Times New Roman" w:hAnsi="Times New Roman"/>
                <w:sz w:val="20"/>
              </w:rPr>
              <w:t>от денежных взысканий (штрафов) и иных сумм в возмещение ущерба имуществу, в том числе ущерба по финансовым активам</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144</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 либо доходов будущих периодов (в случае оспаривания контрагентом суммы ущерба)</w:t>
            </w:r>
          </w:p>
        </w:tc>
        <w:tc>
          <w:tcPr>
            <w:tcW w:w="881" w:type="pct"/>
            <w:shd w:val="clear" w:color="auto" w:fill="auto"/>
          </w:tcPr>
          <w:p w:rsidR="00120E94" w:rsidRPr="00A15ACF" w:rsidRDefault="00120E94" w:rsidP="00120E94">
            <w:pPr>
              <w:ind w:firstLine="34"/>
              <w:rPr>
                <w:rFonts w:eastAsia="Calibri"/>
                <w:sz w:val="20"/>
              </w:rPr>
            </w:pPr>
            <w:r w:rsidRPr="00A15ACF">
              <w:rPr>
                <w:rFonts w:eastAsia="Calibri"/>
                <w:sz w:val="20"/>
              </w:rPr>
              <w:t xml:space="preserve">На дату признания должником либо дату вступления в законную силу решения суда </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предъявления плательщику документа, устанавливающего право требования возмещения по ущербу имущества</w:t>
            </w:r>
          </w:p>
        </w:tc>
        <w:tc>
          <w:tcPr>
            <w:tcW w:w="1114" w:type="pct"/>
            <w:shd w:val="clear" w:color="auto" w:fill="auto"/>
          </w:tcPr>
          <w:p w:rsidR="00120E94" w:rsidRPr="00A15ACF" w:rsidRDefault="00120E94" w:rsidP="00120E94">
            <w:pPr>
              <w:rPr>
                <w:rFonts w:eastAsia="Calibri"/>
                <w:sz w:val="20"/>
              </w:rPr>
            </w:pPr>
            <w:r w:rsidRPr="00A15ACF">
              <w:rPr>
                <w:rFonts w:eastAsiaTheme="minorHAnsi"/>
                <w:sz w:val="20"/>
              </w:rPr>
              <w:t>Документ, подтверждающий право требования сумм штрафов, пеней, неустоек и иных сумм возмещения ущерба к уплате;</w:t>
            </w:r>
          </w:p>
          <w:p w:rsidR="00120E94" w:rsidRPr="00A15ACF" w:rsidRDefault="00120E94" w:rsidP="00120E94">
            <w:pPr>
              <w:ind w:firstLine="35"/>
              <w:rPr>
                <w:rFonts w:eastAsia="Calibri"/>
                <w:sz w:val="20"/>
              </w:rPr>
            </w:pPr>
            <w:r w:rsidRPr="00A15ACF">
              <w:rPr>
                <w:rFonts w:eastAsia="Calibri"/>
                <w:sz w:val="20"/>
              </w:rPr>
              <w:t>Расчет</w:t>
            </w:r>
            <w:r w:rsidRPr="00A15ACF">
              <w:rPr>
                <w:sz w:val="20"/>
              </w:rPr>
              <w:t xml:space="preserve"> суммы возмещения;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Иные документы</w:t>
            </w:r>
          </w:p>
        </w:tc>
      </w:tr>
      <w:tr w:rsidR="00120E94" w:rsidRPr="009E3B41" w:rsidTr="00120E94">
        <w:trPr>
          <w:trHeight w:val="747"/>
        </w:trPr>
        <w:tc>
          <w:tcPr>
            <w:tcW w:w="643"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lastRenderedPageBreak/>
              <w:t>Прочие доходы от сумм принудительного изъятия</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Прочие доходы от сумм принудительного изъятия</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145</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предъявления плательщику документа, устанавливающего право требования по уплате предусмотренных договором (соглашением) неустоек (штрафов, пеней)</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w:t>
            </w:r>
            <w:r w:rsidRPr="00A15ACF">
              <w:t xml:space="preserve"> </w:t>
            </w:r>
            <w:r w:rsidRPr="00A15ACF">
              <w:rPr>
                <w:rFonts w:ascii="Times New Roman" w:hAnsi="Times New Roman"/>
                <w:sz w:val="20"/>
                <w:szCs w:val="20"/>
              </w:rPr>
              <w:t>определения о наложении судебного штрафа</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Договор;</w:t>
            </w:r>
          </w:p>
          <w:p w:rsidR="00120E94" w:rsidRPr="00A15ACF" w:rsidRDefault="00120E94" w:rsidP="00120E94">
            <w:pPr>
              <w:rPr>
                <w:rFonts w:eastAsia="Calibri"/>
                <w:sz w:val="20"/>
              </w:rPr>
            </w:pPr>
            <w:r w:rsidRPr="00A15ACF">
              <w:rPr>
                <w:rFonts w:eastAsiaTheme="minorHAnsi"/>
                <w:sz w:val="20"/>
              </w:rPr>
              <w:t>Документ, подтверждающий право требования сумм штрафов, пеней, неустоек и иных сумм возмещения ущерба к уплате;</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Иные документы</w:t>
            </w:r>
          </w:p>
        </w:tc>
      </w:tr>
      <w:tr w:rsidR="00120E94" w:rsidRPr="009E3B41" w:rsidTr="00120E94">
        <w:tc>
          <w:tcPr>
            <w:tcW w:w="643" w:type="pct"/>
            <w:vMerge w:val="restar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eastAsia="Times New Roman" w:hAnsi="Times New Roman"/>
                <w:sz w:val="20"/>
                <w:szCs w:val="20"/>
                <w:lang w:eastAsia="ru-RU"/>
              </w:rPr>
              <w:t>Поступления текущего характера от других бюджетов бюджетной системы Российской Федерации</w:t>
            </w:r>
          </w:p>
        </w:tc>
        <w:tc>
          <w:tcPr>
            <w:tcW w:w="1062" w:type="pct"/>
            <w:shd w:val="clear" w:color="auto" w:fill="auto"/>
          </w:tcPr>
          <w:p w:rsidR="00120E94" w:rsidRPr="00A15ACF" w:rsidRDefault="00120E94" w:rsidP="00120E94">
            <w:pPr>
              <w:pStyle w:val="affb"/>
              <w:jc w:val="both"/>
              <w:rPr>
                <w:rFonts w:ascii="Times New Roman" w:eastAsia="Times New Roman" w:hAnsi="Times New Roman"/>
                <w:sz w:val="20"/>
                <w:szCs w:val="20"/>
                <w:lang w:eastAsia="ru-RU"/>
              </w:rPr>
            </w:pPr>
            <w:r w:rsidRPr="00A15ACF">
              <w:rPr>
                <w:rFonts w:ascii="Times New Roman" w:eastAsia="Times New Roman" w:hAnsi="Times New Roman"/>
                <w:sz w:val="20"/>
                <w:szCs w:val="20"/>
                <w:lang w:eastAsia="ru-RU"/>
              </w:rPr>
              <w:t>Доходы в виде дотаций, субсидий, субвенций и иных межбюджетных трансфертов из других бюджетов бюджетной системы Российской Федерации текущего характера</w:t>
            </w:r>
          </w:p>
        </w:tc>
        <w:tc>
          <w:tcPr>
            <w:tcW w:w="454" w:type="pct"/>
            <w:vMerge w:val="restar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eastAsia="Times New Roman" w:hAnsi="Times New Roman"/>
                <w:sz w:val="20"/>
                <w:szCs w:val="20"/>
              </w:rPr>
              <w:t>151</w:t>
            </w:r>
          </w:p>
        </w:tc>
        <w:tc>
          <w:tcPr>
            <w:tcW w:w="845" w:type="pct"/>
            <w:shd w:val="clear" w:color="auto" w:fill="auto"/>
          </w:tcPr>
          <w:p w:rsidR="00120E94" w:rsidRPr="00A15ACF" w:rsidRDefault="00120E94" w:rsidP="00120E94">
            <w:pPr>
              <w:pStyle w:val="affb"/>
              <w:rPr>
                <w:rFonts w:ascii="Times New Roman" w:eastAsia="Times New Roman" w:hAnsi="Times New Roman"/>
                <w:sz w:val="20"/>
                <w:szCs w:val="20"/>
              </w:rPr>
            </w:pPr>
            <w:r w:rsidRPr="00A15ACF">
              <w:rPr>
                <w:rFonts w:ascii="Times New Roman" w:eastAsia="Times New Roman" w:hAnsi="Times New Roman"/>
                <w:sz w:val="20"/>
                <w:szCs w:val="20"/>
              </w:rPr>
              <w:t>В составе доходов будущих периодов.</w:t>
            </w:r>
          </w:p>
          <w:p w:rsidR="00120E94" w:rsidRPr="00A15ACF" w:rsidRDefault="00120E94" w:rsidP="00120E94">
            <w:pPr>
              <w:pStyle w:val="affb"/>
              <w:jc w:val="both"/>
              <w:rPr>
                <w:rFonts w:ascii="Times New Roman" w:hAnsi="Times New Roman"/>
                <w:sz w:val="20"/>
                <w:szCs w:val="20"/>
              </w:rPr>
            </w:pPr>
            <w:r w:rsidRPr="00A15ACF">
              <w:rPr>
                <w:rFonts w:ascii="Times New Roman" w:eastAsia="Times New Roman" w:hAnsi="Times New Roman"/>
                <w:sz w:val="20"/>
                <w:szCs w:val="20"/>
                <w:lang w:eastAsia="ru-RU"/>
              </w:rPr>
              <w:t>В составе доходов текущего отчетного периода признаются по факту достижения целевых показателей</w:t>
            </w:r>
          </w:p>
        </w:tc>
        <w:tc>
          <w:tcPr>
            <w:tcW w:w="881" w:type="pct"/>
            <w:shd w:val="clear" w:color="auto" w:fill="auto"/>
          </w:tcPr>
          <w:p w:rsidR="00120E94" w:rsidRPr="00A15ACF" w:rsidRDefault="00120E94" w:rsidP="00120E94">
            <w:pPr>
              <w:pStyle w:val="affb"/>
              <w:rPr>
                <w:rFonts w:ascii="Times New Roman" w:eastAsia="Times New Roman" w:hAnsi="Times New Roman"/>
                <w:sz w:val="20"/>
                <w:szCs w:val="20"/>
              </w:rPr>
            </w:pPr>
            <w:r w:rsidRPr="00A15ACF">
              <w:rPr>
                <w:rFonts w:ascii="Times New Roman" w:eastAsia="Times New Roman" w:hAnsi="Times New Roman"/>
                <w:sz w:val="20"/>
                <w:szCs w:val="20"/>
              </w:rPr>
              <w:t>В доходах будущих периодов - на дату возникновения права на их получение (дата Соглашения).</w:t>
            </w:r>
          </w:p>
          <w:p w:rsidR="00120E94" w:rsidRPr="00A15ACF" w:rsidRDefault="00120E94" w:rsidP="00120E94">
            <w:pPr>
              <w:autoSpaceDE w:val="0"/>
              <w:autoSpaceDN w:val="0"/>
              <w:adjustRightInd w:val="0"/>
              <w:rPr>
                <w:sz w:val="20"/>
              </w:rPr>
            </w:pPr>
            <w:r w:rsidRPr="00A15ACF">
              <w:rPr>
                <w:sz w:val="20"/>
              </w:rPr>
              <w:t>В составе доходов текущего периода – по дате составления (утверждения) Отчета о выполнении условий предоставления межбюджетного трансферта</w:t>
            </w:r>
          </w:p>
        </w:tc>
        <w:tc>
          <w:tcPr>
            <w:tcW w:w="1114" w:type="pct"/>
            <w:shd w:val="clear" w:color="auto" w:fill="auto"/>
          </w:tcPr>
          <w:p w:rsidR="00120E94" w:rsidRPr="00A15ACF" w:rsidRDefault="00120E94" w:rsidP="00120E94">
            <w:pPr>
              <w:pStyle w:val="affb"/>
              <w:rPr>
                <w:rFonts w:ascii="Times New Roman" w:eastAsia="Times New Roman" w:hAnsi="Times New Roman"/>
                <w:sz w:val="20"/>
                <w:szCs w:val="20"/>
                <w:lang w:eastAsia="ru-RU"/>
              </w:rPr>
            </w:pPr>
            <w:r w:rsidRPr="00A15ACF">
              <w:rPr>
                <w:rFonts w:ascii="Times New Roman" w:eastAsia="Times New Roman" w:hAnsi="Times New Roman"/>
                <w:sz w:val="20"/>
                <w:szCs w:val="20"/>
                <w:lang w:eastAsia="ru-RU"/>
              </w:rPr>
              <w:t>Извещение (ф. 0504805);</w:t>
            </w:r>
          </w:p>
          <w:p w:rsidR="00120E94" w:rsidRPr="00A15ACF" w:rsidRDefault="00120E94" w:rsidP="00120E94">
            <w:pPr>
              <w:pStyle w:val="affb"/>
              <w:jc w:val="both"/>
              <w:rPr>
                <w:rFonts w:ascii="Times New Roman" w:eastAsia="Times New Roman" w:hAnsi="Times New Roman"/>
                <w:sz w:val="20"/>
                <w:szCs w:val="20"/>
              </w:rPr>
            </w:pPr>
            <w:r w:rsidRPr="00A15ACF">
              <w:rPr>
                <w:rFonts w:ascii="Times New Roman" w:eastAsia="Times New Roman" w:hAnsi="Times New Roman"/>
                <w:sz w:val="20"/>
                <w:szCs w:val="20"/>
              </w:rPr>
              <w:t>Отчет о выполнении условий предоставления межбюджетного трансферта;</w:t>
            </w:r>
          </w:p>
          <w:p w:rsidR="00120E94" w:rsidRPr="00A15ACF" w:rsidRDefault="00120E94" w:rsidP="00120E94">
            <w:pPr>
              <w:pStyle w:val="affb"/>
              <w:rPr>
                <w:sz w:val="20"/>
              </w:rPr>
            </w:pPr>
            <w:r w:rsidRPr="00A15ACF">
              <w:rPr>
                <w:rFonts w:ascii="Times New Roman" w:hAnsi="Times New Roman"/>
                <w:sz w:val="20"/>
                <w:szCs w:val="20"/>
              </w:rPr>
              <w:t>Соглашение о предоставлении трансферта</w:t>
            </w:r>
          </w:p>
        </w:tc>
      </w:tr>
      <w:tr w:rsidR="00120E94" w:rsidRPr="009E3B41" w:rsidTr="00120E94">
        <w:tc>
          <w:tcPr>
            <w:tcW w:w="643" w:type="pct"/>
            <w:vMerge/>
            <w:shd w:val="clear" w:color="auto" w:fill="auto"/>
          </w:tcPr>
          <w:p w:rsidR="00120E94" w:rsidRPr="00A15ACF" w:rsidRDefault="00120E94" w:rsidP="00120E94">
            <w:pPr>
              <w:pStyle w:val="affb"/>
              <w:jc w:val="both"/>
              <w:rPr>
                <w:rFonts w:ascii="Times New Roman" w:hAnsi="Times New Roman"/>
                <w:sz w:val="20"/>
                <w:szCs w:val="20"/>
              </w:rPr>
            </w:pP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возврата предоставленных межбюджетных трансфертов текущего характера, в том числе неиспользованных</w:t>
            </w:r>
          </w:p>
        </w:tc>
        <w:tc>
          <w:tcPr>
            <w:tcW w:w="454" w:type="pct"/>
            <w:vMerge/>
            <w:shd w:val="clear" w:color="auto" w:fill="auto"/>
          </w:tcPr>
          <w:p w:rsidR="00120E94" w:rsidRPr="00A15ACF" w:rsidRDefault="00120E94" w:rsidP="00120E94">
            <w:pPr>
              <w:pStyle w:val="affb"/>
              <w:jc w:val="center"/>
              <w:rPr>
                <w:rFonts w:ascii="Times New Roman" w:hAnsi="Times New Roman"/>
                <w:sz w:val="20"/>
                <w:szCs w:val="20"/>
              </w:rPr>
            </w:pP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pStyle w:val="affb"/>
              <w:rPr>
                <w:rFonts w:ascii="Times New Roman" w:hAnsi="Times New Roman"/>
                <w:sz w:val="20"/>
                <w:szCs w:val="20"/>
              </w:rPr>
            </w:pPr>
            <w:r w:rsidRPr="00A15ACF">
              <w:rPr>
                <w:rFonts w:ascii="Times New Roman" w:hAnsi="Times New Roman"/>
                <w:sz w:val="20"/>
                <w:szCs w:val="20"/>
              </w:rPr>
              <w:t>На дату предоставления информации о невыполнении предоставлении межбюджетного трансферта</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Отчет о выполнении условий предоставления межбюджетного трансферта;</w:t>
            </w:r>
          </w:p>
          <w:p w:rsidR="00120E94" w:rsidRPr="00A15ACF" w:rsidRDefault="00120E94" w:rsidP="00120E94">
            <w:pPr>
              <w:widowControl w:val="0"/>
              <w:rPr>
                <w:sz w:val="20"/>
              </w:rPr>
            </w:pPr>
            <w:r w:rsidRPr="00A15ACF">
              <w:rPr>
                <w:sz w:val="20"/>
              </w:rPr>
              <w:t>Извещение (ф.0504805)</w:t>
            </w:r>
          </w:p>
        </w:tc>
      </w:tr>
      <w:tr w:rsidR="00120E94" w:rsidRPr="009E3B41" w:rsidTr="00120E94">
        <w:tc>
          <w:tcPr>
            <w:tcW w:w="643"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Поступления текущего характера от организаций государственного сектора</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возврата организациями государственного сектора остатков субсидии, имеющих целевое назначение, прошлых лет</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154</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autoSpaceDE w:val="0"/>
              <w:autoSpaceDN w:val="0"/>
              <w:adjustRightInd w:val="0"/>
              <w:rPr>
                <w:sz w:val="20"/>
              </w:rPr>
            </w:pPr>
            <w:r w:rsidRPr="00A15ACF">
              <w:rPr>
                <w:sz w:val="20"/>
              </w:rPr>
              <w:t>На дату поступления предписания контрольного органа</w:t>
            </w:r>
          </w:p>
          <w:p w:rsidR="00120E94" w:rsidRPr="00A15ACF" w:rsidRDefault="00120E94" w:rsidP="00120E94">
            <w:pPr>
              <w:pStyle w:val="affb"/>
              <w:rPr>
                <w:sz w:val="20"/>
              </w:rPr>
            </w:pPr>
            <w:r w:rsidRPr="00A15ACF">
              <w:rPr>
                <w:rFonts w:ascii="Times New Roman" w:hAnsi="Times New Roman"/>
                <w:sz w:val="20"/>
                <w:szCs w:val="20"/>
              </w:rPr>
              <w:t>На дату предоставления информации о невыполнении предоставлении субсидии на иные цели</w:t>
            </w:r>
          </w:p>
        </w:tc>
        <w:tc>
          <w:tcPr>
            <w:tcW w:w="1114" w:type="pct"/>
            <w:shd w:val="clear" w:color="auto" w:fill="auto"/>
          </w:tcPr>
          <w:p w:rsidR="00120E94" w:rsidRPr="00A15ACF" w:rsidRDefault="00120E94" w:rsidP="00120E94">
            <w:pPr>
              <w:widowControl w:val="0"/>
              <w:rPr>
                <w:sz w:val="20"/>
              </w:rPr>
            </w:pPr>
            <w:r w:rsidRPr="00A15ACF">
              <w:rPr>
                <w:sz w:val="20"/>
              </w:rPr>
              <w:t>Предписание контрольного органа</w:t>
            </w:r>
            <w:r w:rsidRPr="00A15ACF" w:rsidDel="00FF372E">
              <w:rPr>
                <w:sz w:val="20"/>
              </w:rPr>
              <w:t xml:space="preserve"> </w:t>
            </w:r>
            <w:r w:rsidRPr="00A15ACF">
              <w:rPr>
                <w:sz w:val="20"/>
              </w:rPr>
              <w:t>Информация о достижении условий предоставления целевой субсидии (о выполнении условия при передаче актива):</w:t>
            </w:r>
          </w:p>
          <w:p w:rsidR="00120E94" w:rsidRPr="00A15ACF" w:rsidRDefault="00120E94" w:rsidP="00120E94">
            <w:pPr>
              <w:pStyle w:val="affb"/>
              <w:jc w:val="both"/>
              <w:rPr>
                <w:rFonts w:ascii="Times New Roman" w:hAnsi="Times New Roman"/>
                <w:sz w:val="20"/>
                <w:szCs w:val="20"/>
              </w:rPr>
            </w:pPr>
            <w:r w:rsidRPr="00A15ACF">
              <w:rPr>
                <w:rFonts w:ascii="Times New Roman" w:eastAsia="Times New Roman" w:hAnsi="Times New Roman"/>
                <w:sz w:val="20"/>
                <w:szCs w:val="20"/>
              </w:rPr>
              <w:t>- Отчет о выполнении условий Соглашения;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xml:space="preserve">- Извещение </w:t>
            </w:r>
            <w:hyperlink r:id="rId16" w:history="1">
              <w:r w:rsidRPr="00A15ACF">
                <w:rPr>
                  <w:rFonts w:ascii="Times New Roman" w:hAnsi="Times New Roman"/>
                  <w:sz w:val="20"/>
                  <w:szCs w:val="20"/>
                </w:rPr>
                <w:t>(ф. 0504805)</w:t>
              </w:r>
            </w:hyperlink>
            <w:r w:rsidRPr="00A15ACF">
              <w:rPr>
                <w:rFonts w:ascii="Times New Roman" w:hAnsi="Times New Roman"/>
                <w:sz w:val="20"/>
                <w:szCs w:val="20"/>
              </w:rPr>
              <w:t>;</w:t>
            </w:r>
          </w:p>
          <w:p w:rsidR="00120E94" w:rsidRPr="00A15ACF" w:rsidRDefault="00120E94" w:rsidP="00120E94">
            <w:pPr>
              <w:widowControl w:val="0"/>
              <w:rPr>
                <w:sz w:val="20"/>
              </w:rPr>
            </w:pPr>
            <w:r w:rsidRPr="00A15ACF">
              <w:rPr>
                <w:sz w:val="20"/>
              </w:rPr>
              <w:lastRenderedPageBreak/>
              <w:t>Иные документы</w:t>
            </w:r>
          </w:p>
        </w:tc>
      </w:tr>
      <w:tr w:rsidR="00120E94" w:rsidRPr="009E3B41" w:rsidTr="00120E94">
        <w:tc>
          <w:tcPr>
            <w:tcW w:w="643" w:type="pct"/>
            <w:vMerge w:val="restar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lastRenderedPageBreak/>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возврата организациями, за исключением государственных бюджетных и автономных учреждений и организаций государственного сектора, остатков субсидии, имеющих целевое назначение, прошлых лет</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155</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autoSpaceDE w:val="0"/>
              <w:autoSpaceDN w:val="0"/>
              <w:adjustRightInd w:val="0"/>
              <w:rPr>
                <w:sz w:val="20"/>
              </w:rPr>
            </w:pPr>
            <w:r w:rsidRPr="00A15ACF">
              <w:rPr>
                <w:sz w:val="20"/>
              </w:rPr>
              <w:t>На дату поступления предписания контрольного органа</w:t>
            </w:r>
          </w:p>
          <w:p w:rsidR="00120E94" w:rsidRPr="00A15ACF" w:rsidRDefault="00120E94" w:rsidP="00120E94">
            <w:pPr>
              <w:pStyle w:val="affb"/>
              <w:rPr>
                <w:rFonts w:ascii="Times New Roman" w:hAnsi="Times New Roman"/>
                <w:sz w:val="20"/>
                <w:szCs w:val="20"/>
              </w:rPr>
            </w:pPr>
            <w:r w:rsidRPr="00A15ACF">
              <w:rPr>
                <w:rFonts w:ascii="Times New Roman" w:hAnsi="Times New Roman"/>
                <w:sz w:val="20"/>
                <w:szCs w:val="20"/>
              </w:rPr>
              <w:t>На дату предоставления информации о невыполнении предоставлении субсидии на иные цели</w:t>
            </w:r>
          </w:p>
        </w:tc>
        <w:tc>
          <w:tcPr>
            <w:tcW w:w="1114" w:type="pct"/>
            <w:shd w:val="clear" w:color="auto" w:fill="auto"/>
          </w:tcPr>
          <w:p w:rsidR="00120E94" w:rsidRPr="00A15ACF" w:rsidRDefault="00120E94" w:rsidP="00120E94">
            <w:pPr>
              <w:widowControl w:val="0"/>
              <w:rPr>
                <w:sz w:val="20"/>
              </w:rPr>
            </w:pPr>
            <w:r w:rsidRPr="00A15ACF">
              <w:rPr>
                <w:sz w:val="20"/>
              </w:rPr>
              <w:t>Информация о достижении условий предоставления целевой субсидии (о выполнении условия при передаче актива):</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Отчет о выполнении условий Соглашения;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xml:space="preserve">- Извещение </w:t>
            </w:r>
            <w:hyperlink r:id="rId17" w:history="1">
              <w:r w:rsidRPr="00A15ACF">
                <w:rPr>
                  <w:rFonts w:ascii="Times New Roman" w:hAnsi="Times New Roman"/>
                  <w:sz w:val="20"/>
                  <w:szCs w:val="20"/>
                </w:rPr>
                <w:t>(ф. 0504805)</w:t>
              </w:r>
            </w:hyperlink>
            <w:r w:rsidRPr="00A15ACF">
              <w:rPr>
                <w:rFonts w:ascii="Times New Roman" w:hAnsi="Times New Roman"/>
                <w:sz w:val="20"/>
                <w:szCs w:val="20"/>
              </w:rPr>
              <w:t>;</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Предписание контрольного органа;</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Иные документы</w:t>
            </w:r>
          </w:p>
        </w:tc>
      </w:tr>
      <w:tr w:rsidR="00120E94" w:rsidRPr="009E3B41" w:rsidTr="00120E94">
        <w:tc>
          <w:tcPr>
            <w:tcW w:w="643" w:type="pct"/>
            <w:vMerge/>
            <w:shd w:val="clear" w:color="auto" w:fill="auto"/>
          </w:tcPr>
          <w:p w:rsidR="00120E94" w:rsidRPr="00A15ACF" w:rsidRDefault="00120E94" w:rsidP="00120E94">
            <w:pPr>
              <w:pStyle w:val="affb"/>
              <w:jc w:val="both"/>
              <w:rPr>
                <w:rFonts w:ascii="Times New Roman" w:hAnsi="Times New Roman"/>
                <w:sz w:val="20"/>
                <w:szCs w:val="20"/>
              </w:rPr>
            </w:pP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xml:space="preserve">Доходы от пожертвований  </w:t>
            </w:r>
          </w:p>
        </w:tc>
        <w:tc>
          <w:tcPr>
            <w:tcW w:w="454" w:type="pc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155</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будущих периодов на всю сумму по договору пожертвования.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 – в соответствии с условиями договора о предоставлении отчета о целевом использовании средств пожертвования, представленного жертвователю.</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без условий их использования по определенному назначению, признаются в учете доходами текущего отчетного периода по факту получения от передающей стороны;</w:t>
            </w:r>
          </w:p>
          <w:p w:rsidR="00120E94" w:rsidRPr="00A15ACF" w:rsidRDefault="00120E94" w:rsidP="00120E94">
            <w:pPr>
              <w:autoSpaceDE w:val="0"/>
              <w:autoSpaceDN w:val="0"/>
              <w:adjustRightInd w:val="0"/>
              <w:rPr>
                <w:sz w:val="20"/>
              </w:rPr>
            </w:pPr>
            <w:r w:rsidRPr="00A15ACF">
              <w:rPr>
                <w:sz w:val="20"/>
              </w:rPr>
              <w:t>- с условиями их использования по определенному назначению, - в составе доходов будущих периодов (в момент возникновения права на их получение). По мере реализации условий эти доходы признаются в учете в составе доходов текущего отчетного периода</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Договор пожертвования;</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Информация о достижении условий предоставления целевой субсидии (о выполнении условия при передаче актива):</w:t>
            </w:r>
          </w:p>
          <w:p w:rsidR="00120E94" w:rsidRPr="00A15ACF" w:rsidRDefault="00120E94" w:rsidP="00120E94">
            <w:pPr>
              <w:widowControl w:val="0"/>
              <w:rPr>
                <w:sz w:val="20"/>
              </w:rPr>
            </w:pPr>
            <w:r w:rsidRPr="00A15ACF">
              <w:rPr>
                <w:sz w:val="20"/>
              </w:rPr>
              <w:t>Отчет о целевом использовании средств пожертвования, представленного жертвователю</w:t>
            </w:r>
          </w:p>
        </w:tc>
      </w:tr>
      <w:tr w:rsidR="00120E94" w:rsidRPr="009E3B41" w:rsidTr="00120E94">
        <w:trPr>
          <w:trHeight w:val="1840"/>
        </w:trPr>
        <w:tc>
          <w:tcPr>
            <w:tcW w:w="643" w:type="pct"/>
            <w:vMerge w:val="restar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выбытия активов</w:t>
            </w:r>
          </w:p>
        </w:tc>
        <w:tc>
          <w:tcPr>
            <w:tcW w:w="1062"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Доходы от реализации нефинансовых активов</w:t>
            </w:r>
          </w:p>
        </w:tc>
        <w:tc>
          <w:tcPr>
            <w:tcW w:w="454" w:type="pct"/>
            <w:vMerge w:val="restart"/>
            <w:shd w:val="clear" w:color="auto" w:fill="auto"/>
          </w:tcPr>
          <w:p w:rsidR="00120E94" w:rsidRPr="00A15ACF" w:rsidRDefault="00120E94" w:rsidP="00120E94">
            <w:pPr>
              <w:pStyle w:val="affb"/>
              <w:jc w:val="center"/>
              <w:rPr>
                <w:rFonts w:ascii="Times New Roman" w:hAnsi="Times New Roman"/>
                <w:sz w:val="20"/>
                <w:szCs w:val="20"/>
              </w:rPr>
            </w:pPr>
            <w:r w:rsidRPr="00A15ACF">
              <w:rPr>
                <w:rFonts w:ascii="Times New Roman" w:hAnsi="Times New Roman"/>
                <w:sz w:val="20"/>
                <w:szCs w:val="20"/>
              </w:rPr>
              <w:t>172</w:t>
            </w:r>
          </w:p>
        </w:tc>
        <w:tc>
          <w:tcPr>
            <w:tcW w:w="845"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 составе доходов текущего периода</w:t>
            </w:r>
          </w:p>
        </w:tc>
        <w:tc>
          <w:tcPr>
            <w:tcW w:w="881"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На дату перехода права собственности в соответствии с условиями договора</w:t>
            </w:r>
          </w:p>
        </w:tc>
        <w:tc>
          <w:tcPr>
            <w:tcW w:w="1114" w:type="pct"/>
            <w:shd w:val="clear" w:color="auto" w:fill="auto"/>
          </w:tcPr>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Договор купли-продажи;</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Акт о списании объектов нефинансовых активов (кроме транспортных средств) (ф. 0504104);</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Акт о списании транспортного средства (ф. 0504105);</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 xml:space="preserve">Акт приема-передачи </w:t>
            </w:r>
          </w:p>
          <w:p w:rsidR="00120E94" w:rsidRPr="00A15ACF" w:rsidRDefault="00120E94" w:rsidP="00120E94">
            <w:pPr>
              <w:pStyle w:val="affb"/>
              <w:jc w:val="both"/>
              <w:rPr>
                <w:rFonts w:ascii="Times New Roman" w:hAnsi="Times New Roman"/>
                <w:sz w:val="20"/>
                <w:szCs w:val="20"/>
              </w:rPr>
            </w:pPr>
            <w:r w:rsidRPr="00A15ACF">
              <w:rPr>
                <w:rFonts w:ascii="Times New Roman" w:hAnsi="Times New Roman"/>
                <w:sz w:val="20"/>
                <w:szCs w:val="20"/>
              </w:rPr>
              <w:t>Выписка из ЕГРН (при необходимости</w:t>
            </w:r>
          </w:p>
        </w:tc>
      </w:tr>
      <w:tr w:rsidR="00120E94" w:rsidRPr="009E3B41" w:rsidTr="00120E94">
        <w:trPr>
          <w:trHeight w:val="1840"/>
        </w:trPr>
        <w:tc>
          <w:tcPr>
            <w:tcW w:w="643" w:type="pct"/>
            <w:vMerge/>
            <w:shd w:val="clear" w:color="auto" w:fill="auto"/>
          </w:tcPr>
          <w:p w:rsidR="00120E94" w:rsidRPr="009E3B41" w:rsidRDefault="00120E94" w:rsidP="00120E94">
            <w:pPr>
              <w:pStyle w:val="affb"/>
              <w:jc w:val="both"/>
              <w:rPr>
                <w:rFonts w:ascii="Times New Roman" w:hAnsi="Times New Roman"/>
                <w:color w:val="002060"/>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оценочной величины ущерба, нанесенного виновными лицами, в виде недостач, хищений, порчи нефинансовых активов</w:t>
            </w:r>
          </w:p>
        </w:tc>
        <w:tc>
          <w:tcPr>
            <w:tcW w:w="454" w:type="pct"/>
            <w:vMerge/>
            <w:shd w:val="clear" w:color="auto" w:fill="auto"/>
          </w:tcPr>
          <w:p w:rsidR="00120E94" w:rsidRPr="005324F3" w:rsidRDefault="00120E94" w:rsidP="00120E94">
            <w:pPr>
              <w:pStyle w:val="affb"/>
              <w:jc w:val="center"/>
              <w:rPr>
                <w:rFonts w:ascii="Times New Roman" w:hAnsi="Times New Roman"/>
                <w:sz w:val="20"/>
                <w:szCs w:val="20"/>
              </w:rPr>
            </w:pP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отчетного периода по справедливой стоимости, определяемой методом рыночных цен либо доходов будущих периодов (при оспаривании работником суммы ущерба)</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выявления ущерба</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Расчет суммы возмещения (неунифицированная форма)</w:t>
            </w:r>
          </w:p>
        </w:tc>
      </w:tr>
      <w:tr w:rsidR="00120E94" w:rsidRPr="009E3B41" w:rsidTr="00120E94">
        <w:tc>
          <w:tcPr>
            <w:tcW w:w="643" w:type="pct"/>
            <w:vMerge/>
            <w:shd w:val="clear" w:color="auto" w:fill="auto"/>
          </w:tcPr>
          <w:p w:rsidR="00120E94" w:rsidRPr="009E3B41" w:rsidRDefault="00120E94" w:rsidP="00120E94">
            <w:pPr>
              <w:pStyle w:val="affb"/>
              <w:jc w:val="both"/>
              <w:rPr>
                <w:rFonts w:ascii="Times New Roman" w:hAnsi="Times New Roman"/>
                <w:color w:val="002060"/>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справедливой стоимости принятых на учет активов, поступивших в порядке возмещения в натуральной форме ущерба, причиненного виновным лицом</w:t>
            </w:r>
          </w:p>
        </w:tc>
        <w:tc>
          <w:tcPr>
            <w:tcW w:w="454" w:type="pct"/>
            <w:vMerge/>
            <w:shd w:val="clear" w:color="auto" w:fill="auto"/>
          </w:tcPr>
          <w:p w:rsidR="00120E94" w:rsidRPr="005324F3" w:rsidRDefault="00120E94" w:rsidP="00120E94">
            <w:pPr>
              <w:pStyle w:val="affb"/>
              <w:jc w:val="center"/>
              <w:rPr>
                <w:rFonts w:ascii="Times New Roman" w:hAnsi="Times New Roman"/>
                <w:sz w:val="20"/>
                <w:szCs w:val="20"/>
              </w:rPr>
            </w:pP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отчетного периода по справедливой стоимости, определяемой методом рыночных цен</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поступления активов</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Приходный ордер на приемку материальных ценностей (нефинансовых активов) (ф. 0504207);</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Протокол (решение) комиссии по поступлению и выбытию активов об определении текущей оценочной стоимости (неунифицированная форма)</w:t>
            </w:r>
          </w:p>
        </w:tc>
      </w:tr>
      <w:tr w:rsidR="00120E94" w:rsidRPr="009E3B41" w:rsidTr="00120E94">
        <w:trPr>
          <w:trHeight w:val="3910"/>
        </w:trPr>
        <w:tc>
          <w:tcPr>
            <w:tcW w:w="643" w:type="pct"/>
            <w:vMerge/>
            <w:shd w:val="clear" w:color="auto" w:fill="auto"/>
          </w:tcPr>
          <w:p w:rsidR="00120E94" w:rsidRPr="009E3B41" w:rsidRDefault="00120E94" w:rsidP="00120E94">
            <w:pPr>
              <w:pStyle w:val="affb"/>
              <w:jc w:val="both"/>
              <w:rPr>
                <w:rFonts w:ascii="Times New Roman" w:hAnsi="Times New Roman"/>
                <w:color w:val="002060"/>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запасных частей, металлолома при списании (утилизации) объектов нефинансовых активов</w:t>
            </w:r>
          </w:p>
        </w:tc>
        <w:tc>
          <w:tcPr>
            <w:tcW w:w="454" w:type="pct"/>
            <w:vMerge/>
            <w:shd w:val="clear" w:color="auto" w:fill="auto"/>
          </w:tcPr>
          <w:p w:rsidR="00120E94" w:rsidRPr="005324F3" w:rsidRDefault="00120E94" w:rsidP="00120E94">
            <w:pPr>
              <w:pStyle w:val="affb"/>
              <w:jc w:val="center"/>
              <w:rPr>
                <w:rFonts w:ascii="Times New Roman" w:hAnsi="Times New Roman"/>
                <w:sz w:val="20"/>
                <w:szCs w:val="20"/>
              </w:rPr>
            </w:pP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по справедливой стоимости, определяемой методом рыночных цен</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поступления активов</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о списании нефинансовых активов (кроме транспортных средств) (ф. 0504104);</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Инвентарная карточка учета нефинансовых активов (ф. 0504031);</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Решение уполномоченного органа государственной власти города Москвы;</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о списании транспортного средства (ф. 0504105);</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Приходный ордер на приемку материальных ценностей (нефинансовых активов) (ф. 0504207);</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приемки материалов (материальных ценностей) (ф.0504220)</w:t>
            </w:r>
          </w:p>
        </w:tc>
      </w:tr>
      <w:tr w:rsidR="00120E94" w:rsidRPr="009E3B41" w:rsidTr="00120E94">
        <w:trPr>
          <w:trHeight w:val="3910"/>
        </w:trPr>
        <w:tc>
          <w:tcPr>
            <w:tcW w:w="643" w:type="pct"/>
            <w:vMerge/>
            <w:shd w:val="clear" w:color="auto" w:fill="auto"/>
          </w:tcPr>
          <w:p w:rsidR="00120E94" w:rsidRPr="009E3B41" w:rsidRDefault="00120E94" w:rsidP="00120E94">
            <w:pPr>
              <w:pStyle w:val="affb"/>
              <w:jc w:val="both"/>
              <w:rPr>
                <w:rFonts w:ascii="Times New Roman" w:hAnsi="Times New Roman"/>
                <w:color w:val="002060"/>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от восстановления в балансовом учете объектов имущества, учитываемых на забалансовых счетах, при принятии решения о дальнейшем их использовании субъектом централизованного учета по иному назначению, о возврате в места хранения (на склад) или о безвозмездной передаче иному субъекту учета</w:t>
            </w:r>
          </w:p>
        </w:tc>
        <w:tc>
          <w:tcPr>
            <w:tcW w:w="454" w:type="pct"/>
            <w:vMerge/>
            <w:shd w:val="clear" w:color="auto" w:fill="auto"/>
          </w:tcPr>
          <w:p w:rsidR="00120E94" w:rsidRPr="005324F3" w:rsidRDefault="00120E94" w:rsidP="00120E94">
            <w:pPr>
              <w:pStyle w:val="affb"/>
              <w:jc w:val="center"/>
              <w:rPr>
                <w:rFonts w:ascii="Times New Roman" w:hAnsi="Times New Roman"/>
                <w:sz w:val="20"/>
                <w:szCs w:val="20"/>
              </w:rPr>
            </w:pP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по стоимости:</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на дату выбытия с балансового учета с одновременным отражением ранее начисленной амортизации (для объектов основных средств, учтенных на забалансовом счете 02)</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на дату выбытия с балансового учета (для материальных запасов, учтенных на забалансовых счетах 03, 09, 27)</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имущества, отраженного в составе основных средств на забалансовом счете 21</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По дате принятия решения о восстановлении в балансовом учете</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Приходный ордер на приемку материальных ценностей (нефинансовых активов) (ф. 0504207);</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о списании объектов нефинансовых активов (кроме транспортных средств) (ф. 0504104);</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Распоряжение уполномоченного органа государственной власти о безвозмездной передаче иному субъекту учета;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Иные документы</w:t>
            </w:r>
          </w:p>
        </w:tc>
      </w:tr>
      <w:tr w:rsidR="00120E94" w:rsidRPr="009E3B41" w:rsidTr="00120E94">
        <w:tc>
          <w:tcPr>
            <w:tcW w:w="643" w:type="pct"/>
            <w:shd w:val="clear" w:color="auto" w:fill="auto"/>
          </w:tcPr>
          <w:p w:rsidR="00120E94" w:rsidRPr="009E3B41" w:rsidRDefault="00120E94" w:rsidP="00120E94">
            <w:pPr>
              <w:pStyle w:val="affb"/>
              <w:jc w:val="both"/>
              <w:rPr>
                <w:rFonts w:ascii="Times New Roman" w:hAnsi="Times New Roman"/>
                <w:color w:val="002060"/>
                <w:sz w:val="20"/>
                <w:szCs w:val="20"/>
              </w:rPr>
            </w:pPr>
            <w:r w:rsidRPr="005324F3">
              <w:rPr>
                <w:rFonts w:ascii="Times New Roman" w:hAnsi="Times New Roman"/>
                <w:sz w:val="20"/>
                <w:szCs w:val="20"/>
              </w:rPr>
              <w:t>Чрезвычайные доходы от операций с активами</w:t>
            </w: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суммы списанной дебиторской и кредиторской задолженности</w:t>
            </w:r>
          </w:p>
        </w:tc>
        <w:tc>
          <w:tcPr>
            <w:tcW w:w="454" w:type="pct"/>
            <w:shd w:val="clear" w:color="auto" w:fill="auto"/>
          </w:tcPr>
          <w:p w:rsidR="00120E94" w:rsidRPr="005324F3" w:rsidRDefault="00120E94" w:rsidP="00120E94">
            <w:pPr>
              <w:pStyle w:val="affb"/>
              <w:jc w:val="center"/>
              <w:rPr>
                <w:rFonts w:ascii="Times New Roman" w:hAnsi="Times New Roman"/>
                <w:sz w:val="20"/>
                <w:szCs w:val="20"/>
              </w:rPr>
            </w:pPr>
            <w:r w:rsidRPr="005324F3">
              <w:rPr>
                <w:rFonts w:ascii="Times New Roman" w:hAnsi="Times New Roman"/>
                <w:sz w:val="20"/>
                <w:szCs w:val="20"/>
              </w:rPr>
              <w:t>173</w:t>
            </w: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в порядке, предусмотренном пунктами 1.7, 1.8. настоящей учетной политики</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По дате принятия решения о списании дебиторской и кредиторской задолженности</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Договор (государственный контракт);</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Инвентаризационная опись расчетов с покупателями, поставщиками и прочими дебиторами и кредиторами (ф. 0504089);</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сверки взаимных расчетов (неунифицированная форма);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Протокол (решение) комиссии по поступлению и выбытию активов о списании кредиторской задолженности (неунифицированная форма);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Решение о списании задолженности, невостребованной кредиторами с учета со счета №__ (ф. 0510437);</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Решение о признании (восстановлении) сомнительной задолженности по доходам (ф. 0510445);</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xml:space="preserve">Протокол (решение) комиссии по поступлению и выбытию активов о признании дебиторской </w:t>
            </w:r>
            <w:r w:rsidRPr="005324F3">
              <w:rPr>
                <w:rFonts w:ascii="Times New Roman" w:hAnsi="Times New Roman"/>
                <w:sz w:val="20"/>
                <w:szCs w:val="20"/>
              </w:rPr>
              <w:lastRenderedPageBreak/>
              <w:t>задолженности нереальной к взысканию (неунифицированная форма);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о признании задолженности безнадежной к взысканию задолженности по доходам (ф. 0510436);</w:t>
            </w:r>
          </w:p>
          <w:p w:rsidR="00120E94" w:rsidRPr="005324F3" w:rsidRDefault="00120E94" w:rsidP="00120E94">
            <w:pPr>
              <w:pStyle w:val="affb"/>
              <w:jc w:val="both"/>
              <w:rPr>
                <w:rFonts w:ascii="Times New Roman" w:hAnsi="Times New Roman"/>
                <w:i/>
                <w:sz w:val="20"/>
                <w:szCs w:val="20"/>
              </w:rPr>
            </w:pPr>
            <w:r w:rsidRPr="005324F3">
              <w:rPr>
                <w:rFonts w:ascii="Times New Roman" w:hAnsi="Times New Roman"/>
                <w:sz w:val="20"/>
                <w:szCs w:val="20"/>
              </w:rPr>
              <w:t>Акт о признании дебиторской задолженности безнадежной к взысканию (неунифицированная форма)</w:t>
            </w:r>
          </w:p>
        </w:tc>
      </w:tr>
      <w:tr w:rsidR="00120E94" w:rsidRPr="009E3B41" w:rsidTr="00120E94">
        <w:tc>
          <w:tcPr>
            <w:tcW w:w="643" w:type="pct"/>
            <w:vMerge w:val="restart"/>
            <w:shd w:val="clear" w:color="auto" w:fill="auto"/>
          </w:tcPr>
          <w:p w:rsidR="00120E94" w:rsidRPr="005324F3" w:rsidRDefault="00120E94" w:rsidP="00120E94">
            <w:pPr>
              <w:autoSpaceDE w:val="0"/>
              <w:autoSpaceDN w:val="0"/>
              <w:adjustRightInd w:val="0"/>
              <w:rPr>
                <w:sz w:val="20"/>
              </w:rPr>
            </w:pPr>
            <w:r w:rsidRPr="005324F3">
              <w:rPr>
                <w:sz w:val="20"/>
              </w:rPr>
              <w:lastRenderedPageBreak/>
              <w:t>Доходы от оценки активов и обязательств</w:t>
            </w: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Изменение стоимости земельных участков, ранее принятых к учету, в связи с увеличением их кадастровой стоимости</w:t>
            </w:r>
          </w:p>
        </w:tc>
        <w:tc>
          <w:tcPr>
            <w:tcW w:w="454" w:type="pct"/>
            <w:vMerge w:val="restart"/>
            <w:shd w:val="clear" w:color="auto" w:fill="auto"/>
          </w:tcPr>
          <w:p w:rsidR="00120E94" w:rsidRPr="005324F3" w:rsidRDefault="00120E94" w:rsidP="00120E94">
            <w:pPr>
              <w:pStyle w:val="affb"/>
              <w:jc w:val="center"/>
              <w:rPr>
                <w:rFonts w:ascii="Times New Roman" w:hAnsi="Times New Roman"/>
                <w:sz w:val="20"/>
                <w:szCs w:val="20"/>
              </w:rPr>
            </w:pPr>
            <w:r w:rsidRPr="005324F3">
              <w:rPr>
                <w:rFonts w:ascii="Times New Roman" w:hAnsi="Times New Roman"/>
                <w:sz w:val="20"/>
                <w:szCs w:val="20"/>
              </w:rPr>
              <w:t>176</w:t>
            </w: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в порядке, предусмотренном пункте 2.1.3.3 настоящей учетной политики</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последний день отчетного периода</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Выписка из ЕГРН о кадастровой стоимости объекта недвижимости;</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Бухгалтерская справка (ф. 0504833)</w:t>
            </w:r>
          </w:p>
        </w:tc>
      </w:tr>
      <w:tr w:rsidR="00120E94" w:rsidRPr="009E3B41" w:rsidTr="00120E94">
        <w:tc>
          <w:tcPr>
            <w:tcW w:w="643" w:type="pct"/>
            <w:vMerge/>
            <w:shd w:val="clear" w:color="auto" w:fill="auto"/>
          </w:tcPr>
          <w:p w:rsidR="00120E94" w:rsidRPr="005324F3" w:rsidRDefault="00120E94" w:rsidP="00120E94">
            <w:pPr>
              <w:pStyle w:val="affb"/>
              <w:jc w:val="both"/>
              <w:rPr>
                <w:rFonts w:ascii="Times New Roman" w:hAnsi="Times New Roman"/>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Переоценка объектов нефинансовых активов до справедливой стоимости при их продаже</w:t>
            </w:r>
          </w:p>
        </w:tc>
        <w:tc>
          <w:tcPr>
            <w:tcW w:w="454" w:type="pct"/>
            <w:vMerge/>
            <w:shd w:val="clear" w:color="auto" w:fill="auto"/>
          </w:tcPr>
          <w:p w:rsidR="00120E94" w:rsidRPr="005324F3" w:rsidRDefault="00120E94" w:rsidP="00120E94">
            <w:pPr>
              <w:pStyle w:val="affb"/>
              <w:jc w:val="center"/>
              <w:rPr>
                <w:rFonts w:ascii="Times New Roman" w:hAnsi="Times New Roman"/>
                <w:sz w:val="20"/>
                <w:szCs w:val="20"/>
              </w:rPr>
            </w:pP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в порядке, предусмотренном пункте 2.1.1.1 настоящей учетной политики</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По дате принятия решения о переоценке нефинансовых активов</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Протокол (решение) комиссии по поступлению и выбытию активов об определении текущей оценочной стоимости (неунифицированная форма);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Решение об оценке стоимости имущества, отчуждаемого не в пользу организаций бюджетной сферы (ф. 0510442)</w:t>
            </w:r>
          </w:p>
        </w:tc>
      </w:tr>
      <w:tr w:rsidR="00120E94" w:rsidRPr="009E3B41" w:rsidTr="00120E94">
        <w:tc>
          <w:tcPr>
            <w:tcW w:w="643" w:type="pct"/>
            <w:vMerge/>
            <w:shd w:val="clear" w:color="auto" w:fill="auto"/>
          </w:tcPr>
          <w:p w:rsidR="00120E94" w:rsidRPr="005324F3" w:rsidRDefault="00120E94" w:rsidP="00120E94">
            <w:pPr>
              <w:pStyle w:val="affb"/>
              <w:jc w:val="both"/>
              <w:rPr>
                <w:rFonts w:ascii="Times New Roman" w:hAnsi="Times New Roman"/>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Переоценка дебиторской (кредиторской) задолженности</w:t>
            </w:r>
          </w:p>
        </w:tc>
        <w:tc>
          <w:tcPr>
            <w:tcW w:w="454" w:type="pct"/>
            <w:vMerge/>
            <w:shd w:val="clear" w:color="auto" w:fill="auto"/>
          </w:tcPr>
          <w:p w:rsidR="00120E94" w:rsidRPr="005324F3" w:rsidRDefault="00120E94" w:rsidP="00120E94">
            <w:pPr>
              <w:pStyle w:val="affb"/>
              <w:jc w:val="center"/>
              <w:rPr>
                <w:rFonts w:ascii="Times New Roman" w:hAnsi="Times New Roman"/>
                <w:sz w:val="20"/>
                <w:szCs w:val="20"/>
              </w:rPr>
            </w:pP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формирования регистров бухгалтерского учета (на дату поступления доходов от плательщика) (на дату исполнения обязательства)</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Бухгалтерская справка (ф. 0504833)</w:t>
            </w:r>
          </w:p>
        </w:tc>
      </w:tr>
      <w:tr w:rsidR="00120E94" w:rsidRPr="009E3B41" w:rsidTr="00120E94">
        <w:tc>
          <w:tcPr>
            <w:tcW w:w="643" w:type="pct"/>
            <w:shd w:val="clear" w:color="auto" w:fill="auto"/>
          </w:tcPr>
          <w:p w:rsidR="00120E94" w:rsidRPr="005324F3" w:rsidRDefault="00120E94" w:rsidP="00120E94">
            <w:pPr>
              <w:autoSpaceDE w:val="0"/>
              <w:autoSpaceDN w:val="0"/>
              <w:adjustRightInd w:val="0"/>
              <w:rPr>
                <w:sz w:val="20"/>
              </w:rPr>
            </w:pPr>
            <w:r w:rsidRPr="005324F3">
              <w:rPr>
                <w:sz w:val="20"/>
              </w:rPr>
              <w:t>Доходы от безвозмездного права пользования активом</w:t>
            </w: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имущества, полученного в безвозмездное пользование (кроме полученных от органов власти и государственных учреждений города Москвы)</w:t>
            </w:r>
          </w:p>
        </w:tc>
        <w:tc>
          <w:tcPr>
            <w:tcW w:w="454" w:type="pct"/>
            <w:shd w:val="clear" w:color="auto" w:fill="auto"/>
          </w:tcPr>
          <w:p w:rsidR="00120E94" w:rsidRPr="005324F3" w:rsidRDefault="00120E94" w:rsidP="00120E94">
            <w:pPr>
              <w:pStyle w:val="affb"/>
              <w:jc w:val="center"/>
              <w:rPr>
                <w:rFonts w:ascii="Times New Roman" w:hAnsi="Times New Roman"/>
                <w:sz w:val="20"/>
                <w:szCs w:val="20"/>
              </w:rPr>
            </w:pPr>
            <w:r w:rsidRPr="005324F3">
              <w:rPr>
                <w:rFonts w:ascii="Times New Roman" w:hAnsi="Times New Roman"/>
                <w:sz w:val="20"/>
                <w:szCs w:val="20"/>
              </w:rPr>
              <w:t>182-187</w:t>
            </w: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будущих периодов в порядке, предусмотренном пунктами 2.1.5 настоящей учетной политики.</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 ежемесячно в соответствии с нормами ФСБУ «Аренда»</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xml:space="preserve">В составе доходов будущих периодов - более ранняя дата из следующих дат: </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дата подписания договора безвозмездного пользования (ссуды);</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xml:space="preserve">дата принятия обязательств в отношении основных условий пользования и содержания имущества, </w:t>
            </w:r>
            <w:r w:rsidRPr="005324F3">
              <w:rPr>
                <w:rFonts w:ascii="Times New Roman" w:hAnsi="Times New Roman"/>
                <w:sz w:val="20"/>
                <w:szCs w:val="20"/>
              </w:rPr>
              <w:lastRenderedPageBreak/>
              <w:t>предусмотренных договором.</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 на последнее число каждого месяца</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lastRenderedPageBreak/>
              <w:t>Договор;</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 приема-передачи имущества (неунифицированная форма);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Бухгалтерская справка (ф. 0504833)</w:t>
            </w:r>
          </w:p>
        </w:tc>
      </w:tr>
      <w:tr w:rsidR="00120E94" w:rsidRPr="009E3B41" w:rsidTr="00120E94">
        <w:trPr>
          <w:trHeight w:val="645"/>
        </w:trPr>
        <w:tc>
          <w:tcPr>
            <w:tcW w:w="643" w:type="pct"/>
            <w:vMerge w:val="restart"/>
            <w:shd w:val="clear" w:color="auto" w:fill="auto"/>
          </w:tcPr>
          <w:p w:rsidR="00120E94" w:rsidRPr="005324F3" w:rsidRDefault="00120E94" w:rsidP="00120E94">
            <w:pPr>
              <w:pStyle w:val="affb"/>
              <w:jc w:val="both"/>
              <w:rPr>
                <w:rFonts w:ascii="Times New Roman" w:hAnsi="Times New Roman"/>
                <w:sz w:val="20"/>
                <w:szCs w:val="20"/>
                <w:highlight w:val="red"/>
              </w:rPr>
            </w:pPr>
            <w:r w:rsidRPr="005324F3">
              <w:rPr>
                <w:rFonts w:ascii="Times New Roman" w:hAnsi="Times New Roman"/>
                <w:sz w:val="20"/>
                <w:szCs w:val="20"/>
              </w:rPr>
              <w:t>Иные доходы</w:t>
            </w: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денежных средств, признанных бесхозяйными (в случае невостребованности средств, поступивших в качестве обеспечения закупки, после истечения срока исковой давности)</w:t>
            </w:r>
          </w:p>
        </w:tc>
        <w:tc>
          <w:tcPr>
            <w:tcW w:w="454" w:type="pct"/>
            <w:shd w:val="clear" w:color="auto" w:fill="auto"/>
          </w:tcPr>
          <w:p w:rsidR="00120E94" w:rsidRPr="005324F3" w:rsidRDefault="00120E94" w:rsidP="00120E94">
            <w:pPr>
              <w:pStyle w:val="affb"/>
              <w:jc w:val="center"/>
              <w:rPr>
                <w:rFonts w:ascii="Times New Roman" w:hAnsi="Times New Roman"/>
                <w:sz w:val="20"/>
                <w:szCs w:val="20"/>
              </w:rPr>
            </w:pPr>
            <w:r w:rsidRPr="005324F3">
              <w:rPr>
                <w:rFonts w:ascii="Times New Roman" w:hAnsi="Times New Roman"/>
                <w:sz w:val="20"/>
                <w:szCs w:val="20"/>
              </w:rPr>
              <w:t>189</w:t>
            </w: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xml:space="preserve">В составе доходов текущего периода </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вступления в законную силу решения суда</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поступления документов</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Судебное решение, принятого вследствие невостребованности средств в течение срока исковой давности;</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документы, подтверждающие отсутствие требований со стороны правопреемников;</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Бухгалтерская справка (ф. 0504833)</w:t>
            </w:r>
          </w:p>
        </w:tc>
      </w:tr>
      <w:tr w:rsidR="00120E94" w:rsidRPr="009E3B41" w:rsidTr="00120E94">
        <w:trPr>
          <w:trHeight w:val="645"/>
        </w:trPr>
        <w:tc>
          <w:tcPr>
            <w:tcW w:w="643" w:type="pct"/>
            <w:vMerge/>
            <w:shd w:val="clear" w:color="auto" w:fill="auto"/>
          </w:tcPr>
          <w:p w:rsidR="00120E94" w:rsidRPr="005324F3" w:rsidRDefault="00120E94" w:rsidP="00120E94">
            <w:pPr>
              <w:pStyle w:val="affb"/>
              <w:jc w:val="both"/>
              <w:rPr>
                <w:rFonts w:ascii="Times New Roman" w:hAnsi="Times New Roman"/>
                <w:sz w:val="20"/>
                <w:szCs w:val="20"/>
              </w:rPr>
            </w:pP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от уточнения невыясненных платежей прошлых лет</w:t>
            </w:r>
          </w:p>
        </w:tc>
        <w:tc>
          <w:tcPr>
            <w:tcW w:w="454" w:type="pct"/>
            <w:shd w:val="clear" w:color="auto" w:fill="auto"/>
          </w:tcPr>
          <w:p w:rsidR="00120E94" w:rsidRPr="005324F3" w:rsidRDefault="00120E94" w:rsidP="00120E94">
            <w:pPr>
              <w:pStyle w:val="affb"/>
              <w:jc w:val="center"/>
              <w:rPr>
                <w:rFonts w:ascii="Times New Roman" w:hAnsi="Times New Roman"/>
                <w:sz w:val="20"/>
                <w:szCs w:val="20"/>
              </w:rPr>
            </w:pPr>
            <w:r w:rsidRPr="005324F3">
              <w:rPr>
                <w:rFonts w:ascii="Times New Roman" w:hAnsi="Times New Roman"/>
                <w:sz w:val="20"/>
                <w:szCs w:val="20"/>
              </w:rPr>
              <w:t>189</w:t>
            </w: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xml:space="preserve">В составе доходов текущего периода </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По дате принятия решения о списании сумм невыясненных поступлений с забалансового счета 19 «Невыясненные поступления бюджетов прошлых лет»</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Инвентаризационная опись расчетов по поступлениям (ф.0504091);</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Протокол (решение) комиссии по поступлению и выбытию активов о списании кредиторской задолженности (неунифицированная форма) /</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 xml:space="preserve">Решение о списании задолженности, невостребованной кредиторами с учета со счета №__ (ф. 0510437); </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Документы, подтверждающие истечения срока возврата (уточнения) сумм невыясненных поступлений;</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Бухгалтерская справка (ф. 0504833).</w:t>
            </w:r>
          </w:p>
        </w:tc>
      </w:tr>
      <w:tr w:rsidR="00120E94" w:rsidRPr="009E3B41" w:rsidTr="00120E94">
        <w:trPr>
          <w:trHeight w:val="645"/>
        </w:trPr>
        <w:tc>
          <w:tcPr>
            <w:tcW w:w="643"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Безвозмездные неденежные поступления текущего характера от сектора государственного управления и организаций государственного сектора</w:t>
            </w:r>
          </w:p>
        </w:tc>
        <w:tc>
          <w:tcPr>
            <w:tcW w:w="1062"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Доходы в виде безвозмездных неденежных поступлений текущего характера</w:t>
            </w:r>
          </w:p>
        </w:tc>
        <w:tc>
          <w:tcPr>
            <w:tcW w:w="454" w:type="pct"/>
            <w:shd w:val="clear" w:color="auto" w:fill="auto"/>
          </w:tcPr>
          <w:p w:rsidR="00120E94" w:rsidRPr="005324F3" w:rsidRDefault="00120E94" w:rsidP="00120E94">
            <w:pPr>
              <w:pStyle w:val="affb"/>
              <w:jc w:val="center"/>
              <w:rPr>
                <w:rFonts w:ascii="Times New Roman" w:hAnsi="Times New Roman"/>
                <w:sz w:val="20"/>
                <w:szCs w:val="20"/>
              </w:rPr>
            </w:pPr>
            <w:r w:rsidRPr="005324F3">
              <w:rPr>
                <w:rFonts w:ascii="Times New Roman" w:hAnsi="Times New Roman"/>
                <w:sz w:val="20"/>
                <w:szCs w:val="20"/>
              </w:rPr>
              <w:t>191</w:t>
            </w:r>
          </w:p>
        </w:tc>
        <w:tc>
          <w:tcPr>
            <w:tcW w:w="845"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в оценке, определенной передающей стороной (при получении от собственника (учредителя) или от иной организации бюджетной сферы)</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В составе доходов текущего периода по справедливой стоимости (в иных случаях)</w:t>
            </w:r>
          </w:p>
        </w:tc>
        <w:tc>
          <w:tcPr>
            <w:tcW w:w="881"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На дату подписания документов о приеме-передаче активов</w:t>
            </w:r>
          </w:p>
        </w:tc>
        <w:tc>
          <w:tcPr>
            <w:tcW w:w="1114" w:type="pct"/>
            <w:shd w:val="clear" w:color="auto" w:fill="auto"/>
          </w:tcPr>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Извещение (ф. 0504805);</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Товарные накладные;</w:t>
            </w:r>
          </w:p>
          <w:p w:rsidR="00120E94" w:rsidRPr="005324F3" w:rsidRDefault="00120E94" w:rsidP="00120E94">
            <w:pPr>
              <w:pStyle w:val="affb"/>
              <w:jc w:val="both"/>
              <w:rPr>
                <w:rFonts w:ascii="Times New Roman" w:hAnsi="Times New Roman"/>
                <w:sz w:val="20"/>
                <w:szCs w:val="20"/>
              </w:rPr>
            </w:pPr>
            <w:r w:rsidRPr="005324F3">
              <w:rPr>
                <w:rFonts w:ascii="Times New Roman" w:hAnsi="Times New Roman"/>
                <w:sz w:val="20"/>
                <w:szCs w:val="20"/>
              </w:rPr>
              <w:t>Акты приема-передачи</w:t>
            </w:r>
          </w:p>
        </w:tc>
      </w:tr>
      <w:tr w:rsidR="00120E94" w:rsidRPr="009E3B41" w:rsidTr="00120E94">
        <w:trPr>
          <w:trHeight w:val="645"/>
        </w:trPr>
        <w:tc>
          <w:tcPr>
            <w:tcW w:w="643"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lastRenderedPageBreak/>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c>
          <w:tcPr>
            <w:tcW w:w="1062"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Доходы в виде безвозмездных неденежных поступлений капитального характера</w:t>
            </w:r>
          </w:p>
        </w:tc>
        <w:tc>
          <w:tcPr>
            <w:tcW w:w="454" w:type="pct"/>
            <w:shd w:val="clear" w:color="auto" w:fill="auto"/>
          </w:tcPr>
          <w:p w:rsidR="00120E94" w:rsidRPr="00C023D4" w:rsidRDefault="00120E94" w:rsidP="00120E94">
            <w:pPr>
              <w:pStyle w:val="affb"/>
              <w:jc w:val="center"/>
              <w:rPr>
                <w:rFonts w:ascii="Times New Roman" w:hAnsi="Times New Roman"/>
                <w:sz w:val="20"/>
                <w:szCs w:val="20"/>
              </w:rPr>
            </w:pPr>
            <w:r w:rsidRPr="00C023D4">
              <w:rPr>
                <w:rFonts w:ascii="Times New Roman" w:hAnsi="Times New Roman"/>
                <w:sz w:val="20"/>
                <w:szCs w:val="20"/>
              </w:rPr>
              <w:t>195</w:t>
            </w:r>
          </w:p>
        </w:tc>
        <w:tc>
          <w:tcPr>
            <w:tcW w:w="845"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В составе доходов текущего периода в оценке, определенной передающей стороной (при получении от собственника (учредителя) или от иной организации бюджетной сферы)</w:t>
            </w:r>
          </w:p>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В составе доходов текущего периода по справедливой стоимости (в иных случаях)</w:t>
            </w:r>
          </w:p>
        </w:tc>
        <w:tc>
          <w:tcPr>
            <w:tcW w:w="881"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На дату подписания документов о приеме-передаче активов</w:t>
            </w:r>
          </w:p>
        </w:tc>
        <w:tc>
          <w:tcPr>
            <w:tcW w:w="1114"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Извещение (ф. 0504805);</w:t>
            </w:r>
          </w:p>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Товарные накладные;</w:t>
            </w:r>
          </w:p>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Акты приема-передачи</w:t>
            </w:r>
          </w:p>
        </w:tc>
      </w:tr>
      <w:tr w:rsidR="00120E94" w:rsidRPr="009E3B41" w:rsidTr="00120E94">
        <w:tc>
          <w:tcPr>
            <w:tcW w:w="643"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Прочие неденежные безвозмездные поступления</w:t>
            </w:r>
          </w:p>
        </w:tc>
        <w:tc>
          <w:tcPr>
            <w:tcW w:w="1062"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Принятие к учету неучтенных объектов нефинансовых активов, выявленных при инвентаризации, иных материалов (возвратных материалов), остающихся в распоряжении субъекта централизованного учета для хозяйственных нужд по результатам проведения ремонтных работ</w:t>
            </w:r>
          </w:p>
        </w:tc>
        <w:tc>
          <w:tcPr>
            <w:tcW w:w="454" w:type="pct"/>
            <w:shd w:val="clear" w:color="auto" w:fill="auto"/>
          </w:tcPr>
          <w:p w:rsidR="00120E94" w:rsidRPr="00C023D4" w:rsidRDefault="00120E94" w:rsidP="00120E94">
            <w:pPr>
              <w:pStyle w:val="affb"/>
              <w:jc w:val="center"/>
              <w:rPr>
                <w:rFonts w:ascii="Times New Roman" w:hAnsi="Times New Roman"/>
                <w:sz w:val="20"/>
                <w:szCs w:val="20"/>
              </w:rPr>
            </w:pPr>
            <w:r w:rsidRPr="00C023D4">
              <w:rPr>
                <w:rFonts w:ascii="Times New Roman" w:hAnsi="Times New Roman"/>
                <w:sz w:val="20"/>
                <w:szCs w:val="20"/>
              </w:rPr>
              <w:t>199</w:t>
            </w:r>
          </w:p>
        </w:tc>
        <w:tc>
          <w:tcPr>
            <w:tcW w:w="845"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В составе доходов текущего периода по справедливой стоимости</w:t>
            </w:r>
          </w:p>
        </w:tc>
        <w:tc>
          <w:tcPr>
            <w:tcW w:w="881"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На дату оформления документов по результатам инвентаризации</w:t>
            </w:r>
          </w:p>
        </w:tc>
        <w:tc>
          <w:tcPr>
            <w:tcW w:w="1114" w:type="pct"/>
            <w:shd w:val="clear" w:color="auto" w:fill="auto"/>
          </w:tcPr>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Акт о результатах инвентаризации (ф. 0504835);</w:t>
            </w:r>
          </w:p>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Протокол (решение) комиссии по поступлению и выбытию активов об определении текущей оценочной стоимости (неунифицированная форма);</w:t>
            </w:r>
          </w:p>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Акт о приеме-передаче объектов нефинансовых активов (ф. 0504101);</w:t>
            </w:r>
          </w:p>
          <w:p w:rsidR="00120E94" w:rsidRPr="00C023D4" w:rsidRDefault="00120E94" w:rsidP="00120E94">
            <w:pPr>
              <w:pStyle w:val="affb"/>
              <w:jc w:val="both"/>
              <w:rPr>
                <w:rFonts w:ascii="Times New Roman" w:hAnsi="Times New Roman"/>
                <w:sz w:val="20"/>
                <w:szCs w:val="20"/>
              </w:rPr>
            </w:pPr>
            <w:r w:rsidRPr="00C023D4">
              <w:rPr>
                <w:rFonts w:ascii="Times New Roman" w:hAnsi="Times New Roman"/>
                <w:sz w:val="20"/>
                <w:szCs w:val="20"/>
              </w:rPr>
              <w:t>Приходный ордер на приемку материальных ценностей (нефинансовых активов) (ф. 0504207)</w:t>
            </w:r>
          </w:p>
        </w:tc>
      </w:tr>
    </w:tbl>
    <w:p w:rsidR="00120E94" w:rsidRDefault="00120E94" w:rsidP="00120E94">
      <w:pPr>
        <w:pStyle w:val="affb"/>
        <w:jc w:val="right"/>
        <w:rPr>
          <w:rFonts w:ascii="Times New Roman" w:hAnsi="Times New Roman"/>
          <w:b/>
          <w:color w:val="7B7B7B" w:themeColor="accent3" w:themeShade="BF"/>
          <w:sz w:val="24"/>
          <w:szCs w:val="24"/>
        </w:rPr>
      </w:pPr>
    </w:p>
    <w:p w:rsidR="00120E94" w:rsidRDefault="00120E94" w:rsidP="00120E94">
      <w:pPr>
        <w:rPr>
          <w:rFonts w:eastAsia="Calibri"/>
          <w:b/>
          <w:color w:val="7B7B7B" w:themeColor="accent3" w:themeShade="BF"/>
          <w:lang w:eastAsia="en-US"/>
        </w:rPr>
      </w:pPr>
      <w:r>
        <w:rPr>
          <w:b/>
          <w:color w:val="7B7B7B" w:themeColor="accent3" w:themeShade="BF"/>
        </w:rPr>
        <w:br w:type="page"/>
      </w:r>
    </w:p>
    <w:bookmarkEnd w:id="82"/>
    <w:p w:rsidR="00120E94" w:rsidRPr="0006309A" w:rsidRDefault="00120E94" w:rsidP="00120E94">
      <w:pPr>
        <w:pStyle w:val="affb"/>
        <w:jc w:val="both"/>
        <w:rPr>
          <w:rFonts w:ascii="Times New Roman" w:hAnsi="Times New Roman"/>
          <w:sz w:val="24"/>
          <w:szCs w:val="24"/>
        </w:rPr>
        <w:sectPr w:rsidR="00120E94" w:rsidRPr="0006309A" w:rsidSect="00120E94">
          <w:footnotePr>
            <w:pos w:val="beneathText"/>
          </w:footnotePr>
          <w:pgSz w:w="16840" w:h="11907" w:orient="landscape" w:code="9"/>
          <w:pgMar w:top="851" w:right="567" w:bottom="851" w:left="1134" w:header="397" w:footer="397" w:gutter="0"/>
          <w:cols w:space="720"/>
          <w:titlePg/>
          <w:docGrid w:linePitch="381"/>
        </w:sectPr>
      </w:pPr>
    </w:p>
    <w:p w:rsidR="00120E94" w:rsidRDefault="00120E94" w:rsidP="00120E94">
      <w:pPr>
        <w:pStyle w:val="affb"/>
        <w:ind w:firstLine="709"/>
        <w:jc w:val="both"/>
        <w:outlineLvl w:val="1"/>
        <w:rPr>
          <w:rFonts w:ascii="Times New Roman" w:hAnsi="Times New Roman"/>
          <w:b/>
          <w:sz w:val="24"/>
          <w:szCs w:val="24"/>
        </w:rPr>
      </w:pPr>
      <w:bookmarkStart w:id="83" w:name="_Toc14946391"/>
      <w:bookmarkStart w:id="84" w:name="_Toc124922224"/>
      <w:r w:rsidRPr="000A4934">
        <w:rPr>
          <w:rFonts w:ascii="Times New Roman" w:hAnsi="Times New Roman"/>
          <w:b/>
          <w:sz w:val="24"/>
          <w:szCs w:val="24"/>
        </w:rPr>
        <w:lastRenderedPageBreak/>
        <w:t>2.4. Расходы</w:t>
      </w:r>
      <w:bookmarkEnd w:id="83"/>
      <w:bookmarkEnd w:id="84"/>
      <w:r w:rsidRPr="000A4934">
        <w:rPr>
          <w:rFonts w:ascii="Times New Roman" w:hAnsi="Times New Roman"/>
          <w:b/>
          <w:sz w:val="24"/>
          <w:szCs w:val="24"/>
        </w:rPr>
        <w:t xml:space="preserve"> </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2.4.1.</w:t>
      </w:r>
      <w:r w:rsidRPr="009A6D2E">
        <w:rPr>
          <w:rFonts w:ascii="Times New Roman" w:hAnsi="Times New Roman"/>
          <w:sz w:val="24"/>
          <w:szCs w:val="24"/>
        </w:rPr>
        <w:tab/>
        <w:t>В составе расходов будущих периодов на счете 0.401.50.000 «Расходы будущих периодов» отражаются расходы, связанные с:</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w:t>
      </w:r>
      <w:r w:rsidRPr="009A6D2E">
        <w:rPr>
          <w:rFonts w:ascii="Times New Roman" w:hAnsi="Times New Roman"/>
          <w:sz w:val="24"/>
          <w:szCs w:val="24"/>
        </w:rPr>
        <w:tab/>
        <w:t>страхованием имущества, гражданской ответственности;</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w:t>
      </w:r>
      <w:r w:rsidRPr="009A6D2E">
        <w:rPr>
          <w:rFonts w:ascii="Times New Roman" w:hAnsi="Times New Roman"/>
          <w:sz w:val="24"/>
          <w:szCs w:val="24"/>
        </w:rPr>
        <w:tab/>
        <w:t>приобретением абонемента на проезд городским транспортом, сроком действия более одного календарного месяца;</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         выплатой по ежегодному оплачиваемому отпуску, за неотработанные дни отпуска;</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w:t>
      </w:r>
      <w:r w:rsidRPr="009A6D2E">
        <w:rPr>
          <w:rFonts w:ascii="Times New Roman" w:hAnsi="Times New Roman"/>
          <w:sz w:val="24"/>
          <w:szCs w:val="24"/>
        </w:rPr>
        <w:tab/>
        <w:t>другие аналогичные расходы.</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Списание расходов будущих периодов на финансовый результат текущего года осуществляется пропорционально объему услуг (работ) в отчетном периоде, в сумме документально подтвержденных расходов, относящихся к отчетному периоду (если это возможно) или равномерно (ежемесячно) в течение периода, к которому относятся данные расходы.</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Списание расходов будущих периодов в части неотработанных дней отпуска на текущие расходы осуществляется ежемесячно с учетом фактической отработки работником каждого месяца.</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2.4.2.</w:t>
      </w:r>
      <w:r w:rsidRPr="009A6D2E">
        <w:rPr>
          <w:rFonts w:ascii="Times New Roman" w:hAnsi="Times New Roman"/>
          <w:sz w:val="24"/>
          <w:szCs w:val="24"/>
        </w:rPr>
        <w:tab/>
        <w:t>Учет внутриведомственных расчетов между аппаратом и уполномоченным органом при передаче с баланса на баланс нефинансовых и финансовых активов осуществляется на основании Извещения (ф.0504805) с применением счета 1.304.04.000 «Внутриведомственные расчеты».</w:t>
      </w:r>
    </w:p>
    <w:p w:rsidR="00120E94" w:rsidRPr="007443EC" w:rsidRDefault="00120E94" w:rsidP="00120E94">
      <w:pPr>
        <w:pStyle w:val="affb"/>
        <w:ind w:firstLine="709"/>
        <w:jc w:val="both"/>
        <w:rPr>
          <w:rFonts w:ascii="Times New Roman" w:hAnsi="Times New Roman"/>
          <w:sz w:val="24"/>
          <w:szCs w:val="24"/>
        </w:rPr>
      </w:pPr>
      <w:bookmarkStart w:id="85" w:name="_Toc9330084"/>
      <w:r w:rsidRPr="007443EC">
        <w:rPr>
          <w:rFonts w:ascii="Times New Roman" w:hAnsi="Times New Roman"/>
          <w:sz w:val="24"/>
          <w:szCs w:val="24"/>
        </w:rPr>
        <w:t>2.4.</w:t>
      </w:r>
      <w:r>
        <w:rPr>
          <w:rFonts w:ascii="Times New Roman" w:hAnsi="Times New Roman"/>
          <w:sz w:val="24"/>
          <w:szCs w:val="24"/>
        </w:rPr>
        <w:t>3</w:t>
      </w:r>
      <w:r w:rsidRPr="007443EC">
        <w:rPr>
          <w:rFonts w:ascii="Times New Roman" w:hAnsi="Times New Roman"/>
          <w:sz w:val="24"/>
          <w:szCs w:val="24"/>
        </w:rPr>
        <w:t xml:space="preserve">. </w:t>
      </w:r>
      <w:r>
        <w:rPr>
          <w:rFonts w:ascii="Times New Roman" w:hAnsi="Times New Roman"/>
          <w:sz w:val="24"/>
          <w:szCs w:val="24"/>
        </w:rPr>
        <w:t xml:space="preserve">Денежные средства под отчет </w:t>
      </w:r>
      <w:r w:rsidRPr="007443EC">
        <w:rPr>
          <w:rFonts w:ascii="Times New Roman" w:hAnsi="Times New Roman"/>
          <w:sz w:val="24"/>
          <w:szCs w:val="24"/>
        </w:rPr>
        <w:t xml:space="preserve">работникам </w:t>
      </w:r>
      <w:r>
        <w:rPr>
          <w:rFonts w:ascii="Times New Roman" w:hAnsi="Times New Roman"/>
          <w:sz w:val="24"/>
          <w:szCs w:val="24"/>
        </w:rPr>
        <w:t>аппарата не выдаются</w:t>
      </w:r>
      <w:r w:rsidRPr="007443EC">
        <w:rPr>
          <w:rFonts w:ascii="Times New Roman" w:hAnsi="Times New Roman"/>
          <w:sz w:val="24"/>
          <w:szCs w:val="24"/>
        </w:rPr>
        <w:t>, расчеты по выплате подотчетным лицам перерасходов подлежат учету на счете 0.208.00.000 «Расчеты с подотчетными лицами».</w:t>
      </w:r>
    </w:p>
    <w:p w:rsidR="00120E94" w:rsidRPr="00D909A9" w:rsidRDefault="00120E94" w:rsidP="00120E94">
      <w:pPr>
        <w:pStyle w:val="affb"/>
        <w:ind w:firstLine="709"/>
        <w:jc w:val="both"/>
        <w:rPr>
          <w:rFonts w:ascii="Times New Roman" w:hAnsi="Times New Roman"/>
          <w:sz w:val="24"/>
          <w:szCs w:val="24"/>
        </w:rPr>
      </w:pPr>
      <w:r w:rsidRPr="00D909A9">
        <w:rPr>
          <w:rFonts w:ascii="Times New Roman" w:hAnsi="Times New Roman"/>
          <w:sz w:val="24"/>
          <w:szCs w:val="24"/>
        </w:rPr>
        <w:t xml:space="preserve">Выдача под отчет </w:t>
      </w:r>
      <w:r>
        <w:rPr>
          <w:rFonts w:ascii="Times New Roman" w:hAnsi="Times New Roman"/>
          <w:sz w:val="24"/>
          <w:szCs w:val="24"/>
        </w:rPr>
        <w:t xml:space="preserve">денежных </w:t>
      </w:r>
      <w:r w:rsidRPr="00D909A9">
        <w:rPr>
          <w:rFonts w:ascii="Times New Roman" w:hAnsi="Times New Roman"/>
          <w:sz w:val="24"/>
          <w:szCs w:val="24"/>
        </w:rPr>
        <w:t>документов производится в соответствии с Положением о расчетах с подотчетными лицами (приложение 7 к настоящей учетной политике).</w:t>
      </w:r>
    </w:p>
    <w:p w:rsidR="00120E94" w:rsidRPr="0006309A" w:rsidRDefault="00120E94" w:rsidP="00120E94">
      <w:pPr>
        <w:pStyle w:val="affb"/>
        <w:ind w:firstLine="709"/>
        <w:jc w:val="both"/>
        <w:rPr>
          <w:rFonts w:ascii="Times New Roman" w:hAnsi="Times New Roman"/>
          <w:sz w:val="24"/>
          <w:szCs w:val="24"/>
        </w:rPr>
      </w:pPr>
      <w:r w:rsidRPr="005825E1">
        <w:rPr>
          <w:rFonts w:ascii="Times New Roman" w:hAnsi="Times New Roman"/>
          <w:sz w:val="24"/>
          <w:szCs w:val="24"/>
        </w:rPr>
        <w:t xml:space="preserve">Для учета расчетов с подотчетными лицами применяется </w:t>
      </w:r>
      <w:r w:rsidRPr="005825E1">
        <w:rPr>
          <w:rFonts w:ascii="Times New Roman" w:hAnsi="Times New Roman"/>
          <w:i/>
          <w:sz w:val="24"/>
          <w:szCs w:val="24"/>
        </w:rPr>
        <w:t>Авансовый отчет (ф. 0504505) / Отчет о расходах подотчетного лица (ф. 0504520)</w:t>
      </w:r>
      <w:r w:rsidRPr="005825E1">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Аналитический учет расчетов с подотчетными лицами ведется в разрезе </w:t>
      </w:r>
      <w:r>
        <w:rPr>
          <w:rFonts w:ascii="Times New Roman" w:hAnsi="Times New Roman"/>
          <w:sz w:val="24"/>
          <w:szCs w:val="24"/>
        </w:rPr>
        <w:t xml:space="preserve">подотчетных лиц </w:t>
      </w:r>
      <w:r w:rsidRPr="0006309A">
        <w:rPr>
          <w:rFonts w:ascii="Times New Roman" w:hAnsi="Times New Roman"/>
          <w:sz w:val="24"/>
          <w:szCs w:val="24"/>
        </w:rPr>
        <w:t>(работников). Отражение операций осуществляется в Журнале по расчетам с подотчетными лицами (ф. 0504071)</w:t>
      </w:r>
      <w:r>
        <w:rPr>
          <w:rFonts w:ascii="Times New Roman" w:hAnsi="Times New Roman"/>
          <w:sz w:val="24"/>
          <w:szCs w:val="24"/>
        </w:rPr>
        <w:t>.</w:t>
      </w:r>
    </w:p>
    <w:p w:rsidR="00120E94" w:rsidRDefault="00120E94" w:rsidP="00120E94">
      <w:pPr>
        <w:pStyle w:val="affb"/>
        <w:ind w:firstLine="709"/>
        <w:jc w:val="both"/>
        <w:rPr>
          <w:rFonts w:ascii="Times New Roman" w:hAnsi="Times New Roman"/>
          <w:b/>
          <w:i/>
          <w:sz w:val="24"/>
          <w:szCs w:val="24"/>
        </w:rPr>
      </w:pPr>
      <w:bookmarkStart w:id="86" w:name="_Toc14946392"/>
    </w:p>
    <w:p w:rsidR="00120E94" w:rsidRPr="007443EC" w:rsidRDefault="00120E94" w:rsidP="00120E94">
      <w:pPr>
        <w:pStyle w:val="affb"/>
        <w:ind w:firstLine="709"/>
        <w:jc w:val="both"/>
        <w:outlineLvl w:val="1"/>
        <w:rPr>
          <w:rFonts w:ascii="Times New Roman" w:hAnsi="Times New Roman"/>
          <w:b/>
          <w:sz w:val="24"/>
          <w:szCs w:val="24"/>
        </w:rPr>
      </w:pPr>
      <w:bookmarkStart w:id="87" w:name="_Toc124922225"/>
      <w:bookmarkEnd w:id="85"/>
      <w:bookmarkEnd w:id="86"/>
      <w:r w:rsidRPr="007443EC">
        <w:rPr>
          <w:rFonts w:ascii="Times New Roman" w:hAnsi="Times New Roman"/>
          <w:b/>
          <w:sz w:val="24"/>
          <w:szCs w:val="24"/>
        </w:rPr>
        <w:t>2.5. Резервы предстоящих расходов</w:t>
      </w:r>
      <w:bookmarkEnd w:id="87"/>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Порядок признания (принятия к учету) и оценки резервов предстоящих расходов, а также раскрытия информации о резервах в отчетности осуществляется </w:t>
      </w:r>
      <w:r w:rsidRPr="000C260A">
        <w:rPr>
          <w:rFonts w:ascii="Times New Roman" w:hAnsi="Times New Roman"/>
          <w:sz w:val="24"/>
          <w:szCs w:val="24"/>
        </w:rPr>
        <w:t xml:space="preserve">субъектом централизованного учета </w:t>
      </w:r>
      <w:r w:rsidRPr="0006309A">
        <w:rPr>
          <w:rFonts w:ascii="Times New Roman" w:hAnsi="Times New Roman"/>
          <w:sz w:val="24"/>
          <w:szCs w:val="24"/>
        </w:rPr>
        <w:t xml:space="preserve">в соответствии с требованиями ФСБУ «Концептуальные основы бухгалтерского учета и отчетности», федерального стандарта бухгалтерского учета </w:t>
      </w:r>
      <w:r>
        <w:rPr>
          <w:rFonts w:ascii="Times New Roman" w:hAnsi="Times New Roman"/>
          <w:sz w:val="24"/>
          <w:szCs w:val="24"/>
        </w:rPr>
        <w:t>государственных финансов</w:t>
      </w:r>
      <w:r w:rsidRPr="0006309A">
        <w:rPr>
          <w:rFonts w:ascii="Times New Roman" w:hAnsi="Times New Roman"/>
          <w:sz w:val="24"/>
          <w:szCs w:val="24"/>
        </w:rPr>
        <w:t xml:space="preserve"> «Резервы. Раскрытие информации об условных обязательствах и условных активах», утвержденного приказом Минфина России от 30.05.2018 № 124н, федерального стандарта бухгалтерского учета </w:t>
      </w:r>
      <w:r>
        <w:rPr>
          <w:rFonts w:ascii="Times New Roman" w:hAnsi="Times New Roman"/>
          <w:sz w:val="24"/>
          <w:szCs w:val="24"/>
        </w:rPr>
        <w:t>государственных финансов</w:t>
      </w:r>
      <w:r w:rsidRPr="0006309A">
        <w:rPr>
          <w:rFonts w:ascii="Times New Roman" w:hAnsi="Times New Roman"/>
          <w:sz w:val="24"/>
          <w:szCs w:val="24"/>
        </w:rPr>
        <w:t xml:space="preserve"> «Доходы», утвержденного приказом</w:t>
      </w:r>
      <w:r>
        <w:rPr>
          <w:rFonts w:ascii="Times New Roman" w:hAnsi="Times New Roman"/>
          <w:sz w:val="24"/>
          <w:szCs w:val="24"/>
        </w:rPr>
        <w:t xml:space="preserve"> Минфина России от 27.02.2018 № </w:t>
      </w:r>
      <w:r w:rsidRPr="0006309A">
        <w:rPr>
          <w:rFonts w:ascii="Times New Roman" w:hAnsi="Times New Roman"/>
          <w:sz w:val="24"/>
          <w:szCs w:val="24"/>
        </w:rPr>
        <w:t>32н, федерального стандарта бухгалтерского учета государственных финансов «Выплаты персоналу», утвержденного приказом Минфина России от 15.11.2019 № 184н, иными нормативными правовыми актами, регламентирующими порядок организации и ведения учета в Российской Федерации.</w:t>
      </w:r>
    </w:p>
    <w:p w:rsidR="00120E94" w:rsidRPr="0006309A" w:rsidRDefault="00120E94" w:rsidP="00120E94">
      <w:pPr>
        <w:pStyle w:val="affb"/>
        <w:ind w:firstLine="709"/>
        <w:jc w:val="both"/>
        <w:rPr>
          <w:rFonts w:ascii="Times New Roman" w:hAnsi="Times New Roman"/>
          <w:sz w:val="24"/>
          <w:szCs w:val="24"/>
        </w:rPr>
      </w:pPr>
      <w:r>
        <w:rPr>
          <w:rFonts w:ascii="Times New Roman" w:hAnsi="Times New Roman"/>
          <w:sz w:val="24"/>
          <w:szCs w:val="24"/>
        </w:rPr>
        <w:t>Аппаратом</w:t>
      </w:r>
      <w:r w:rsidRPr="000C260A">
        <w:rPr>
          <w:rFonts w:ascii="Times New Roman" w:hAnsi="Times New Roman"/>
          <w:sz w:val="24"/>
          <w:szCs w:val="24"/>
        </w:rPr>
        <w:t xml:space="preserve"> </w:t>
      </w:r>
      <w:r w:rsidRPr="0006309A">
        <w:rPr>
          <w:rFonts w:ascii="Times New Roman" w:hAnsi="Times New Roman"/>
          <w:sz w:val="24"/>
          <w:szCs w:val="24"/>
        </w:rPr>
        <w:t>формируются: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резерв предстоящих расходов по выплатам персоналу;</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резерв по претензиям, искам;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резерв предстоящих расходов по оплате обязательств, по которым не поступили расчетные документы.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Резервы признаются при соблюдении следующих общих критериев: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lastRenderedPageBreak/>
        <w:t xml:space="preserve">- у </w:t>
      </w:r>
      <w:r>
        <w:rPr>
          <w:rFonts w:ascii="Times New Roman" w:hAnsi="Times New Roman"/>
          <w:sz w:val="24"/>
          <w:szCs w:val="24"/>
        </w:rPr>
        <w:t>аппарата</w:t>
      </w:r>
      <w:r w:rsidRPr="0006309A">
        <w:rPr>
          <w:rFonts w:ascii="Times New Roman" w:hAnsi="Times New Roman"/>
          <w:sz w:val="24"/>
          <w:szCs w:val="24"/>
        </w:rPr>
        <w:t xml:space="preserve"> имеется обязанность, возникшая в результате произошедших фактов хозяйственной жизни;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для исполнения обязанности потребуется выбытие активов;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размер обязанности может быть обоснованно оценен и подтвержден расчетно или документально;</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момент предъявления требования об исполнении обязательства и его размер не зависят от действий субъекта учета.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Резервы формируются с уче</w:t>
      </w:r>
      <w:r>
        <w:rPr>
          <w:rFonts w:ascii="Times New Roman" w:hAnsi="Times New Roman"/>
          <w:sz w:val="24"/>
          <w:szCs w:val="24"/>
        </w:rPr>
        <w:t>том порядка, предусмотренного пунктом</w:t>
      </w:r>
      <w:r w:rsidRPr="0006309A">
        <w:rPr>
          <w:rFonts w:ascii="Times New Roman" w:hAnsi="Times New Roman"/>
          <w:sz w:val="24"/>
          <w:szCs w:val="24"/>
        </w:rPr>
        <w:t xml:space="preserve"> 1.1.</w:t>
      </w:r>
      <w:r>
        <w:rPr>
          <w:rFonts w:ascii="Times New Roman" w:hAnsi="Times New Roman"/>
          <w:sz w:val="24"/>
          <w:szCs w:val="24"/>
        </w:rPr>
        <w:t>3</w:t>
      </w:r>
      <w:r w:rsidRPr="0006309A">
        <w:rPr>
          <w:rFonts w:ascii="Times New Roman" w:hAnsi="Times New Roman"/>
          <w:sz w:val="24"/>
          <w:szCs w:val="24"/>
        </w:rPr>
        <w:t xml:space="preserve"> настоящей учетной политики.</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Признание в учете расходов, в отношении которых сформирован резерв, осуществляется за счет суммы созданного резерва. </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При недостаточности резерва соответствующие суммы отражаются в составе расходов текущего периода (0.401.20.200 «Расходы экономического субъекта»).</w:t>
      </w:r>
    </w:p>
    <w:p w:rsidR="00120E94" w:rsidRPr="009A6D2E" w:rsidRDefault="00120E94" w:rsidP="00120E94">
      <w:pPr>
        <w:pStyle w:val="affb"/>
        <w:ind w:firstLine="709"/>
        <w:jc w:val="both"/>
        <w:rPr>
          <w:rFonts w:ascii="Times New Roman" w:hAnsi="Times New Roman"/>
          <w:sz w:val="24"/>
          <w:szCs w:val="24"/>
        </w:rPr>
      </w:pPr>
      <w:r w:rsidRPr="009A6D2E">
        <w:rPr>
          <w:rFonts w:ascii="Times New Roman" w:hAnsi="Times New Roman"/>
          <w:sz w:val="24"/>
          <w:szCs w:val="24"/>
        </w:rPr>
        <w:t>Списание неиспользованной суммы ранее сформированного резерва предстоящих расходов, в случае прекращения выполнения условий признания резерва и/или его избыточности,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0.401.20.200 «Расходы экономического субъекта».</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Информация по обязательствам отражается на счете 0.401.60.000 «Резервы предстоящих расходов» с детализацией для отражения конкретного вида резервов в аналитическом коде (в 23-м разряде номера счета), определенном рабочим планом счетов.</w:t>
      </w:r>
    </w:p>
    <w:p w:rsidR="00120E94" w:rsidRPr="005D1B58" w:rsidRDefault="00120E94" w:rsidP="00120E94">
      <w:pPr>
        <w:pStyle w:val="affb"/>
        <w:ind w:firstLine="709"/>
        <w:jc w:val="both"/>
        <w:outlineLvl w:val="2"/>
        <w:rPr>
          <w:rFonts w:ascii="Times New Roman" w:hAnsi="Times New Roman"/>
          <w:b/>
          <w:sz w:val="24"/>
          <w:szCs w:val="24"/>
        </w:rPr>
      </w:pPr>
      <w:bookmarkStart w:id="88" w:name="_Ref14193614"/>
      <w:bookmarkStart w:id="89" w:name="_Toc124922226"/>
      <w:r w:rsidRPr="005D1B58">
        <w:rPr>
          <w:rFonts w:ascii="Times New Roman" w:hAnsi="Times New Roman"/>
          <w:b/>
          <w:sz w:val="24"/>
          <w:szCs w:val="24"/>
        </w:rPr>
        <w:t>2.5.1. Резерв предстоящих расходов по выплатам персоналу.</w:t>
      </w:r>
      <w:bookmarkEnd w:id="88"/>
      <w:bookmarkEnd w:id="89"/>
    </w:p>
    <w:p w:rsidR="00120E94" w:rsidRPr="0006309A" w:rsidRDefault="00120E94" w:rsidP="00120E94">
      <w:pPr>
        <w:pStyle w:val="affb"/>
        <w:ind w:firstLine="709"/>
        <w:jc w:val="both"/>
        <w:rPr>
          <w:rFonts w:ascii="Times New Roman" w:hAnsi="Times New Roman"/>
          <w:sz w:val="24"/>
          <w:szCs w:val="24"/>
        </w:rPr>
      </w:pPr>
      <w:bookmarkStart w:id="90" w:name="_Toc124922227"/>
      <w:r w:rsidRPr="0006309A">
        <w:rPr>
          <w:rFonts w:ascii="Times New Roman" w:hAnsi="Times New Roman"/>
          <w:sz w:val="24"/>
          <w:szCs w:val="24"/>
        </w:rPr>
        <w:t xml:space="preserve">Объекты учета отложенных выплат персоналу признаются в составе резерва предстоящих расходов по выплатам персоналу.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Объекты учета отложенных выплат персоналу признаются в части предстоящих расходов на оплату отпусков - в сумме предстоящей оплаты отпусков за фактически отработанное время и</w:t>
      </w:r>
      <w:r w:rsidRPr="00510CA4">
        <w:rPr>
          <w:rFonts w:ascii="Times New Roman" w:hAnsi="Times New Roman"/>
          <w:sz w:val="24"/>
          <w:szCs w:val="24"/>
        </w:rPr>
        <w:t>/</w:t>
      </w:r>
      <w:r w:rsidRPr="0006309A">
        <w:rPr>
          <w:rFonts w:ascii="Times New Roman" w:hAnsi="Times New Roman"/>
          <w:sz w:val="24"/>
          <w:szCs w:val="24"/>
        </w:rPr>
        <w:t>или компенсаций за неиспользованные отпуска, в том числе при увольнении, включая платежи на обязательное социальное страхование.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Резерв предстоящих расходов по выплатам персоналу формируется отдельно по обязательствам: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 оплату отпусков работникам за фактически отработанное время и</w:t>
      </w:r>
      <w:r w:rsidRPr="00510CA4">
        <w:rPr>
          <w:rFonts w:ascii="Times New Roman" w:hAnsi="Times New Roman"/>
          <w:sz w:val="24"/>
          <w:szCs w:val="24"/>
        </w:rPr>
        <w:t>/</w:t>
      </w:r>
      <w:r w:rsidRPr="0006309A">
        <w:rPr>
          <w:rFonts w:ascii="Times New Roman" w:hAnsi="Times New Roman"/>
          <w:sz w:val="24"/>
          <w:szCs w:val="24"/>
        </w:rPr>
        <w:t>или компенсации за неиспользованный отпуск;</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на уплату страховых взносов.</w:t>
      </w:r>
    </w:p>
    <w:p w:rsidR="00120E94" w:rsidRPr="00C41CD4" w:rsidRDefault="00120E94" w:rsidP="00120E94">
      <w:pPr>
        <w:pStyle w:val="affb"/>
        <w:ind w:firstLine="709"/>
        <w:jc w:val="both"/>
        <w:rPr>
          <w:rFonts w:ascii="Times New Roman" w:hAnsi="Times New Roman"/>
          <w:sz w:val="24"/>
          <w:szCs w:val="24"/>
        </w:rPr>
      </w:pPr>
      <w:r w:rsidRPr="00EA384E">
        <w:rPr>
          <w:rFonts w:ascii="Times New Roman" w:hAnsi="Times New Roman"/>
          <w:sz w:val="24"/>
          <w:szCs w:val="24"/>
        </w:rPr>
        <w:t xml:space="preserve">Расходы на формирование резерва предстоящих расходов по выплатам персоналу отражаются по дебету счетов 1.401.20.211(213) «Расходы текущего финансового года» и кредиту счетов 1.401.60.211(213) «Резерв предстоящих расходов по выплатам персоналу» на основании Расчета резерва предстоящих расходов по выплатам персоналу по каждому сотруднику </w:t>
      </w:r>
      <w:r w:rsidRPr="00C41CD4">
        <w:rPr>
          <w:rFonts w:ascii="Times New Roman" w:hAnsi="Times New Roman"/>
          <w:sz w:val="24"/>
          <w:szCs w:val="24"/>
        </w:rPr>
        <w:t xml:space="preserve">(неунифицированная форма), формируемого бухгалтерией ежемесячно в программном </w:t>
      </w:r>
      <w:r>
        <w:rPr>
          <w:rFonts w:ascii="Times New Roman" w:hAnsi="Times New Roman"/>
          <w:sz w:val="24"/>
          <w:szCs w:val="24"/>
        </w:rPr>
        <w:t>продукте «1С» Зарплата и кадры».</w:t>
      </w:r>
    </w:p>
    <w:p w:rsidR="00120E94" w:rsidRPr="00EA384E" w:rsidRDefault="00120E94" w:rsidP="00120E94">
      <w:pPr>
        <w:pStyle w:val="affb"/>
        <w:ind w:firstLine="709"/>
        <w:jc w:val="both"/>
        <w:rPr>
          <w:rFonts w:ascii="Times New Roman" w:hAnsi="Times New Roman"/>
          <w:sz w:val="24"/>
          <w:szCs w:val="24"/>
        </w:rPr>
      </w:pPr>
      <w:r w:rsidRPr="00EA384E">
        <w:rPr>
          <w:rFonts w:ascii="Times New Roman" w:hAnsi="Times New Roman"/>
          <w:sz w:val="24"/>
          <w:szCs w:val="24"/>
        </w:rPr>
        <w:t xml:space="preserve">Сведения о неиспользованных днях отпуска (неунифицированная форма) заполняются на конец года </w:t>
      </w:r>
      <w:r w:rsidRPr="00034602">
        <w:rPr>
          <w:rFonts w:ascii="Times New Roman" w:hAnsi="Times New Roman"/>
          <w:sz w:val="24"/>
          <w:szCs w:val="24"/>
        </w:rPr>
        <w:t>в программном продукте «1С» Зарплата и кадры»</w:t>
      </w:r>
      <w:r>
        <w:rPr>
          <w:rFonts w:ascii="Times New Roman" w:hAnsi="Times New Roman"/>
          <w:sz w:val="24"/>
          <w:szCs w:val="24"/>
        </w:rPr>
        <w:t xml:space="preserve"> </w:t>
      </w:r>
      <w:r w:rsidRPr="00EA384E">
        <w:rPr>
          <w:rFonts w:ascii="Times New Roman" w:hAnsi="Times New Roman"/>
          <w:sz w:val="24"/>
          <w:szCs w:val="24"/>
        </w:rPr>
        <w:t>на основании данных, предоставленных ответственным по кадровому делопроизводству</w:t>
      </w:r>
      <w:r w:rsidRPr="00EA384E">
        <w:rPr>
          <w:rFonts w:ascii="Times New Roman" w:hAnsi="Times New Roman"/>
          <w:sz w:val="20"/>
          <w:szCs w:val="20"/>
        </w:rPr>
        <w:t xml:space="preserve">. </w:t>
      </w:r>
    </w:p>
    <w:p w:rsidR="00120E94" w:rsidRPr="0006309A" w:rsidRDefault="00120E94" w:rsidP="00120E94">
      <w:pPr>
        <w:pStyle w:val="affb"/>
        <w:ind w:firstLine="709"/>
        <w:jc w:val="both"/>
        <w:rPr>
          <w:rFonts w:ascii="Times New Roman" w:hAnsi="Times New Roman"/>
          <w:sz w:val="24"/>
          <w:szCs w:val="24"/>
        </w:rPr>
      </w:pPr>
      <w:r w:rsidRPr="00EA384E">
        <w:rPr>
          <w:rFonts w:ascii="Times New Roman" w:hAnsi="Times New Roman"/>
          <w:sz w:val="24"/>
          <w:szCs w:val="24"/>
        </w:rPr>
        <w:t>В число неиспользованных дней отпуска включаются только те дни, право на которые</w:t>
      </w:r>
      <w:r w:rsidRPr="0006309A">
        <w:rPr>
          <w:rFonts w:ascii="Times New Roman" w:hAnsi="Times New Roman"/>
          <w:sz w:val="24"/>
          <w:szCs w:val="24"/>
        </w:rPr>
        <w:t xml:space="preserve"> работники уже заработали и не использовали на конец отчетного периода.</w:t>
      </w: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Б</w:t>
      </w:r>
      <w:r w:rsidRPr="00F34FDC">
        <w:rPr>
          <w:rFonts w:ascii="Times New Roman" w:hAnsi="Times New Roman"/>
          <w:sz w:val="24"/>
          <w:szCs w:val="24"/>
        </w:rPr>
        <w:t xml:space="preserve">ухгалтерия при расчете средней заработной платы учитывает все предусмотренные системой оплаты труда виды выплат, применяемые в </w:t>
      </w:r>
      <w:r>
        <w:rPr>
          <w:rFonts w:ascii="Times New Roman" w:hAnsi="Times New Roman"/>
          <w:sz w:val="24"/>
          <w:szCs w:val="24"/>
        </w:rPr>
        <w:t>аппарате</w:t>
      </w:r>
      <w:r w:rsidRPr="00F34FDC">
        <w:rPr>
          <w:rFonts w:ascii="Times New Roman" w:hAnsi="Times New Roman"/>
          <w:sz w:val="24"/>
          <w:szCs w:val="24"/>
        </w:rPr>
        <w:t>, независимо от источников этих выплат.</w:t>
      </w:r>
      <w:r w:rsidRPr="0006309A">
        <w:rPr>
          <w:rFonts w:ascii="Times New Roman" w:hAnsi="Times New Roman"/>
          <w:sz w:val="24"/>
          <w:szCs w:val="24"/>
        </w:rPr>
        <w:t xml:space="preserve"> </w:t>
      </w:r>
    </w:p>
    <w:p w:rsidR="00120E94" w:rsidRPr="00A3233F" w:rsidRDefault="00120E94" w:rsidP="00120E94">
      <w:bookmarkStart w:id="91" w:name="_Ref12641393"/>
      <w:r w:rsidRPr="0006309A">
        <w:t xml:space="preserve">Расчет оценки обязательства на оплату отпусков </w:t>
      </w:r>
      <w:r w:rsidRPr="00A3233F">
        <w:t>определяется следующим образом:</w:t>
      </w:r>
    </w:p>
    <w:p w:rsidR="00120E94" w:rsidRPr="00A3233F" w:rsidRDefault="00120E94" w:rsidP="00120E94">
      <w:r w:rsidRPr="00A3233F">
        <w:t>производится персонифицировано по каждому сотруднику:</w:t>
      </w:r>
    </w:p>
    <w:p w:rsidR="00120E94" w:rsidRPr="00A3233F" w:rsidRDefault="00120E94" w:rsidP="00120E94">
      <w:r>
        <w:t>Обязательство на оплату отпусков</w:t>
      </w:r>
      <w:r w:rsidRPr="00A3233F">
        <w:t xml:space="preserve"> </w:t>
      </w:r>
      <w:r w:rsidRPr="009E09AF">
        <w:t xml:space="preserve">= </w:t>
      </w:r>
      <w:r w:rsidRPr="009E09AF">
        <w:rPr>
          <w:i/>
          <w:szCs w:val="28"/>
        </w:rPr>
        <w:t xml:space="preserve"> </w:t>
      </w:r>
      <w:r>
        <w:rPr>
          <w:i/>
          <w:szCs w:val="28"/>
        </w:rPr>
        <w:t>∑</w:t>
      </w:r>
      <w:r w:rsidRPr="009E09AF">
        <w:rPr>
          <w:i/>
          <w:szCs w:val="28"/>
        </w:rPr>
        <w:t>(К</w:t>
      </w:r>
      <w:r>
        <w:rPr>
          <w:i/>
          <w:szCs w:val="28"/>
          <w:lang w:val="en-US"/>
        </w:rPr>
        <w:t>n</w:t>
      </w:r>
      <w:r w:rsidRPr="009E09AF">
        <w:rPr>
          <w:i/>
          <w:szCs w:val="28"/>
        </w:rPr>
        <w:t xml:space="preserve"> x СЗП</w:t>
      </w:r>
      <w:r>
        <w:rPr>
          <w:i/>
          <w:szCs w:val="28"/>
          <w:lang w:val="en-US"/>
        </w:rPr>
        <w:t>n</w:t>
      </w:r>
      <w:r w:rsidRPr="009E09AF">
        <w:rPr>
          <w:i/>
          <w:szCs w:val="28"/>
        </w:rPr>
        <w:t>)</w:t>
      </w:r>
      <w:r w:rsidRPr="009E09AF">
        <w:t>,</w:t>
      </w:r>
    </w:p>
    <w:p w:rsidR="00120E94" w:rsidRPr="00A3233F" w:rsidRDefault="00120E94" w:rsidP="00120E94">
      <w:r w:rsidRPr="00A3233F">
        <w:t>где К</w:t>
      </w:r>
      <w:r>
        <w:rPr>
          <w:lang w:val="en-US"/>
        </w:rPr>
        <w:t>n</w:t>
      </w:r>
      <w:r w:rsidRPr="00A3233F">
        <w:t xml:space="preserve"> - количество не использованных </w:t>
      </w:r>
      <w:r>
        <w:rPr>
          <w:lang w:val="en-US"/>
        </w:rPr>
        <w:t>n</w:t>
      </w:r>
      <w:r w:rsidRPr="009E09AF">
        <w:t>-</w:t>
      </w:r>
      <w:r>
        <w:t xml:space="preserve">м </w:t>
      </w:r>
      <w:r w:rsidRPr="00A3233F">
        <w:t xml:space="preserve">сотрудником дней отпуска за период с начала </w:t>
      </w:r>
      <w:r w:rsidRPr="009E09AF">
        <w:t>работы на дату расчета (конец соответствующего отчетного периода);</w:t>
      </w:r>
    </w:p>
    <w:p w:rsidR="00120E94" w:rsidRPr="00A3233F" w:rsidRDefault="00120E94" w:rsidP="00120E94">
      <w:r w:rsidRPr="009E09AF">
        <w:rPr>
          <w:i/>
          <w:szCs w:val="28"/>
        </w:rPr>
        <w:lastRenderedPageBreak/>
        <w:t>СЗП</w:t>
      </w:r>
      <w:r>
        <w:rPr>
          <w:i/>
          <w:szCs w:val="28"/>
          <w:lang w:val="en-US"/>
        </w:rPr>
        <w:t>n</w:t>
      </w:r>
      <w:r w:rsidRPr="00A3233F">
        <w:t xml:space="preserve"> - среднедневной заработок </w:t>
      </w:r>
      <w:r>
        <w:rPr>
          <w:lang w:val="en-US"/>
        </w:rPr>
        <w:t>n</w:t>
      </w:r>
      <w:r w:rsidRPr="009E09AF">
        <w:t>-</w:t>
      </w:r>
      <w:r>
        <w:t xml:space="preserve">го </w:t>
      </w:r>
      <w:r w:rsidRPr="00A3233F">
        <w:t xml:space="preserve">сотрудника, </w:t>
      </w:r>
      <w:r>
        <w:t>определяемый по состоянию на конец отчетного периода</w:t>
      </w:r>
      <w:r w:rsidRPr="00A3233F">
        <w:t>.</w:t>
      </w:r>
    </w:p>
    <w:bookmarkEnd w:id="91"/>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Оценка обязательств по сумме страховых взносов рассчитывается по формуле:</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Обязательство на уплату страховых взносов = Обязательство на оплату отпусков x С,</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где: С – тариф страховых взносов.</w:t>
      </w:r>
    </w:p>
    <w:p w:rsidR="00120E94" w:rsidRPr="0006309A" w:rsidRDefault="00120E94" w:rsidP="00120E94">
      <w:pPr>
        <w:pStyle w:val="affb"/>
        <w:ind w:firstLine="709"/>
        <w:jc w:val="both"/>
        <w:rPr>
          <w:rFonts w:ascii="Times New Roman" w:hAnsi="Times New Roman"/>
          <w:sz w:val="24"/>
          <w:szCs w:val="24"/>
        </w:rPr>
      </w:pPr>
      <w:r w:rsidRPr="009E09AF">
        <w:rPr>
          <w:rFonts w:ascii="Times New Roman" w:hAnsi="Times New Roman"/>
          <w:sz w:val="24"/>
          <w:szCs w:val="24"/>
        </w:rPr>
        <w:t>Отчисления в резерв производятся на последнее число месяца.</w:t>
      </w:r>
      <w:r w:rsidRPr="0006309A">
        <w:rPr>
          <w:rFonts w:ascii="Times New Roman" w:hAnsi="Times New Roman"/>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Если сумма начисленных к оплате отпусков за соответствующий месяц превышает сумму резерва, то сумма превышения отражается в составе расходов текущего периода.</w:t>
      </w:r>
    </w:p>
    <w:p w:rsidR="00120E94"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Расчет оценки обязательства на оплату отпусков производится раздельно по каждому источнику финансирования.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Проверка оценочных значений резерва проводится не реже одного раза в год, перед составлением годовой отчетности.</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Если накопленная сумма резерва превышает фактические обязательства по оплате отпусков, не использованных на конец отчетного периода, резерв уменьшается на излишне начисленную сумму.</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Если в результате инвентаризации установлено, что накопленная сумма меньше обязательств </w:t>
      </w:r>
      <w:r>
        <w:rPr>
          <w:rFonts w:ascii="Times New Roman" w:hAnsi="Times New Roman"/>
          <w:sz w:val="24"/>
          <w:szCs w:val="24"/>
        </w:rPr>
        <w:t xml:space="preserve">субъекта </w:t>
      </w:r>
      <w:r w:rsidRPr="000C260A">
        <w:rPr>
          <w:rFonts w:ascii="Times New Roman" w:hAnsi="Times New Roman"/>
          <w:sz w:val="24"/>
          <w:szCs w:val="24"/>
        </w:rPr>
        <w:t xml:space="preserve">учета </w:t>
      </w:r>
      <w:r w:rsidRPr="0006309A">
        <w:rPr>
          <w:rFonts w:ascii="Times New Roman" w:hAnsi="Times New Roman"/>
          <w:sz w:val="24"/>
          <w:szCs w:val="24"/>
        </w:rPr>
        <w:t>по оплате отпусков, не использованных на конец отчетного периода, производится дополнительное начисление в резерв.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Формирование резерва предстоящих расходов по выплатам персоналу осуществляется за фактически отработанное время путем увеличения или уменьшения ранее сформированного резерва на отчетную дату.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Прекращение признания объектов учета отложенных выплат персоналу осуществляется по мере признания объектов учета текущих выплат персоналу за счет сумм ранее признанного резерва предстоящих расходов по выплатам персоналу.</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В случае избыточности суммы признанного резерва предстоящих расходов по выплатам персоналу размер резерва корректируется (уменьшается) с отнесением на расходы текущего отчетного периода.</w:t>
      </w:r>
    </w:p>
    <w:p w:rsidR="00120E94" w:rsidRPr="005D1B58" w:rsidRDefault="00120E94" w:rsidP="00120E94">
      <w:pPr>
        <w:pStyle w:val="affb"/>
        <w:ind w:firstLine="709"/>
        <w:jc w:val="both"/>
        <w:outlineLvl w:val="2"/>
        <w:rPr>
          <w:rFonts w:ascii="Times New Roman" w:hAnsi="Times New Roman"/>
          <w:b/>
          <w:sz w:val="24"/>
          <w:szCs w:val="24"/>
        </w:rPr>
      </w:pPr>
      <w:r w:rsidRPr="005D1B58">
        <w:rPr>
          <w:rFonts w:ascii="Times New Roman" w:hAnsi="Times New Roman"/>
          <w:b/>
          <w:sz w:val="24"/>
          <w:szCs w:val="24"/>
        </w:rPr>
        <w:t>2.5.2. Резерв по претензиям, искам</w:t>
      </w:r>
      <w:bookmarkEnd w:id="90"/>
      <w:r w:rsidRPr="005D1B58">
        <w:rPr>
          <w:rFonts w:ascii="Times New Roman" w:hAnsi="Times New Roman"/>
          <w:b/>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Резерв формируется по предъявленным </w:t>
      </w:r>
      <w:r>
        <w:rPr>
          <w:rFonts w:ascii="Times New Roman" w:hAnsi="Times New Roman"/>
          <w:sz w:val="24"/>
          <w:szCs w:val="24"/>
        </w:rPr>
        <w:t>аппарату</w:t>
      </w:r>
      <w:r w:rsidRPr="0006309A">
        <w:rPr>
          <w:rFonts w:ascii="Times New Roman" w:hAnsi="Times New Roman"/>
          <w:sz w:val="24"/>
          <w:szCs w:val="24"/>
        </w:rPr>
        <w:t xml:space="preserve"> штрафным санкциям (пеням), иным компенсациям по причиненным ущербам физическим, юридическим лицам.</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Отчисления в резерв по претензиям, искам производятся на основании предъявленных </w:t>
      </w:r>
      <w:r>
        <w:rPr>
          <w:rFonts w:ascii="Times New Roman" w:hAnsi="Times New Roman"/>
          <w:sz w:val="24"/>
          <w:szCs w:val="24"/>
        </w:rPr>
        <w:t>аппарату</w:t>
      </w:r>
      <w:r w:rsidRPr="0006309A">
        <w:rPr>
          <w:rFonts w:ascii="Times New Roman" w:hAnsi="Times New Roman"/>
          <w:sz w:val="24"/>
          <w:szCs w:val="24"/>
        </w:rPr>
        <w:t xml:space="preserve"> претензий, исков:</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 оспоримым претензионным требованиям, по которым предполагается досудебное урегулирование, - на дату получения претензионного требования;</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 оспоримым исковым требованиям, по которым не предполагается досудебное урегулирование, - на дату уведомления </w:t>
      </w:r>
      <w:r>
        <w:rPr>
          <w:rFonts w:ascii="Times New Roman" w:hAnsi="Times New Roman"/>
          <w:sz w:val="24"/>
          <w:szCs w:val="24"/>
        </w:rPr>
        <w:t>аппарата</w:t>
      </w:r>
      <w:r w:rsidRPr="0006309A">
        <w:rPr>
          <w:rFonts w:ascii="Times New Roman" w:hAnsi="Times New Roman"/>
          <w:sz w:val="24"/>
          <w:szCs w:val="24"/>
        </w:rPr>
        <w:t xml:space="preserve"> о принятии иска к судебному производству.</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Расходы на формирование резерва по претензиям, искам признаются в полной сумме претензионных требований и исков.</w:t>
      </w:r>
    </w:p>
    <w:p w:rsidR="00120E94" w:rsidRPr="005D1B58" w:rsidRDefault="00120E94" w:rsidP="00120E94">
      <w:pPr>
        <w:pStyle w:val="affb"/>
        <w:ind w:firstLine="709"/>
        <w:jc w:val="both"/>
        <w:outlineLvl w:val="2"/>
        <w:rPr>
          <w:rFonts w:ascii="Times New Roman" w:hAnsi="Times New Roman"/>
          <w:b/>
          <w:sz w:val="24"/>
          <w:szCs w:val="24"/>
        </w:rPr>
      </w:pPr>
      <w:bookmarkStart w:id="92" w:name="_Toc124922228"/>
      <w:r>
        <w:rPr>
          <w:rFonts w:ascii="Times New Roman" w:hAnsi="Times New Roman"/>
          <w:b/>
          <w:sz w:val="24"/>
          <w:szCs w:val="24"/>
        </w:rPr>
        <w:t xml:space="preserve">2.5.3. </w:t>
      </w:r>
      <w:r w:rsidRPr="005D1B58">
        <w:rPr>
          <w:rFonts w:ascii="Times New Roman" w:hAnsi="Times New Roman"/>
          <w:b/>
          <w:sz w:val="24"/>
          <w:szCs w:val="24"/>
        </w:rPr>
        <w:t>Резерв предстоящих расходов по оплате обязательств, по которым не поступили расчетные документы.</w:t>
      </w:r>
      <w:bookmarkEnd w:id="92"/>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По обязательствам </w:t>
      </w:r>
      <w:r>
        <w:rPr>
          <w:rFonts w:ascii="Times New Roman" w:hAnsi="Times New Roman"/>
          <w:sz w:val="24"/>
          <w:szCs w:val="24"/>
        </w:rPr>
        <w:t>аппарата</w:t>
      </w:r>
      <w:r w:rsidRPr="0006309A">
        <w:rPr>
          <w:rFonts w:ascii="Times New Roman" w:hAnsi="Times New Roman"/>
          <w:sz w:val="24"/>
          <w:szCs w:val="24"/>
        </w:rPr>
        <w:t>,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формируется резерв предстоящих расходов по оплате обязательств, по которым не поступили расчетные документы.</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Резерв создается на основе оценочных значений.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Оценочное обязательство в виде резерва на оплату об</w:t>
      </w:r>
      <w:r>
        <w:rPr>
          <w:rFonts w:ascii="Times New Roman" w:hAnsi="Times New Roman"/>
          <w:sz w:val="24"/>
          <w:szCs w:val="24"/>
        </w:rPr>
        <w:t>язательств определяется ежемесячно</w:t>
      </w:r>
      <w:r w:rsidRPr="0006309A">
        <w:rPr>
          <w:rFonts w:ascii="Times New Roman" w:hAnsi="Times New Roman"/>
          <w:sz w:val="24"/>
          <w:szCs w:val="24"/>
        </w:rPr>
        <w:t xml:space="preserve"> (</w:t>
      </w:r>
      <w:r w:rsidRPr="0006309A">
        <w:rPr>
          <w:rFonts w:ascii="Times New Roman" w:hAnsi="Times New Roman"/>
          <w:i/>
          <w:sz w:val="24"/>
          <w:szCs w:val="24"/>
        </w:rPr>
        <w:t>ежеквартально при принятии данного решения</w:t>
      </w:r>
      <w:r>
        <w:rPr>
          <w:rFonts w:ascii="Times New Roman" w:hAnsi="Times New Roman"/>
          <w:sz w:val="24"/>
          <w:szCs w:val="24"/>
        </w:rPr>
        <w:t xml:space="preserve">) </w:t>
      </w:r>
      <w:r w:rsidRPr="0006309A">
        <w:rPr>
          <w:rFonts w:ascii="Times New Roman" w:hAnsi="Times New Roman"/>
          <w:sz w:val="24"/>
          <w:szCs w:val="24"/>
        </w:rPr>
        <w:t xml:space="preserve"> посл</w:t>
      </w:r>
      <w:r>
        <w:rPr>
          <w:rFonts w:ascii="Times New Roman" w:hAnsi="Times New Roman"/>
          <w:sz w:val="24"/>
          <w:szCs w:val="24"/>
        </w:rPr>
        <w:t>едним днем месяца отчетного периода</w:t>
      </w:r>
      <w:r w:rsidRPr="0006309A">
        <w:rPr>
          <w:rFonts w:ascii="Times New Roman" w:hAnsi="Times New Roman"/>
          <w:sz w:val="24"/>
          <w:szCs w:val="24"/>
        </w:rPr>
        <w:t xml:space="preserve"> (</w:t>
      </w:r>
      <w:r w:rsidRPr="0006309A">
        <w:rPr>
          <w:rFonts w:ascii="Times New Roman" w:hAnsi="Times New Roman"/>
          <w:i/>
          <w:sz w:val="24"/>
          <w:szCs w:val="24"/>
        </w:rPr>
        <w:t>квартала при принятии данного решения</w:t>
      </w:r>
      <w:r w:rsidRPr="0006309A">
        <w:rPr>
          <w:rFonts w:ascii="Times New Roman" w:hAnsi="Times New Roman"/>
          <w:sz w:val="24"/>
          <w:szCs w:val="24"/>
        </w:rPr>
        <w:t xml:space="preserve">), исходя из общего объема принятых товаров, работ или услуг, подлежащих оплате, согласно условиям заключенных </w:t>
      </w:r>
      <w:r w:rsidRPr="0006309A">
        <w:rPr>
          <w:rFonts w:ascii="Times New Roman" w:hAnsi="Times New Roman"/>
          <w:sz w:val="24"/>
          <w:szCs w:val="24"/>
        </w:rPr>
        <w:lastRenderedPageBreak/>
        <w:t>контрактов (договоров) по которым не поступили расчетные документы</w:t>
      </w:r>
      <w:r>
        <w:rPr>
          <w:rFonts w:ascii="Times New Roman" w:hAnsi="Times New Roman"/>
          <w:sz w:val="24"/>
          <w:szCs w:val="24"/>
        </w:rPr>
        <w:t>, оформляется</w:t>
      </w:r>
      <w:r w:rsidRPr="0006309A">
        <w:rPr>
          <w:rFonts w:ascii="Times New Roman" w:hAnsi="Times New Roman"/>
          <w:sz w:val="24"/>
          <w:szCs w:val="24"/>
        </w:rPr>
        <w:t xml:space="preserve"> Бухгалтерской справк</w:t>
      </w:r>
      <w:r>
        <w:rPr>
          <w:rFonts w:ascii="Times New Roman" w:hAnsi="Times New Roman"/>
          <w:sz w:val="24"/>
          <w:szCs w:val="24"/>
        </w:rPr>
        <w:t>ой (ф. 0504833) на основании ожидаемых</w:t>
      </w:r>
      <w:r w:rsidRPr="0006309A">
        <w:rPr>
          <w:rFonts w:ascii="Times New Roman" w:hAnsi="Times New Roman"/>
          <w:sz w:val="24"/>
          <w:szCs w:val="24"/>
        </w:rPr>
        <w:t xml:space="preserve"> предстоящих расходов по оплате обязательств, по которым не поступили расчетные документы (неунифи</w:t>
      </w:r>
      <w:r>
        <w:rPr>
          <w:rFonts w:ascii="Times New Roman" w:hAnsi="Times New Roman"/>
          <w:sz w:val="24"/>
          <w:szCs w:val="24"/>
        </w:rPr>
        <w:t xml:space="preserve">рованная форма), представляемых </w:t>
      </w:r>
      <w:r w:rsidRPr="0006309A">
        <w:rPr>
          <w:rFonts w:ascii="Times New Roman" w:hAnsi="Times New Roman"/>
          <w:sz w:val="24"/>
          <w:szCs w:val="24"/>
        </w:rPr>
        <w:t xml:space="preserve"> </w:t>
      </w:r>
      <w:r>
        <w:rPr>
          <w:rFonts w:ascii="Times New Roman" w:hAnsi="Times New Roman"/>
          <w:sz w:val="24"/>
          <w:szCs w:val="24"/>
        </w:rPr>
        <w:t>в бухгалтерию</w:t>
      </w:r>
      <w:r w:rsidRPr="0006309A">
        <w:rPr>
          <w:rFonts w:ascii="Times New Roman" w:hAnsi="Times New Roman"/>
          <w:sz w:val="24"/>
          <w:szCs w:val="24"/>
        </w:rPr>
        <w:t xml:space="preserve">. </w:t>
      </w:r>
    </w:p>
    <w:p w:rsidR="00120E94" w:rsidRPr="00724975" w:rsidRDefault="00120E94" w:rsidP="00120E94">
      <w:pPr>
        <w:pStyle w:val="affb"/>
        <w:ind w:firstLine="709"/>
        <w:jc w:val="both"/>
        <w:rPr>
          <w:rFonts w:ascii="Times New Roman" w:hAnsi="Times New Roman"/>
          <w:color w:val="000000"/>
          <w:sz w:val="24"/>
          <w:szCs w:val="24"/>
        </w:rPr>
      </w:pPr>
      <w:r w:rsidRPr="00724975">
        <w:rPr>
          <w:rFonts w:ascii="Times New Roman" w:hAnsi="Times New Roman"/>
          <w:color w:val="000000"/>
          <w:sz w:val="24"/>
          <w:szCs w:val="24"/>
        </w:rPr>
        <w:t>Формирование резервов на фактически произведенные расходы, по которым в срок не поступили документы (по приобретаемым услугам связи, коммунальным услугам и т.д.), отражается по кредиту счета 1.401.60.000 «Резерв предстоящих расходов по оплате обязательств, по которым не поступили расчетные документы» и дебету соответствующих счетов аналитического учета счетов 1.401.20.000 «Расходы текущего финансового года».</w:t>
      </w:r>
    </w:p>
    <w:p w:rsidR="00120E94" w:rsidRPr="00B91923" w:rsidRDefault="00120E94" w:rsidP="00120E94">
      <w:pPr>
        <w:pStyle w:val="affb"/>
        <w:ind w:firstLine="709"/>
        <w:jc w:val="both"/>
        <w:rPr>
          <w:rFonts w:ascii="Times New Roman" w:hAnsi="Times New Roman"/>
          <w:sz w:val="24"/>
          <w:szCs w:val="24"/>
        </w:rPr>
      </w:pPr>
      <w:r w:rsidRPr="00B91923">
        <w:rPr>
          <w:rFonts w:ascii="Times New Roman" w:hAnsi="Times New Roman"/>
          <w:sz w:val="24"/>
          <w:szCs w:val="24"/>
        </w:rPr>
        <w:t xml:space="preserve">Датой признания резерва в бюджетном учете является </w:t>
      </w:r>
      <w:r>
        <w:rPr>
          <w:rFonts w:ascii="Times New Roman" w:hAnsi="Times New Roman"/>
          <w:sz w:val="24"/>
          <w:szCs w:val="24"/>
        </w:rPr>
        <w:t>последний день отчетного месяца</w:t>
      </w:r>
      <w:r w:rsidRPr="00B91923">
        <w:rPr>
          <w:rFonts w:ascii="Times New Roman" w:hAnsi="Times New Roman"/>
          <w:sz w:val="24"/>
          <w:szCs w:val="24"/>
        </w:rPr>
        <w:t>. Одновременно с резервом признается отложенное обязательство по дебету счета 1 501 93  и кредиту счета 1 502 99.</w:t>
      </w:r>
    </w:p>
    <w:p w:rsidR="00120E94" w:rsidRPr="00724975" w:rsidRDefault="00120E94" w:rsidP="00120E94">
      <w:pPr>
        <w:pStyle w:val="affb"/>
        <w:ind w:firstLine="709"/>
        <w:jc w:val="both"/>
        <w:rPr>
          <w:rFonts w:ascii="Times New Roman" w:hAnsi="Times New Roman"/>
          <w:color w:val="000000"/>
          <w:sz w:val="24"/>
          <w:szCs w:val="24"/>
        </w:rPr>
      </w:pPr>
      <w:r w:rsidRPr="00724975">
        <w:rPr>
          <w:rFonts w:ascii="Times New Roman" w:hAnsi="Times New Roman"/>
          <w:color w:val="000000"/>
          <w:sz w:val="24"/>
          <w:szCs w:val="24"/>
        </w:rPr>
        <w:t>Принятие обязательств, на которые был ранее образован резерв, при поступлении расчетных документов по соответствующим обязательствам отражается по дебету счета 1.401.60.000 «Резерв предстоящих расходов по оплате обязательств, по которым не поступили расчетные документы» и кредиту соответствующих счетов аналитического учета счетов 1.302.00.000 «Расчеты по принятым обязательствам».</w:t>
      </w:r>
    </w:p>
    <w:p w:rsidR="00120E94" w:rsidRPr="001F7495" w:rsidRDefault="00120E94" w:rsidP="00120E94">
      <w:pPr>
        <w:pStyle w:val="affb"/>
        <w:tabs>
          <w:tab w:val="left" w:pos="7230"/>
        </w:tabs>
        <w:ind w:firstLine="709"/>
        <w:jc w:val="both"/>
        <w:rPr>
          <w:rFonts w:ascii="Times New Roman" w:hAnsi="Times New Roman"/>
          <w:sz w:val="24"/>
          <w:szCs w:val="24"/>
        </w:rPr>
      </w:pPr>
      <w:r w:rsidRPr="001F7495">
        <w:rPr>
          <w:rFonts w:ascii="Times New Roman" w:hAnsi="Times New Roman"/>
          <w:sz w:val="24"/>
          <w:szCs w:val="24"/>
        </w:rPr>
        <w:t>По факту приемки в бюджетном учете за счет ранее сформированного резерва признается обязательство перед поставщиком с одновременным признанием денежного обязательства в сумме документа о приемке и корректировкой ранее отраженного отложенного обязательства методом «красное сторно»</w:t>
      </w:r>
    </w:p>
    <w:p w:rsidR="00120E94" w:rsidRPr="001F7495" w:rsidRDefault="00120E94" w:rsidP="00120E94">
      <w:pPr>
        <w:pStyle w:val="affb"/>
        <w:ind w:firstLine="709"/>
        <w:jc w:val="both"/>
        <w:rPr>
          <w:rFonts w:ascii="Times New Roman" w:hAnsi="Times New Roman"/>
          <w:sz w:val="24"/>
          <w:szCs w:val="24"/>
        </w:rPr>
      </w:pPr>
      <w:r w:rsidRPr="001F7495">
        <w:rPr>
          <w:rFonts w:ascii="Times New Roman" w:hAnsi="Times New Roman"/>
          <w:sz w:val="24"/>
          <w:szCs w:val="24"/>
        </w:rPr>
        <w:t>Дт 40160 Кт 302</w:t>
      </w:r>
    </w:p>
    <w:p w:rsidR="00120E94" w:rsidRPr="001F7495" w:rsidRDefault="00120E94" w:rsidP="00120E94">
      <w:pPr>
        <w:pStyle w:val="affb"/>
        <w:ind w:firstLine="709"/>
        <w:jc w:val="both"/>
        <w:rPr>
          <w:rFonts w:ascii="Times New Roman" w:hAnsi="Times New Roman"/>
          <w:sz w:val="24"/>
          <w:szCs w:val="24"/>
        </w:rPr>
      </w:pPr>
      <w:r w:rsidRPr="001F7495">
        <w:rPr>
          <w:rFonts w:ascii="Times New Roman" w:hAnsi="Times New Roman"/>
          <w:sz w:val="24"/>
          <w:szCs w:val="24"/>
        </w:rPr>
        <w:t>Дт 50211 Кт 50212</w:t>
      </w:r>
    </w:p>
    <w:p w:rsidR="00120E94" w:rsidRPr="001F7495" w:rsidRDefault="00120E94" w:rsidP="00120E94">
      <w:pPr>
        <w:pStyle w:val="affb"/>
        <w:ind w:firstLine="709"/>
        <w:jc w:val="both"/>
        <w:rPr>
          <w:rFonts w:ascii="Times New Roman" w:hAnsi="Times New Roman"/>
          <w:sz w:val="24"/>
          <w:szCs w:val="24"/>
        </w:rPr>
      </w:pPr>
      <w:r w:rsidRPr="001F7495">
        <w:rPr>
          <w:rFonts w:ascii="Times New Roman" w:hAnsi="Times New Roman"/>
          <w:sz w:val="24"/>
          <w:szCs w:val="24"/>
        </w:rPr>
        <w:t>Дт 50193 Кт 50299 (сторно)</w:t>
      </w:r>
    </w:p>
    <w:p w:rsidR="00120E94" w:rsidRPr="0006309A" w:rsidRDefault="00120E94" w:rsidP="00120E94">
      <w:pPr>
        <w:pStyle w:val="affb"/>
        <w:ind w:firstLine="709"/>
        <w:jc w:val="both"/>
        <w:rPr>
          <w:rFonts w:ascii="Times New Roman" w:hAnsi="Times New Roman"/>
          <w:sz w:val="24"/>
          <w:szCs w:val="24"/>
        </w:rPr>
      </w:pPr>
    </w:p>
    <w:p w:rsidR="00120E94" w:rsidRPr="00BB7566" w:rsidRDefault="00120E94" w:rsidP="00120E94">
      <w:pPr>
        <w:pStyle w:val="affb"/>
        <w:ind w:firstLine="709"/>
        <w:jc w:val="both"/>
        <w:outlineLvl w:val="1"/>
        <w:rPr>
          <w:rFonts w:ascii="Times New Roman" w:hAnsi="Times New Roman"/>
          <w:b/>
          <w:sz w:val="24"/>
          <w:szCs w:val="24"/>
        </w:rPr>
      </w:pPr>
      <w:bookmarkStart w:id="93" w:name="_Toc14946393"/>
      <w:bookmarkStart w:id="94" w:name="_Toc124922231"/>
      <w:r w:rsidRPr="00BB7566">
        <w:rPr>
          <w:rFonts w:ascii="Times New Roman" w:hAnsi="Times New Roman"/>
          <w:b/>
          <w:sz w:val="24"/>
          <w:szCs w:val="24"/>
        </w:rPr>
        <w:t>2.6. Порядок формирования финансового результата</w:t>
      </w:r>
      <w:bookmarkEnd w:id="93"/>
      <w:bookmarkEnd w:id="94"/>
      <w:r w:rsidRPr="00BB7566">
        <w:rPr>
          <w:rFonts w:ascii="Times New Roman" w:hAnsi="Times New Roman"/>
          <w:b/>
          <w:sz w:val="24"/>
          <w:szCs w:val="24"/>
        </w:rPr>
        <w:t xml:space="preserve">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Финансовый результат деятельности за отчетный период представляет собой разницу между начисленными доходами и начисленными расходами за отчетный период и подлежит представлению в составе </w:t>
      </w:r>
      <w:r>
        <w:rPr>
          <w:rFonts w:ascii="Times New Roman" w:hAnsi="Times New Roman"/>
          <w:sz w:val="24"/>
          <w:szCs w:val="24"/>
        </w:rPr>
        <w:t>аппарата</w:t>
      </w:r>
      <w:r w:rsidRPr="0006309A">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Признание в учете доходов, расходов, формирование финансового результата текущего финансового года на основании Бухгалтерской справки (ф.0504833), иных первичных учетных документов, предусмотренных для отражения соответствующих операций</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Дополнительные коды вида аналитического счета по счету 0.401.30.000 «Финансовый результат прошлых отчетных периодов» не устанавливаются.</w:t>
      </w:r>
    </w:p>
    <w:p w:rsidR="00120E94" w:rsidRPr="00B5044A" w:rsidRDefault="00120E94" w:rsidP="00120E94">
      <w:pPr>
        <w:pStyle w:val="affb"/>
        <w:ind w:firstLine="709"/>
        <w:jc w:val="both"/>
        <w:rPr>
          <w:rFonts w:ascii="Times New Roman" w:hAnsi="Times New Roman"/>
          <w:color w:val="7B7B7B" w:themeColor="accent3" w:themeShade="BF"/>
          <w:sz w:val="24"/>
          <w:szCs w:val="24"/>
        </w:rPr>
      </w:pPr>
    </w:p>
    <w:p w:rsidR="00120E94" w:rsidRPr="00A058D9" w:rsidRDefault="00120E94" w:rsidP="00120E94">
      <w:pPr>
        <w:pStyle w:val="affb"/>
        <w:jc w:val="right"/>
        <w:rPr>
          <w:rFonts w:ascii="Times New Roman" w:hAnsi="Times New Roman"/>
          <w:sz w:val="24"/>
          <w:szCs w:val="24"/>
        </w:rPr>
      </w:pPr>
      <w:r w:rsidRPr="00A058D9">
        <w:rPr>
          <w:rFonts w:ascii="Times New Roman" w:hAnsi="Times New Roman"/>
          <w:sz w:val="24"/>
          <w:szCs w:val="24"/>
        </w:rPr>
        <w:t>Таблица 4 «Формирование финансового результата»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58"/>
        <w:gridCol w:w="1486"/>
        <w:gridCol w:w="3718"/>
      </w:tblGrid>
      <w:tr w:rsidR="00120E94" w:rsidRPr="00A058D9" w:rsidTr="00120E94">
        <w:trPr>
          <w:tblHeader/>
        </w:trPr>
        <w:tc>
          <w:tcPr>
            <w:tcW w:w="3544" w:type="dxa"/>
            <w:vMerge w:val="restart"/>
            <w:vAlign w:val="center"/>
          </w:tcPr>
          <w:p w:rsidR="00120E94" w:rsidRPr="00A058D9" w:rsidRDefault="00120E94" w:rsidP="00120E94">
            <w:pPr>
              <w:jc w:val="center"/>
              <w:rPr>
                <w:b/>
                <w:sz w:val="20"/>
                <w:lang w:eastAsia="en-US"/>
              </w:rPr>
            </w:pPr>
            <w:r w:rsidRPr="00A058D9">
              <w:rPr>
                <w:b/>
                <w:sz w:val="20"/>
                <w:lang w:eastAsia="en-US"/>
              </w:rPr>
              <w:t>Виды доходов, расходов</w:t>
            </w:r>
          </w:p>
        </w:tc>
        <w:tc>
          <w:tcPr>
            <w:tcW w:w="2944" w:type="dxa"/>
            <w:gridSpan w:val="2"/>
            <w:vAlign w:val="center"/>
          </w:tcPr>
          <w:p w:rsidR="00120E94" w:rsidRPr="00A058D9" w:rsidRDefault="00120E94" w:rsidP="00120E94">
            <w:pPr>
              <w:jc w:val="center"/>
              <w:rPr>
                <w:b/>
                <w:sz w:val="20"/>
                <w:lang w:eastAsia="en-US"/>
              </w:rPr>
            </w:pPr>
            <w:r w:rsidRPr="00A058D9">
              <w:rPr>
                <w:b/>
                <w:sz w:val="20"/>
                <w:lang w:eastAsia="en-US"/>
              </w:rPr>
              <w:t>Корреспонденция счетов</w:t>
            </w:r>
          </w:p>
        </w:tc>
        <w:tc>
          <w:tcPr>
            <w:tcW w:w="3718" w:type="dxa"/>
            <w:vMerge w:val="restart"/>
            <w:vAlign w:val="center"/>
          </w:tcPr>
          <w:p w:rsidR="00120E94" w:rsidRPr="00A058D9" w:rsidRDefault="00120E94" w:rsidP="00120E94">
            <w:pPr>
              <w:jc w:val="center"/>
              <w:rPr>
                <w:b/>
                <w:sz w:val="20"/>
                <w:lang w:eastAsia="en-US"/>
              </w:rPr>
            </w:pPr>
            <w:r w:rsidRPr="00A058D9">
              <w:rPr>
                <w:b/>
                <w:sz w:val="20"/>
                <w:lang w:eastAsia="en-US"/>
              </w:rPr>
              <w:t>Периодичность отражения операций</w:t>
            </w:r>
          </w:p>
        </w:tc>
      </w:tr>
      <w:tr w:rsidR="00120E94" w:rsidRPr="00A058D9" w:rsidTr="00120E94">
        <w:trPr>
          <w:tblHeader/>
        </w:trPr>
        <w:tc>
          <w:tcPr>
            <w:tcW w:w="3544" w:type="dxa"/>
            <w:vMerge/>
            <w:vAlign w:val="center"/>
          </w:tcPr>
          <w:p w:rsidR="00120E94" w:rsidRPr="00A058D9" w:rsidRDefault="00120E94" w:rsidP="00120E94">
            <w:pPr>
              <w:jc w:val="center"/>
              <w:rPr>
                <w:sz w:val="20"/>
                <w:lang w:eastAsia="en-US"/>
              </w:rPr>
            </w:pPr>
          </w:p>
        </w:tc>
        <w:tc>
          <w:tcPr>
            <w:tcW w:w="1458" w:type="dxa"/>
            <w:vAlign w:val="center"/>
          </w:tcPr>
          <w:p w:rsidR="00120E94" w:rsidRPr="00A058D9" w:rsidRDefault="00120E94" w:rsidP="00120E94">
            <w:pPr>
              <w:jc w:val="center"/>
              <w:rPr>
                <w:b/>
                <w:sz w:val="20"/>
                <w:lang w:eastAsia="en-US"/>
              </w:rPr>
            </w:pPr>
            <w:r w:rsidRPr="00A058D9">
              <w:rPr>
                <w:b/>
                <w:sz w:val="20"/>
                <w:lang w:eastAsia="en-US"/>
              </w:rPr>
              <w:t>Дебет</w:t>
            </w:r>
          </w:p>
        </w:tc>
        <w:tc>
          <w:tcPr>
            <w:tcW w:w="1486" w:type="dxa"/>
            <w:vAlign w:val="center"/>
          </w:tcPr>
          <w:p w:rsidR="00120E94" w:rsidRPr="00A058D9" w:rsidRDefault="00120E94" w:rsidP="00120E94">
            <w:pPr>
              <w:jc w:val="center"/>
              <w:rPr>
                <w:b/>
                <w:sz w:val="20"/>
                <w:lang w:eastAsia="en-US"/>
              </w:rPr>
            </w:pPr>
            <w:r w:rsidRPr="00A058D9">
              <w:rPr>
                <w:b/>
                <w:sz w:val="20"/>
                <w:lang w:eastAsia="en-US"/>
              </w:rPr>
              <w:t>Кредит</w:t>
            </w:r>
          </w:p>
        </w:tc>
        <w:tc>
          <w:tcPr>
            <w:tcW w:w="3718" w:type="dxa"/>
            <w:vMerge/>
            <w:vAlign w:val="center"/>
          </w:tcPr>
          <w:p w:rsidR="00120E94" w:rsidRPr="00A058D9" w:rsidRDefault="00120E94" w:rsidP="00120E94">
            <w:pPr>
              <w:jc w:val="center"/>
              <w:rPr>
                <w:sz w:val="20"/>
                <w:lang w:eastAsia="en-US"/>
              </w:rPr>
            </w:pPr>
          </w:p>
        </w:tc>
      </w:tr>
      <w:tr w:rsidR="00120E94" w:rsidRPr="00A058D9" w:rsidTr="00120E94">
        <w:tc>
          <w:tcPr>
            <w:tcW w:w="3544" w:type="dxa"/>
          </w:tcPr>
          <w:p w:rsidR="00120E94" w:rsidRPr="00A058D9" w:rsidRDefault="00120E94" w:rsidP="00120E94">
            <w:pPr>
              <w:rPr>
                <w:sz w:val="20"/>
                <w:lang w:eastAsia="en-US"/>
              </w:rPr>
            </w:pPr>
            <w:r w:rsidRPr="00A058D9">
              <w:rPr>
                <w:sz w:val="20"/>
                <w:lang w:eastAsia="en-US"/>
              </w:rPr>
              <w:t>Признание доходов будущих периодов в доходах текущего периода</w:t>
            </w:r>
          </w:p>
        </w:tc>
        <w:tc>
          <w:tcPr>
            <w:tcW w:w="1458" w:type="dxa"/>
          </w:tcPr>
          <w:p w:rsidR="00120E94" w:rsidRPr="00A058D9" w:rsidRDefault="00120E94" w:rsidP="00120E94">
            <w:pPr>
              <w:jc w:val="center"/>
              <w:rPr>
                <w:sz w:val="20"/>
                <w:lang w:eastAsia="en-US"/>
              </w:rPr>
            </w:pPr>
            <w:r w:rsidRPr="00A058D9">
              <w:rPr>
                <w:sz w:val="20"/>
                <w:lang w:eastAsia="en-US"/>
              </w:rPr>
              <w:t>1.401.41.1хх</w:t>
            </w:r>
          </w:p>
        </w:tc>
        <w:tc>
          <w:tcPr>
            <w:tcW w:w="1486" w:type="dxa"/>
          </w:tcPr>
          <w:p w:rsidR="00120E94" w:rsidRPr="00A058D9" w:rsidRDefault="00120E94" w:rsidP="00120E94">
            <w:pPr>
              <w:jc w:val="center"/>
              <w:rPr>
                <w:sz w:val="20"/>
                <w:lang w:eastAsia="en-US"/>
              </w:rPr>
            </w:pPr>
            <w:r w:rsidRPr="00A058D9">
              <w:rPr>
                <w:sz w:val="20"/>
                <w:lang w:eastAsia="en-US"/>
              </w:rPr>
              <w:t>1.401.10.1хх</w:t>
            </w:r>
          </w:p>
        </w:tc>
        <w:tc>
          <w:tcPr>
            <w:tcW w:w="3718" w:type="dxa"/>
          </w:tcPr>
          <w:p w:rsidR="00120E94" w:rsidRPr="00A058D9" w:rsidRDefault="00120E94" w:rsidP="00120E94">
            <w:pPr>
              <w:rPr>
                <w:sz w:val="20"/>
                <w:lang w:eastAsia="en-US"/>
              </w:rPr>
            </w:pPr>
            <w:r w:rsidRPr="00A058D9">
              <w:rPr>
                <w:sz w:val="20"/>
                <w:lang w:eastAsia="en-US"/>
              </w:rPr>
              <w:t>Ежемесячно, ежеквартально, по факту выполнения определенного объема работ, услуг в соответствии с условиями договоров, соглашений</w:t>
            </w:r>
          </w:p>
        </w:tc>
      </w:tr>
      <w:tr w:rsidR="00120E94" w:rsidRPr="00A058D9" w:rsidTr="00120E94">
        <w:tc>
          <w:tcPr>
            <w:tcW w:w="3544" w:type="dxa"/>
          </w:tcPr>
          <w:p w:rsidR="00120E94" w:rsidRPr="00A058D9" w:rsidRDefault="00120E94" w:rsidP="00120E94">
            <w:pPr>
              <w:rPr>
                <w:sz w:val="20"/>
                <w:lang w:eastAsia="en-US"/>
              </w:rPr>
            </w:pPr>
            <w:r w:rsidRPr="00A058D9">
              <w:rPr>
                <w:sz w:val="20"/>
                <w:lang w:eastAsia="en-US"/>
              </w:rPr>
              <w:t>Признание расходов будущих периодов в расходах текущего периода</w:t>
            </w:r>
          </w:p>
        </w:tc>
        <w:tc>
          <w:tcPr>
            <w:tcW w:w="1458" w:type="dxa"/>
          </w:tcPr>
          <w:p w:rsidR="00120E94" w:rsidRPr="00A058D9" w:rsidRDefault="00120E94" w:rsidP="00120E94">
            <w:pPr>
              <w:jc w:val="center"/>
              <w:rPr>
                <w:sz w:val="20"/>
                <w:lang w:eastAsia="en-US"/>
              </w:rPr>
            </w:pPr>
            <w:r w:rsidRPr="00A058D9">
              <w:rPr>
                <w:sz w:val="20"/>
                <w:lang w:eastAsia="en-US"/>
              </w:rPr>
              <w:t>1.401.20.2хх</w:t>
            </w:r>
          </w:p>
        </w:tc>
        <w:tc>
          <w:tcPr>
            <w:tcW w:w="1486" w:type="dxa"/>
          </w:tcPr>
          <w:p w:rsidR="00120E94" w:rsidRPr="00A058D9" w:rsidRDefault="00120E94" w:rsidP="00120E94">
            <w:pPr>
              <w:jc w:val="center"/>
              <w:rPr>
                <w:sz w:val="20"/>
                <w:lang w:eastAsia="en-US"/>
              </w:rPr>
            </w:pPr>
            <w:r w:rsidRPr="00A058D9">
              <w:rPr>
                <w:sz w:val="20"/>
                <w:lang w:eastAsia="en-US"/>
              </w:rPr>
              <w:t>1.401.50.2хх</w:t>
            </w:r>
          </w:p>
        </w:tc>
        <w:tc>
          <w:tcPr>
            <w:tcW w:w="3718" w:type="dxa"/>
          </w:tcPr>
          <w:p w:rsidR="00120E94" w:rsidRPr="00A058D9" w:rsidRDefault="00120E94" w:rsidP="00120E94">
            <w:pPr>
              <w:rPr>
                <w:sz w:val="20"/>
                <w:lang w:eastAsia="en-US"/>
              </w:rPr>
            </w:pPr>
            <w:r w:rsidRPr="00A058D9">
              <w:rPr>
                <w:sz w:val="20"/>
                <w:lang w:eastAsia="en-US"/>
              </w:rPr>
              <w:t>Ежемесячно, ежеквартально, по факту выполнения определенного объема работ, услуг в соответствии с условиями договоров, соглашений</w:t>
            </w:r>
          </w:p>
          <w:p w:rsidR="00120E94" w:rsidRPr="00A058D9" w:rsidRDefault="00120E94" w:rsidP="00120E94">
            <w:pPr>
              <w:rPr>
                <w:sz w:val="20"/>
                <w:lang w:eastAsia="en-US"/>
              </w:rPr>
            </w:pPr>
            <w:r w:rsidRPr="00A058D9">
              <w:rPr>
                <w:sz w:val="20"/>
                <w:lang w:eastAsia="en-US"/>
              </w:rPr>
              <w:t>Ежемесячно с учетом фактической отработки работником каждого месяца</w:t>
            </w:r>
          </w:p>
        </w:tc>
      </w:tr>
      <w:tr w:rsidR="00120E94" w:rsidRPr="00A058D9" w:rsidTr="00120E94">
        <w:tc>
          <w:tcPr>
            <w:tcW w:w="10206" w:type="dxa"/>
            <w:gridSpan w:val="4"/>
          </w:tcPr>
          <w:p w:rsidR="00120E94" w:rsidRPr="00A058D9" w:rsidRDefault="00120E94" w:rsidP="00120E94">
            <w:pPr>
              <w:rPr>
                <w:sz w:val="20"/>
                <w:lang w:eastAsia="en-US"/>
              </w:rPr>
            </w:pPr>
            <w:r w:rsidRPr="00A058D9">
              <w:rPr>
                <w:b/>
                <w:sz w:val="20"/>
              </w:rPr>
              <w:t>Перенос показателей (остатков) по соответствующим аналитическим счетам доходов будущих периодов, сформированных в отчетном финансовом году, в первый рабочий день текущего года</w:t>
            </w:r>
          </w:p>
        </w:tc>
      </w:tr>
      <w:tr w:rsidR="00120E94" w:rsidRPr="00A058D9" w:rsidTr="00120E94">
        <w:tc>
          <w:tcPr>
            <w:tcW w:w="3544" w:type="dxa"/>
          </w:tcPr>
          <w:p w:rsidR="00120E94" w:rsidRPr="00A058D9" w:rsidRDefault="00120E94" w:rsidP="00120E94">
            <w:pPr>
              <w:rPr>
                <w:sz w:val="20"/>
                <w:lang w:eastAsia="en-US"/>
              </w:rPr>
            </w:pPr>
            <w:r w:rsidRPr="00A058D9">
              <w:rPr>
                <w:sz w:val="20"/>
              </w:rPr>
              <w:t>Показатели иных очередных годов - на счета текущего финансового года</w:t>
            </w:r>
          </w:p>
        </w:tc>
        <w:tc>
          <w:tcPr>
            <w:tcW w:w="1458" w:type="dxa"/>
          </w:tcPr>
          <w:p w:rsidR="00120E94" w:rsidRPr="00A058D9" w:rsidRDefault="00120E94" w:rsidP="00120E94">
            <w:pPr>
              <w:jc w:val="center"/>
              <w:rPr>
                <w:sz w:val="20"/>
                <w:lang w:eastAsia="en-US"/>
              </w:rPr>
            </w:pPr>
            <w:r w:rsidRPr="00A058D9">
              <w:rPr>
                <w:sz w:val="20"/>
              </w:rPr>
              <w:t>1.401.49.1хх</w:t>
            </w:r>
          </w:p>
        </w:tc>
        <w:tc>
          <w:tcPr>
            <w:tcW w:w="1486" w:type="dxa"/>
          </w:tcPr>
          <w:p w:rsidR="00120E94" w:rsidRPr="00A058D9" w:rsidRDefault="00120E94" w:rsidP="00120E94">
            <w:pPr>
              <w:jc w:val="center"/>
              <w:rPr>
                <w:sz w:val="20"/>
                <w:lang w:eastAsia="en-US"/>
              </w:rPr>
            </w:pPr>
            <w:r w:rsidRPr="00A058D9">
              <w:rPr>
                <w:sz w:val="20"/>
              </w:rPr>
              <w:t>1.401.41.1хх</w:t>
            </w:r>
          </w:p>
        </w:tc>
        <w:tc>
          <w:tcPr>
            <w:tcW w:w="3718" w:type="dxa"/>
          </w:tcPr>
          <w:p w:rsidR="00120E94" w:rsidRPr="00A058D9" w:rsidRDefault="00120E94" w:rsidP="00120E94">
            <w:pPr>
              <w:rPr>
                <w:sz w:val="20"/>
              </w:rPr>
            </w:pPr>
            <w:r w:rsidRPr="00A058D9">
              <w:rPr>
                <w:sz w:val="20"/>
              </w:rPr>
              <w:t>В первый рабочий день текущего года</w:t>
            </w:r>
          </w:p>
          <w:p w:rsidR="00120E94" w:rsidRPr="00A058D9" w:rsidRDefault="00120E94" w:rsidP="00120E94">
            <w:pPr>
              <w:rPr>
                <w:sz w:val="20"/>
                <w:lang w:eastAsia="en-US"/>
              </w:rPr>
            </w:pPr>
          </w:p>
        </w:tc>
      </w:tr>
      <w:tr w:rsidR="00120E94" w:rsidRPr="00A058D9" w:rsidTr="00120E94">
        <w:tc>
          <w:tcPr>
            <w:tcW w:w="10206" w:type="dxa"/>
            <w:gridSpan w:val="4"/>
          </w:tcPr>
          <w:p w:rsidR="00120E94" w:rsidRPr="00A058D9" w:rsidRDefault="00120E94" w:rsidP="00120E94">
            <w:pPr>
              <w:rPr>
                <w:sz w:val="20"/>
                <w:lang w:eastAsia="en-US"/>
              </w:rPr>
            </w:pPr>
            <w:r w:rsidRPr="00A058D9">
              <w:rPr>
                <w:sz w:val="20"/>
                <w:lang w:eastAsia="en-US"/>
              </w:rPr>
              <w:t>Заключение счетов текущего финансового года</w:t>
            </w:r>
          </w:p>
        </w:tc>
      </w:tr>
      <w:tr w:rsidR="00120E94" w:rsidRPr="00A058D9" w:rsidTr="00120E94">
        <w:trPr>
          <w:trHeight w:val="720"/>
        </w:trPr>
        <w:tc>
          <w:tcPr>
            <w:tcW w:w="3544" w:type="dxa"/>
          </w:tcPr>
          <w:p w:rsidR="00120E94" w:rsidRPr="00A058D9" w:rsidRDefault="00120E94" w:rsidP="00120E94">
            <w:pPr>
              <w:rPr>
                <w:sz w:val="20"/>
                <w:lang w:eastAsia="en-US"/>
              </w:rPr>
            </w:pPr>
            <w:r w:rsidRPr="00A058D9">
              <w:rPr>
                <w:sz w:val="20"/>
                <w:lang w:eastAsia="en-US"/>
              </w:rPr>
              <w:lastRenderedPageBreak/>
              <w:t>Списание доходов текущего финансового года (в части дебетового остатка)</w:t>
            </w:r>
          </w:p>
        </w:tc>
        <w:tc>
          <w:tcPr>
            <w:tcW w:w="1458" w:type="dxa"/>
          </w:tcPr>
          <w:p w:rsidR="00120E94" w:rsidRPr="00A058D9" w:rsidRDefault="00120E94" w:rsidP="00120E94">
            <w:pPr>
              <w:jc w:val="center"/>
              <w:rPr>
                <w:sz w:val="20"/>
                <w:lang w:eastAsia="en-US"/>
              </w:rPr>
            </w:pPr>
            <w:r w:rsidRPr="00A058D9">
              <w:rPr>
                <w:sz w:val="20"/>
                <w:lang w:eastAsia="en-US"/>
              </w:rPr>
              <w:t>1.401.10.100</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val="restart"/>
          </w:tcPr>
          <w:p w:rsidR="00120E94" w:rsidRPr="00A058D9" w:rsidRDefault="00120E94" w:rsidP="00120E94">
            <w:pPr>
              <w:rPr>
                <w:sz w:val="20"/>
                <w:lang w:eastAsia="en-US"/>
              </w:rPr>
            </w:pPr>
            <w:r w:rsidRPr="00A058D9">
              <w:rPr>
                <w:sz w:val="20"/>
                <w:lang w:eastAsia="en-US"/>
              </w:rPr>
              <w:t>На 31 декабря отчетного года</w:t>
            </w:r>
          </w:p>
        </w:tc>
      </w:tr>
      <w:tr w:rsidR="00120E94" w:rsidRPr="00A058D9" w:rsidTr="00120E94">
        <w:trPr>
          <w:trHeight w:val="399"/>
        </w:trPr>
        <w:tc>
          <w:tcPr>
            <w:tcW w:w="3544" w:type="dxa"/>
          </w:tcPr>
          <w:p w:rsidR="00120E94" w:rsidRPr="00A058D9" w:rsidRDefault="00120E94" w:rsidP="00120E94">
            <w:pPr>
              <w:rPr>
                <w:sz w:val="20"/>
                <w:lang w:eastAsia="en-US"/>
              </w:rPr>
            </w:pPr>
            <w:r w:rsidRPr="00A058D9">
              <w:rPr>
                <w:sz w:val="20"/>
                <w:lang w:eastAsia="en-US"/>
              </w:rPr>
              <w:t>Списание доходов текущего финансового года (в части кредитового остатка)</w:t>
            </w:r>
          </w:p>
        </w:tc>
        <w:tc>
          <w:tcPr>
            <w:tcW w:w="1458" w:type="dxa"/>
          </w:tcPr>
          <w:p w:rsidR="00120E94" w:rsidRPr="00A058D9" w:rsidRDefault="00120E94" w:rsidP="00120E94">
            <w:pPr>
              <w:jc w:val="center"/>
              <w:rPr>
                <w:sz w:val="20"/>
                <w:lang w:eastAsia="en-US"/>
              </w:rPr>
            </w:pPr>
            <w:r w:rsidRPr="00A058D9">
              <w:rPr>
                <w:sz w:val="20"/>
                <w:lang w:eastAsia="en-US"/>
              </w:rPr>
              <w:t>1.401.30.100</w:t>
            </w:r>
          </w:p>
        </w:tc>
        <w:tc>
          <w:tcPr>
            <w:tcW w:w="1486" w:type="dxa"/>
          </w:tcPr>
          <w:p w:rsidR="00120E94" w:rsidRPr="00A058D9" w:rsidRDefault="00120E94" w:rsidP="00120E94">
            <w:pPr>
              <w:jc w:val="center"/>
              <w:rPr>
                <w:sz w:val="20"/>
                <w:lang w:eastAsia="en-US"/>
              </w:rPr>
            </w:pPr>
            <w:r w:rsidRPr="00A058D9">
              <w:rPr>
                <w:sz w:val="20"/>
                <w:lang w:eastAsia="en-US"/>
              </w:rPr>
              <w:t>1.401.10.000</w:t>
            </w:r>
          </w:p>
        </w:tc>
        <w:tc>
          <w:tcPr>
            <w:tcW w:w="3718" w:type="dxa"/>
            <w:vMerge/>
          </w:tcPr>
          <w:p w:rsidR="00120E94" w:rsidRPr="00A058D9" w:rsidRDefault="00120E94" w:rsidP="00120E94">
            <w:pPr>
              <w:rPr>
                <w:sz w:val="20"/>
                <w:lang w:eastAsia="en-US"/>
              </w:rPr>
            </w:pPr>
          </w:p>
        </w:tc>
      </w:tr>
      <w:tr w:rsidR="00120E94" w:rsidRPr="00A058D9" w:rsidTr="00120E94">
        <w:tc>
          <w:tcPr>
            <w:tcW w:w="3544" w:type="dxa"/>
            <w:vMerge w:val="restart"/>
          </w:tcPr>
          <w:p w:rsidR="00120E94" w:rsidRPr="00A058D9" w:rsidRDefault="00120E94" w:rsidP="00120E94">
            <w:pPr>
              <w:rPr>
                <w:sz w:val="20"/>
                <w:lang w:eastAsia="en-US"/>
              </w:rPr>
            </w:pPr>
            <w:r w:rsidRPr="00A058D9">
              <w:rPr>
                <w:sz w:val="20"/>
                <w:lang w:eastAsia="en-US"/>
              </w:rPr>
              <w:t xml:space="preserve">Списание доходов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w:t>
            </w:r>
          </w:p>
        </w:tc>
        <w:tc>
          <w:tcPr>
            <w:tcW w:w="1458" w:type="dxa"/>
          </w:tcPr>
          <w:p w:rsidR="00120E94" w:rsidRPr="00A058D9" w:rsidRDefault="00120E94" w:rsidP="00120E94">
            <w:pPr>
              <w:jc w:val="center"/>
              <w:rPr>
                <w:sz w:val="20"/>
                <w:lang w:eastAsia="en-US"/>
              </w:rPr>
            </w:pPr>
            <w:r w:rsidRPr="00A058D9">
              <w:rPr>
                <w:sz w:val="20"/>
                <w:lang w:eastAsia="en-US"/>
              </w:rPr>
              <w:t>1.401.16.000</w:t>
            </w:r>
          </w:p>
          <w:p w:rsidR="00120E94" w:rsidRPr="00A058D9" w:rsidRDefault="00120E94" w:rsidP="00120E94">
            <w:pPr>
              <w:jc w:val="center"/>
              <w:rPr>
                <w:sz w:val="20"/>
                <w:lang w:eastAsia="en-US"/>
              </w:rPr>
            </w:pPr>
            <w:r w:rsidRPr="00A058D9">
              <w:rPr>
                <w:sz w:val="20"/>
                <w:lang w:eastAsia="en-US"/>
              </w:rPr>
              <w:t>1.401.17.000</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tcPr>
          <w:p w:rsidR="00120E94" w:rsidRPr="00A058D9" w:rsidRDefault="00120E94" w:rsidP="00120E94">
            <w:pPr>
              <w:rPr>
                <w:sz w:val="20"/>
                <w:lang w:eastAsia="en-US"/>
              </w:rPr>
            </w:pPr>
          </w:p>
        </w:tc>
      </w:tr>
      <w:tr w:rsidR="00120E94" w:rsidRPr="00A058D9" w:rsidTr="00120E94">
        <w:trPr>
          <w:trHeight w:val="930"/>
        </w:trPr>
        <w:tc>
          <w:tcPr>
            <w:tcW w:w="3544" w:type="dxa"/>
            <w:vMerge/>
          </w:tcPr>
          <w:p w:rsidR="00120E94" w:rsidRPr="00A058D9" w:rsidRDefault="00120E94" w:rsidP="00120E94">
            <w:pPr>
              <w:rPr>
                <w:sz w:val="20"/>
                <w:lang w:eastAsia="en-US"/>
              </w:rPr>
            </w:pP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1.401.16.000</w:t>
            </w:r>
          </w:p>
          <w:p w:rsidR="00120E94" w:rsidRPr="00A058D9" w:rsidRDefault="00120E94" w:rsidP="00120E94">
            <w:pPr>
              <w:jc w:val="center"/>
              <w:rPr>
                <w:sz w:val="20"/>
                <w:lang w:eastAsia="en-US"/>
              </w:rPr>
            </w:pPr>
            <w:r w:rsidRPr="00A058D9">
              <w:rPr>
                <w:sz w:val="20"/>
                <w:lang w:eastAsia="en-US"/>
              </w:rPr>
              <w:t>1.401.17.000</w:t>
            </w:r>
          </w:p>
        </w:tc>
        <w:tc>
          <w:tcPr>
            <w:tcW w:w="3718" w:type="dxa"/>
            <w:vMerge/>
            <w:vAlign w:val="center"/>
          </w:tcPr>
          <w:p w:rsidR="00120E94" w:rsidRPr="00A058D9" w:rsidRDefault="00120E94" w:rsidP="00120E94">
            <w:pPr>
              <w:rPr>
                <w:sz w:val="20"/>
                <w:lang w:eastAsia="en-US"/>
              </w:rPr>
            </w:pPr>
          </w:p>
        </w:tc>
      </w:tr>
      <w:tr w:rsidR="00120E94" w:rsidRPr="00A058D9" w:rsidTr="00120E94">
        <w:trPr>
          <w:trHeight w:val="1050"/>
        </w:trPr>
        <w:tc>
          <w:tcPr>
            <w:tcW w:w="3544" w:type="dxa"/>
            <w:vMerge w:val="restart"/>
          </w:tcPr>
          <w:p w:rsidR="00120E94" w:rsidRPr="00A058D9" w:rsidRDefault="00120E94" w:rsidP="00120E94">
            <w:pPr>
              <w:rPr>
                <w:sz w:val="20"/>
                <w:lang w:eastAsia="en-US"/>
              </w:rPr>
            </w:pPr>
            <w:r w:rsidRPr="00A058D9">
              <w:rPr>
                <w:sz w:val="20"/>
                <w:lang w:eastAsia="en-US"/>
              </w:rPr>
              <w:t>Списание доходов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в текущем финансовом году по контрольным мероприятиям</w:t>
            </w:r>
          </w:p>
        </w:tc>
        <w:tc>
          <w:tcPr>
            <w:tcW w:w="1458" w:type="dxa"/>
          </w:tcPr>
          <w:p w:rsidR="00120E94" w:rsidRPr="00A058D9" w:rsidRDefault="00120E94" w:rsidP="00120E94">
            <w:pPr>
              <w:jc w:val="center"/>
              <w:rPr>
                <w:sz w:val="20"/>
                <w:lang w:eastAsia="en-US"/>
              </w:rPr>
            </w:pPr>
            <w:r w:rsidRPr="00A058D9">
              <w:rPr>
                <w:sz w:val="20"/>
                <w:lang w:eastAsia="en-US"/>
              </w:rPr>
              <w:t>1.401.18.000</w:t>
            </w:r>
          </w:p>
          <w:p w:rsidR="00120E94" w:rsidRPr="00A058D9" w:rsidRDefault="00120E94" w:rsidP="00120E94">
            <w:pPr>
              <w:jc w:val="center"/>
              <w:rPr>
                <w:sz w:val="20"/>
                <w:lang w:eastAsia="en-US"/>
              </w:rPr>
            </w:pPr>
            <w:r w:rsidRPr="00A058D9">
              <w:rPr>
                <w:sz w:val="20"/>
                <w:lang w:eastAsia="en-US"/>
              </w:rPr>
              <w:t>1.401.19.000</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vAlign w:val="center"/>
          </w:tcPr>
          <w:p w:rsidR="00120E94" w:rsidRPr="00A058D9" w:rsidRDefault="00120E94" w:rsidP="00120E94">
            <w:pPr>
              <w:rPr>
                <w:sz w:val="20"/>
                <w:lang w:eastAsia="en-US"/>
              </w:rPr>
            </w:pPr>
          </w:p>
        </w:tc>
      </w:tr>
      <w:tr w:rsidR="00120E94" w:rsidRPr="00A058D9" w:rsidTr="00120E94">
        <w:tc>
          <w:tcPr>
            <w:tcW w:w="3544" w:type="dxa"/>
            <w:vMerge/>
          </w:tcPr>
          <w:p w:rsidR="00120E94" w:rsidRPr="00A058D9" w:rsidRDefault="00120E94" w:rsidP="00120E94">
            <w:pPr>
              <w:rPr>
                <w:sz w:val="20"/>
                <w:lang w:eastAsia="en-US"/>
              </w:rPr>
            </w:pP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1.401.18.000</w:t>
            </w:r>
          </w:p>
          <w:p w:rsidR="00120E94" w:rsidRPr="00A058D9" w:rsidRDefault="00120E94" w:rsidP="00120E94">
            <w:pPr>
              <w:jc w:val="center"/>
              <w:rPr>
                <w:sz w:val="20"/>
                <w:lang w:eastAsia="en-US"/>
              </w:rPr>
            </w:pPr>
            <w:r w:rsidRPr="00A058D9">
              <w:rPr>
                <w:sz w:val="20"/>
                <w:lang w:eastAsia="en-US"/>
              </w:rPr>
              <w:t>1.401.19.000</w:t>
            </w:r>
          </w:p>
        </w:tc>
        <w:tc>
          <w:tcPr>
            <w:tcW w:w="3718" w:type="dxa"/>
            <w:vMerge/>
            <w:vAlign w:val="center"/>
          </w:tcPr>
          <w:p w:rsidR="00120E94" w:rsidRPr="00A058D9" w:rsidRDefault="00120E94" w:rsidP="00120E94">
            <w:pPr>
              <w:rPr>
                <w:sz w:val="20"/>
                <w:lang w:eastAsia="en-US"/>
              </w:rPr>
            </w:pPr>
          </w:p>
        </w:tc>
      </w:tr>
      <w:tr w:rsidR="00120E94" w:rsidRPr="007A73DF" w:rsidTr="00120E94">
        <w:tc>
          <w:tcPr>
            <w:tcW w:w="3544" w:type="dxa"/>
          </w:tcPr>
          <w:p w:rsidR="00120E94" w:rsidRPr="00A058D9" w:rsidRDefault="00120E94" w:rsidP="00120E94">
            <w:pPr>
              <w:rPr>
                <w:sz w:val="20"/>
                <w:lang w:eastAsia="en-US"/>
              </w:rPr>
            </w:pPr>
            <w:r w:rsidRPr="00A058D9">
              <w:rPr>
                <w:sz w:val="20"/>
                <w:lang w:eastAsia="en-US"/>
              </w:rPr>
              <w:t>Списание расходов текущего финансового года (в части дебетового остатка)</w:t>
            </w:r>
          </w:p>
        </w:tc>
        <w:tc>
          <w:tcPr>
            <w:tcW w:w="1458" w:type="dxa"/>
          </w:tcPr>
          <w:p w:rsidR="00120E94" w:rsidRPr="00A058D9" w:rsidRDefault="00120E94" w:rsidP="00120E94">
            <w:pPr>
              <w:jc w:val="center"/>
              <w:rPr>
                <w:sz w:val="20"/>
                <w:lang w:eastAsia="en-US"/>
              </w:rPr>
            </w:pPr>
            <w:r w:rsidRPr="00A058D9">
              <w:rPr>
                <w:sz w:val="20"/>
                <w:lang w:eastAsia="en-US"/>
              </w:rPr>
              <w:t>1.401.20.200</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vAlign w:val="center"/>
          </w:tcPr>
          <w:p w:rsidR="00120E94" w:rsidRPr="00A058D9" w:rsidRDefault="00120E94" w:rsidP="00120E94">
            <w:pPr>
              <w:rPr>
                <w:sz w:val="20"/>
                <w:lang w:eastAsia="en-US"/>
              </w:rPr>
            </w:pPr>
          </w:p>
        </w:tc>
      </w:tr>
      <w:tr w:rsidR="00120E94" w:rsidRPr="007A73DF" w:rsidTr="00120E94">
        <w:tc>
          <w:tcPr>
            <w:tcW w:w="3544" w:type="dxa"/>
          </w:tcPr>
          <w:p w:rsidR="00120E94" w:rsidRPr="00A058D9" w:rsidRDefault="00120E94" w:rsidP="00120E94">
            <w:pPr>
              <w:rPr>
                <w:sz w:val="20"/>
                <w:lang w:eastAsia="en-US"/>
              </w:rPr>
            </w:pPr>
            <w:r w:rsidRPr="00A058D9">
              <w:rPr>
                <w:sz w:val="20"/>
                <w:lang w:eastAsia="en-US"/>
              </w:rPr>
              <w:t>Списание расходов текущего финансового года (в части кредитового остатка)</w:t>
            </w: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1.401.20.200</w:t>
            </w:r>
          </w:p>
        </w:tc>
        <w:tc>
          <w:tcPr>
            <w:tcW w:w="3718" w:type="dxa"/>
            <w:vMerge/>
            <w:vAlign w:val="center"/>
          </w:tcPr>
          <w:p w:rsidR="00120E94" w:rsidRPr="00A058D9" w:rsidRDefault="00120E94" w:rsidP="00120E94">
            <w:pPr>
              <w:rPr>
                <w:sz w:val="20"/>
                <w:lang w:eastAsia="en-US"/>
              </w:rPr>
            </w:pPr>
          </w:p>
        </w:tc>
      </w:tr>
      <w:tr w:rsidR="00120E94" w:rsidRPr="007A73DF" w:rsidTr="00120E94">
        <w:tc>
          <w:tcPr>
            <w:tcW w:w="3544" w:type="dxa"/>
            <w:vMerge w:val="restart"/>
          </w:tcPr>
          <w:p w:rsidR="00120E94" w:rsidRPr="00A058D9" w:rsidRDefault="00120E94" w:rsidP="00120E94">
            <w:pPr>
              <w:rPr>
                <w:sz w:val="20"/>
                <w:lang w:eastAsia="en-US"/>
              </w:rPr>
            </w:pPr>
            <w:r w:rsidRPr="00A058D9">
              <w:rPr>
                <w:sz w:val="20"/>
                <w:lang w:eastAsia="en-US"/>
              </w:rPr>
              <w:t>Списание расходов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w:t>
            </w:r>
          </w:p>
        </w:tc>
        <w:tc>
          <w:tcPr>
            <w:tcW w:w="1458" w:type="dxa"/>
          </w:tcPr>
          <w:p w:rsidR="00120E94" w:rsidRPr="00A058D9" w:rsidRDefault="00120E94" w:rsidP="00120E94">
            <w:pPr>
              <w:jc w:val="center"/>
              <w:rPr>
                <w:sz w:val="20"/>
                <w:lang w:eastAsia="en-US"/>
              </w:rPr>
            </w:pPr>
            <w:r w:rsidRPr="00A058D9">
              <w:rPr>
                <w:sz w:val="20"/>
                <w:lang w:eastAsia="en-US"/>
              </w:rPr>
              <w:t>1.401.26.200</w:t>
            </w:r>
          </w:p>
          <w:p w:rsidR="00120E94" w:rsidRPr="00A058D9" w:rsidRDefault="00120E94" w:rsidP="00120E94">
            <w:pPr>
              <w:jc w:val="center"/>
              <w:rPr>
                <w:sz w:val="20"/>
                <w:lang w:eastAsia="en-US"/>
              </w:rPr>
            </w:pPr>
            <w:r w:rsidRPr="00A058D9">
              <w:rPr>
                <w:sz w:val="20"/>
                <w:lang w:eastAsia="en-US"/>
              </w:rPr>
              <w:t>1.401.27.200</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vAlign w:val="center"/>
          </w:tcPr>
          <w:p w:rsidR="00120E94" w:rsidRPr="00A058D9" w:rsidRDefault="00120E94" w:rsidP="00120E94">
            <w:pPr>
              <w:rPr>
                <w:sz w:val="20"/>
                <w:lang w:eastAsia="en-US"/>
              </w:rPr>
            </w:pPr>
          </w:p>
        </w:tc>
      </w:tr>
      <w:tr w:rsidR="00120E94" w:rsidRPr="007A73DF" w:rsidTr="00120E94">
        <w:tc>
          <w:tcPr>
            <w:tcW w:w="3544" w:type="dxa"/>
            <w:vMerge/>
          </w:tcPr>
          <w:p w:rsidR="00120E94" w:rsidRPr="00A058D9" w:rsidRDefault="00120E94" w:rsidP="00120E94">
            <w:pPr>
              <w:rPr>
                <w:sz w:val="20"/>
                <w:lang w:eastAsia="en-US"/>
              </w:rPr>
            </w:pP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1.401.26.200</w:t>
            </w:r>
          </w:p>
          <w:p w:rsidR="00120E94" w:rsidRPr="00A058D9" w:rsidRDefault="00120E94" w:rsidP="00120E94">
            <w:pPr>
              <w:jc w:val="center"/>
              <w:rPr>
                <w:sz w:val="20"/>
                <w:lang w:eastAsia="en-US"/>
              </w:rPr>
            </w:pPr>
            <w:r w:rsidRPr="00A058D9">
              <w:rPr>
                <w:sz w:val="20"/>
                <w:lang w:eastAsia="en-US"/>
              </w:rPr>
              <w:t>1.401.27.200</w:t>
            </w:r>
          </w:p>
        </w:tc>
        <w:tc>
          <w:tcPr>
            <w:tcW w:w="3718" w:type="dxa"/>
            <w:vMerge/>
            <w:vAlign w:val="center"/>
          </w:tcPr>
          <w:p w:rsidR="00120E94" w:rsidRPr="00A058D9" w:rsidRDefault="00120E94" w:rsidP="00120E94">
            <w:pPr>
              <w:rPr>
                <w:sz w:val="20"/>
                <w:lang w:eastAsia="en-US"/>
              </w:rPr>
            </w:pPr>
          </w:p>
        </w:tc>
      </w:tr>
      <w:tr w:rsidR="00120E94" w:rsidRPr="007A73DF" w:rsidTr="00120E94">
        <w:tc>
          <w:tcPr>
            <w:tcW w:w="3544" w:type="dxa"/>
            <w:vMerge w:val="restart"/>
          </w:tcPr>
          <w:p w:rsidR="00120E94" w:rsidRPr="00A058D9" w:rsidRDefault="00120E94" w:rsidP="00120E94">
            <w:pPr>
              <w:rPr>
                <w:sz w:val="20"/>
                <w:lang w:eastAsia="en-US"/>
              </w:rPr>
            </w:pPr>
            <w:r w:rsidRPr="00A058D9">
              <w:rPr>
                <w:sz w:val="20"/>
                <w:lang w:eastAsia="en-US"/>
              </w:rPr>
              <w:t>Списание расходов прошлых лет, образовавшихся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w:t>
            </w:r>
          </w:p>
        </w:tc>
        <w:tc>
          <w:tcPr>
            <w:tcW w:w="1458" w:type="dxa"/>
          </w:tcPr>
          <w:p w:rsidR="00120E94" w:rsidRPr="00A058D9" w:rsidRDefault="00120E94" w:rsidP="00120E94">
            <w:pPr>
              <w:jc w:val="center"/>
              <w:rPr>
                <w:sz w:val="20"/>
                <w:lang w:eastAsia="en-US"/>
              </w:rPr>
            </w:pPr>
            <w:r w:rsidRPr="00A058D9">
              <w:rPr>
                <w:sz w:val="20"/>
                <w:lang w:eastAsia="en-US"/>
              </w:rPr>
              <w:t>1.401.28.200</w:t>
            </w:r>
          </w:p>
          <w:p w:rsidR="00120E94" w:rsidRPr="00A058D9" w:rsidRDefault="00120E94" w:rsidP="00120E94">
            <w:pPr>
              <w:jc w:val="center"/>
              <w:rPr>
                <w:sz w:val="20"/>
                <w:lang w:eastAsia="en-US"/>
              </w:rPr>
            </w:pPr>
            <w:r w:rsidRPr="00A058D9">
              <w:rPr>
                <w:sz w:val="20"/>
                <w:lang w:eastAsia="en-US"/>
              </w:rPr>
              <w:t>1.401.29.200</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tcPr>
          <w:p w:rsidR="00120E94" w:rsidRPr="00A058D9" w:rsidRDefault="00120E94" w:rsidP="00120E94">
            <w:pPr>
              <w:rPr>
                <w:sz w:val="20"/>
                <w:lang w:eastAsia="en-US"/>
              </w:rPr>
            </w:pPr>
          </w:p>
        </w:tc>
      </w:tr>
      <w:tr w:rsidR="00120E94" w:rsidRPr="007A73DF" w:rsidTr="00120E94">
        <w:tc>
          <w:tcPr>
            <w:tcW w:w="3544" w:type="dxa"/>
            <w:vMerge/>
          </w:tcPr>
          <w:p w:rsidR="00120E94" w:rsidRPr="00A058D9" w:rsidRDefault="00120E94" w:rsidP="00120E94">
            <w:pPr>
              <w:rPr>
                <w:sz w:val="20"/>
                <w:lang w:eastAsia="en-US"/>
              </w:rPr>
            </w:pP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1.401.28.200</w:t>
            </w:r>
          </w:p>
          <w:p w:rsidR="00120E94" w:rsidRPr="00A058D9" w:rsidRDefault="00120E94" w:rsidP="00120E94">
            <w:pPr>
              <w:jc w:val="center"/>
              <w:rPr>
                <w:sz w:val="20"/>
                <w:lang w:eastAsia="en-US"/>
              </w:rPr>
            </w:pPr>
            <w:r w:rsidRPr="00A058D9">
              <w:rPr>
                <w:sz w:val="20"/>
                <w:lang w:eastAsia="en-US"/>
              </w:rPr>
              <w:t>1.401.29.200</w:t>
            </w:r>
          </w:p>
        </w:tc>
        <w:tc>
          <w:tcPr>
            <w:tcW w:w="3718" w:type="dxa"/>
            <w:vMerge/>
          </w:tcPr>
          <w:p w:rsidR="00120E94" w:rsidRPr="00A058D9" w:rsidRDefault="00120E94" w:rsidP="00120E94">
            <w:pPr>
              <w:rPr>
                <w:sz w:val="20"/>
                <w:lang w:eastAsia="en-US"/>
              </w:rPr>
            </w:pPr>
          </w:p>
        </w:tc>
      </w:tr>
      <w:tr w:rsidR="00120E94" w:rsidRPr="007A73DF" w:rsidTr="00120E94">
        <w:tc>
          <w:tcPr>
            <w:tcW w:w="3544" w:type="dxa"/>
            <w:vMerge w:val="restart"/>
          </w:tcPr>
          <w:p w:rsidR="00120E94" w:rsidRPr="00A058D9" w:rsidRDefault="00120E94" w:rsidP="00120E94">
            <w:pPr>
              <w:rPr>
                <w:sz w:val="20"/>
                <w:lang w:eastAsia="en-US"/>
              </w:rPr>
            </w:pPr>
            <w:r w:rsidRPr="00A058D9">
              <w:rPr>
                <w:sz w:val="20"/>
                <w:lang w:eastAsia="en-US"/>
              </w:rPr>
              <w:t xml:space="preserve">Закрытие счетов по внутриведомственным расчетам </w:t>
            </w:r>
          </w:p>
        </w:tc>
        <w:tc>
          <w:tcPr>
            <w:tcW w:w="1458" w:type="dxa"/>
          </w:tcPr>
          <w:p w:rsidR="00120E94" w:rsidRPr="00A058D9" w:rsidRDefault="00120E94" w:rsidP="00120E94">
            <w:pPr>
              <w:jc w:val="center"/>
              <w:rPr>
                <w:sz w:val="20"/>
                <w:lang w:eastAsia="en-US"/>
              </w:rPr>
            </w:pPr>
            <w:r w:rsidRPr="00A058D9">
              <w:rPr>
                <w:sz w:val="20"/>
                <w:lang w:eastAsia="en-US"/>
              </w:rPr>
              <w:t>1.304.04.ххх</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vMerge/>
          </w:tcPr>
          <w:p w:rsidR="00120E94" w:rsidRPr="00A058D9" w:rsidRDefault="00120E94" w:rsidP="00120E94">
            <w:pPr>
              <w:rPr>
                <w:sz w:val="20"/>
                <w:lang w:eastAsia="en-US"/>
              </w:rPr>
            </w:pPr>
          </w:p>
        </w:tc>
      </w:tr>
      <w:tr w:rsidR="00120E94" w:rsidRPr="007A73DF" w:rsidTr="00120E94">
        <w:tc>
          <w:tcPr>
            <w:tcW w:w="3544" w:type="dxa"/>
            <w:vMerge/>
          </w:tcPr>
          <w:p w:rsidR="00120E94" w:rsidRPr="00A058D9" w:rsidRDefault="00120E94" w:rsidP="00120E94">
            <w:pPr>
              <w:rPr>
                <w:sz w:val="20"/>
                <w:lang w:eastAsia="en-US"/>
              </w:rPr>
            </w:pP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1.304.04.ххх</w:t>
            </w:r>
          </w:p>
        </w:tc>
        <w:tc>
          <w:tcPr>
            <w:tcW w:w="3718" w:type="dxa"/>
            <w:vMerge/>
          </w:tcPr>
          <w:p w:rsidR="00120E94" w:rsidRPr="00A058D9" w:rsidRDefault="00120E94" w:rsidP="00120E94">
            <w:pPr>
              <w:rPr>
                <w:sz w:val="20"/>
                <w:lang w:eastAsia="en-US"/>
              </w:rPr>
            </w:pPr>
          </w:p>
        </w:tc>
      </w:tr>
      <w:tr w:rsidR="00120E94" w:rsidRPr="007A73DF" w:rsidTr="00120E94">
        <w:tc>
          <w:tcPr>
            <w:tcW w:w="3544" w:type="dxa"/>
          </w:tcPr>
          <w:p w:rsidR="00120E94" w:rsidRPr="00A058D9" w:rsidRDefault="00120E94" w:rsidP="00120E94">
            <w:pPr>
              <w:rPr>
                <w:sz w:val="20"/>
                <w:lang w:eastAsia="en-US"/>
              </w:rPr>
            </w:pPr>
            <w:r w:rsidRPr="00A058D9">
              <w:rPr>
                <w:sz w:val="20"/>
                <w:lang w:eastAsia="en-US"/>
              </w:rPr>
              <w:t xml:space="preserve">Списание по завершении года произведенных платежей </w:t>
            </w:r>
          </w:p>
        </w:tc>
        <w:tc>
          <w:tcPr>
            <w:tcW w:w="1458" w:type="dxa"/>
          </w:tcPr>
          <w:p w:rsidR="00120E94" w:rsidRPr="00A058D9" w:rsidRDefault="00120E94" w:rsidP="00120E94">
            <w:pPr>
              <w:jc w:val="center"/>
              <w:rPr>
                <w:sz w:val="20"/>
                <w:lang w:eastAsia="en-US"/>
              </w:rPr>
            </w:pPr>
            <w:r w:rsidRPr="00A058D9">
              <w:rPr>
                <w:sz w:val="20"/>
                <w:lang w:eastAsia="en-US"/>
              </w:rPr>
              <w:t>1.304.05.ххх</w:t>
            </w:r>
          </w:p>
        </w:tc>
        <w:tc>
          <w:tcPr>
            <w:tcW w:w="1486" w:type="dxa"/>
          </w:tcPr>
          <w:p w:rsidR="00120E94" w:rsidRPr="00A058D9" w:rsidRDefault="00120E94" w:rsidP="00120E94">
            <w:pPr>
              <w:jc w:val="center"/>
              <w:rPr>
                <w:sz w:val="20"/>
                <w:lang w:eastAsia="en-US"/>
              </w:rPr>
            </w:pPr>
            <w:r w:rsidRPr="00A058D9">
              <w:rPr>
                <w:sz w:val="20"/>
                <w:lang w:eastAsia="en-US"/>
              </w:rPr>
              <w:t>1.401.30.000</w:t>
            </w:r>
          </w:p>
        </w:tc>
        <w:tc>
          <w:tcPr>
            <w:tcW w:w="3718" w:type="dxa"/>
          </w:tcPr>
          <w:p w:rsidR="00120E94" w:rsidRPr="00A058D9" w:rsidRDefault="00120E94" w:rsidP="00120E94">
            <w:pPr>
              <w:rPr>
                <w:sz w:val="20"/>
                <w:lang w:eastAsia="en-US"/>
              </w:rPr>
            </w:pPr>
          </w:p>
        </w:tc>
      </w:tr>
      <w:tr w:rsidR="00120E94" w:rsidRPr="007A73DF" w:rsidTr="00120E94">
        <w:tc>
          <w:tcPr>
            <w:tcW w:w="3544" w:type="dxa"/>
          </w:tcPr>
          <w:p w:rsidR="00120E94" w:rsidRPr="00A058D9" w:rsidRDefault="00120E94" w:rsidP="00120E94">
            <w:pPr>
              <w:rPr>
                <w:sz w:val="20"/>
                <w:lang w:eastAsia="en-US"/>
              </w:rPr>
            </w:pPr>
            <w:r w:rsidRPr="00A058D9">
              <w:rPr>
                <w:sz w:val="20"/>
                <w:lang w:eastAsia="en-US"/>
              </w:rPr>
              <w:t xml:space="preserve">Списание по завершении года поступивших платежей </w:t>
            </w:r>
          </w:p>
        </w:tc>
        <w:tc>
          <w:tcPr>
            <w:tcW w:w="1458" w:type="dxa"/>
          </w:tcPr>
          <w:p w:rsidR="00120E94" w:rsidRPr="00A058D9" w:rsidRDefault="00120E94" w:rsidP="00120E94">
            <w:pPr>
              <w:jc w:val="center"/>
              <w:rPr>
                <w:sz w:val="20"/>
                <w:lang w:eastAsia="en-US"/>
              </w:rPr>
            </w:pPr>
            <w:r w:rsidRPr="00A058D9">
              <w:rPr>
                <w:sz w:val="20"/>
                <w:lang w:eastAsia="en-US"/>
              </w:rPr>
              <w:t>1.401.30.000</w:t>
            </w:r>
          </w:p>
        </w:tc>
        <w:tc>
          <w:tcPr>
            <w:tcW w:w="1486" w:type="dxa"/>
          </w:tcPr>
          <w:p w:rsidR="00120E94" w:rsidRPr="00A058D9" w:rsidRDefault="00120E94" w:rsidP="00120E94">
            <w:pPr>
              <w:jc w:val="center"/>
              <w:rPr>
                <w:sz w:val="20"/>
                <w:lang w:eastAsia="en-US"/>
              </w:rPr>
            </w:pPr>
            <w:r w:rsidRPr="00A058D9">
              <w:rPr>
                <w:sz w:val="20"/>
                <w:lang w:eastAsia="en-US"/>
              </w:rPr>
              <w:t>1.210.02.ххх</w:t>
            </w:r>
          </w:p>
        </w:tc>
        <w:tc>
          <w:tcPr>
            <w:tcW w:w="3718" w:type="dxa"/>
          </w:tcPr>
          <w:p w:rsidR="00120E94" w:rsidRPr="00A058D9" w:rsidRDefault="00120E94" w:rsidP="00120E94">
            <w:pPr>
              <w:rPr>
                <w:sz w:val="20"/>
                <w:lang w:eastAsia="en-US"/>
              </w:rPr>
            </w:pPr>
          </w:p>
        </w:tc>
      </w:tr>
    </w:tbl>
    <w:p w:rsidR="00120E94" w:rsidRDefault="00120E94" w:rsidP="00120E94">
      <w:pPr>
        <w:pStyle w:val="affb"/>
        <w:jc w:val="both"/>
        <w:rPr>
          <w:rFonts w:ascii="Times New Roman" w:hAnsi="Times New Roman"/>
          <w:sz w:val="24"/>
          <w:szCs w:val="24"/>
        </w:rPr>
      </w:pPr>
    </w:p>
    <w:p w:rsidR="00120E94" w:rsidRDefault="00120E94" w:rsidP="00120E94">
      <w:pPr>
        <w:pStyle w:val="affb"/>
        <w:jc w:val="both"/>
        <w:rPr>
          <w:rFonts w:ascii="Times New Roman" w:hAnsi="Times New Roman"/>
          <w:sz w:val="24"/>
          <w:szCs w:val="24"/>
        </w:rPr>
      </w:pPr>
    </w:p>
    <w:p w:rsidR="00120E94" w:rsidRDefault="00120E94" w:rsidP="00120E94">
      <w:pPr>
        <w:pStyle w:val="affb"/>
        <w:ind w:firstLine="709"/>
        <w:jc w:val="both"/>
        <w:outlineLvl w:val="1"/>
        <w:rPr>
          <w:rFonts w:ascii="Times New Roman" w:hAnsi="Times New Roman"/>
          <w:b/>
          <w:sz w:val="24"/>
          <w:szCs w:val="24"/>
        </w:rPr>
      </w:pPr>
      <w:bookmarkStart w:id="95" w:name="_Toc14946394"/>
      <w:bookmarkStart w:id="96" w:name="_Toc124922232"/>
      <w:r w:rsidRPr="00BB7566">
        <w:rPr>
          <w:rFonts w:ascii="Times New Roman" w:hAnsi="Times New Roman"/>
          <w:b/>
          <w:sz w:val="24"/>
          <w:szCs w:val="24"/>
        </w:rPr>
        <w:t>2.7. Санкционирование расходов</w:t>
      </w:r>
      <w:bookmarkEnd w:id="95"/>
      <w:bookmarkEnd w:id="96"/>
    </w:p>
    <w:p w:rsidR="00120E94" w:rsidRDefault="00120E94" w:rsidP="00120E94">
      <w:pPr>
        <w:pStyle w:val="affb"/>
        <w:ind w:firstLine="709"/>
        <w:rPr>
          <w:rFonts w:ascii="Times New Roman" w:hAnsi="Times New Roman"/>
          <w:b/>
          <w:sz w:val="24"/>
          <w:szCs w:val="24"/>
        </w:rPr>
      </w:pPr>
    </w:p>
    <w:p w:rsidR="00120E94" w:rsidRPr="00A058D9" w:rsidRDefault="00120E94" w:rsidP="00120E94">
      <w:pPr>
        <w:pStyle w:val="affb"/>
        <w:ind w:firstLine="709"/>
        <w:jc w:val="both"/>
        <w:rPr>
          <w:rFonts w:ascii="Times New Roman" w:hAnsi="Times New Roman"/>
          <w:sz w:val="24"/>
          <w:szCs w:val="24"/>
        </w:rPr>
      </w:pPr>
      <w:r w:rsidRPr="00A058D9">
        <w:rPr>
          <w:rFonts w:ascii="Times New Roman" w:hAnsi="Times New Roman"/>
          <w:sz w:val="24"/>
          <w:szCs w:val="24"/>
        </w:rPr>
        <w:t>Доведение бюджетных ассигнований и/или лимитов бюджетных обязательств осуществляется главным распорядителем бюджетных средств (далее – ГРБС).</w:t>
      </w:r>
    </w:p>
    <w:p w:rsidR="00120E94" w:rsidRPr="00A058D9" w:rsidRDefault="00120E94" w:rsidP="00120E94">
      <w:pPr>
        <w:pStyle w:val="affb"/>
        <w:ind w:firstLine="709"/>
        <w:jc w:val="both"/>
        <w:rPr>
          <w:rFonts w:ascii="Times New Roman" w:hAnsi="Times New Roman"/>
          <w:sz w:val="24"/>
          <w:szCs w:val="24"/>
        </w:rPr>
      </w:pPr>
      <w:r w:rsidRPr="00A058D9">
        <w:rPr>
          <w:rFonts w:ascii="Times New Roman" w:hAnsi="Times New Roman"/>
          <w:sz w:val="24"/>
          <w:szCs w:val="24"/>
        </w:rPr>
        <w:lastRenderedPageBreak/>
        <w:t>ГРБС направляет Уведомление о доведении лимитов бюджетных обязательств (бюджетных ассигнованиях) (ф. 0504822). Показатели уведомлений о лимитах бюджетных обязательств служат основанием для составления бюджетных смет.</w:t>
      </w:r>
    </w:p>
    <w:p w:rsidR="00120E94" w:rsidRPr="00A058D9" w:rsidRDefault="00120E94" w:rsidP="00120E94">
      <w:pPr>
        <w:pStyle w:val="affb"/>
        <w:ind w:firstLine="709"/>
        <w:jc w:val="both"/>
        <w:rPr>
          <w:rFonts w:ascii="Times New Roman" w:hAnsi="Times New Roman"/>
          <w:sz w:val="24"/>
          <w:szCs w:val="24"/>
        </w:rPr>
      </w:pPr>
      <w:r w:rsidRPr="00A058D9">
        <w:rPr>
          <w:rFonts w:ascii="Times New Roman" w:hAnsi="Times New Roman"/>
          <w:sz w:val="24"/>
          <w:szCs w:val="24"/>
        </w:rPr>
        <w:t>Аппарат</w:t>
      </w:r>
      <w:r w:rsidRPr="00A058D9" w:rsidDel="0092703B">
        <w:rPr>
          <w:rFonts w:ascii="Times New Roman" w:hAnsi="Times New Roman"/>
          <w:sz w:val="24"/>
          <w:szCs w:val="24"/>
        </w:rPr>
        <w:t xml:space="preserve"> </w:t>
      </w:r>
      <w:r w:rsidRPr="00A058D9">
        <w:rPr>
          <w:rFonts w:ascii="Times New Roman" w:hAnsi="Times New Roman"/>
          <w:sz w:val="24"/>
          <w:szCs w:val="24"/>
        </w:rPr>
        <w:t>формирует бюджетную смету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 /</w:t>
      </w:r>
      <w:r w:rsidRPr="00A058D9">
        <w:rPr>
          <w:b/>
          <w:i/>
          <w:sz w:val="24"/>
          <w:szCs w:val="24"/>
        </w:rPr>
        <w:t xml:space="preserve"> </w:t>
      </w:r>
      <w:r w:rsidRPr="00A058D9">
        <w:rPr>
          <w:rFonts w:ascii="Times New Roman" w:hAnsi="Times New Roman"/>
          <w:sz w:val="24"/>
          <w:szCs w:val="24"/>
        </w:rPr>
        <w:t>кодов операций сектора государственного управления на основании расчетов (обоснований) плановых сметных показателей.</w:t>
      </w:r>
    </w:p>
    <w:p w:rsidR="00120E94" w:rsidRPr="00A058D9" w:rsidRDefault="00120E94" w:rsidP="00120E94">
      <w:pPr>
        <w:pStyle w:val="affb"/>
        <w:ind w:firstLine="709"/>
        <w:jc w:val="both"/>
        <w:rPr>
          <w:rFonts w:ascii="Times New Roman" w:hAnsi="Times New Roman"/>
          <w:sz w:val="24"/>
          <w:szCs w:val="24"/>
        </w:rPr>
      </w:pPr>
      <w:r w:rsidRPr="00A058D9">
        <w:rPr>
          <w:rFonts w:ascii="Times New Roman" w:hAnsi="Times New Roman"/>
          <w:sz w:val="24"/>
          <w:szCs w:val="24"/>
        </w:rPr>
        <w:t>Обязательства (принятые, принимаемые, отложенные) принимаются к учету в пределах доведенных лимитов бюджетных обязательств. Бюджетные обязательства принимаются в соответствии с правовыми актами или путем заключения государственных контрактов, иных договоров, которые подлежат постановке на учет в Департаменте финансов города Москвы на лицевом счете ПБС.</w:t>
      </w:r>
    </w:p>
    <w:p w:rsidR="00120E94" w:rsidRPr="00A058D9" w:rsidRDefault="00120E94" w:rsidP="00120E94">
      <w:pPr>
        <w:pStyle w:val="affb"/>
        <w:ind w:firstLine="709"/>
        <w:jc w:val="both"/>
        <w:rPr>
          <w:rFonts w:ascii="Times New Roman" w:hAnsi="Times New Roman"/>
          <w:sz w:val="24"/>
          <w:szCs w:val="24"/>
        </w:rPr>
      </w:pPr>
      <w:r w:rsidRPr="00A058D9">
        <w:rPr>
          <w:rFonts w:ascii="Times New Roman" w:hAnsi="Times New Roman"/>
          <w:sz w:val="24"/>
          <w:szCs w:val="24"/>
        </w:rPr>
        <w:t>До принятия закона/решения о бюджете на очередной финансовый год и плановый период и/или до утверждения в соответствии с ним ГРБС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120E94" w:rsidRDefault="00120E94" w:rsidP="00120E94">
      <w:pPr>
        <w:pStyle w:val="affb"/>
        <w:ind w:firstLine="709"/>
        <w:jc w:val="both"/>
        <w:rPr>
          <w:rFonts w:ascii="Times New Roman" w:hAnsi="Times New Roman"/>
          <w:sz w:val="24"/>
          <w:szCs w:val="24"/>
        </w:rPr>
      </w:pPr>
    </w:p>
    <w:p w:rsidR="00120E94" w:rsidRDefault="00120E94" w:rsidP="00120E94">
      <w:pPr>
        <w:pStyle w:val="affb"/>
        <w:ind w:firstLine="709"/>
        <w:jc w:val="both"/>
        <w:rPr>
          <w:rFonts w:ascii="Times New Roman" w:hAnsi="Times New Roman"/>
          <w:sz w:val="24"/>
          <w:szCs w:val="24"/>
        </w:rPr>
      </w:pPr>
      <w:r>
        <w:rPr>
          <w:rFonts w:ascii="Times New Roman" w:hAnsi="Times New Roman"/>
          <w:sz w:val="24"/>
          <w:szCs w:val="24"/>
        </w:rPr>
        <w:t>О</w:t>
      </w:r>
      <w:r w:rsidRPr="00E47083">
        <w:rPr>
          <w:rFonts w:ascii="Times New Roman" w:hAnsi="Times New Roman"/>
          <w:sz w:val="24"/>
          <w:szCs w:val="24"/>
        </w:rPr>
        <w:t>бязательства, принятые на текущий финансовый год, на первый и второй год планового периода (и на последующие годы), учитываются отдельно по годам</w:t>
      </w:r>
      <w:r>
        <w:rPr>
          <w:rFonts w:ascii="Times New Roman" w:hAnsi="Times New Roman"/>
          <w:sz w:val="24"/>
          <w:szCs w:val="24"/>
        </w:rPr>
        <w:t>.</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К отложенным обязательствам текущего финансового года относятся обязательства по созданным резервам предстоящих расходов.</w:t>
      </w:r>
    </w:p>
    <w:p w:rsidR="00120E94" w:rsidRDefault="00120E94" w:rsidP="00120E94">
      <w:pPr>
        <w:pStyle w:val="affb"/>
        <w:ind w:firstLine="709"/>
        <w:jc w:val="both"/>
        <w:rPr>
          <w:rFonts w:ascii="Times New Roman" w:hAnsi="Times New Roman"/>
          <w:sz w:val="24"/>
          <w:szCs w:val="24"/>
        </w:rPr>
      </w:pPr>
    </w:p>
    <w:p w:rsidR="00120E94" w:rsidRPr="00A058D9" w:rsidRDefault="00120E94" w:rsidP="00120E94">
      <w:pPr>
        <w:pStyle w:val="affb"/>
        <w:ind w:firstLine="709"/>
        <w:jc w:val="both"/>
        <w:rPr>
          <w:rFonts w:ascii="Times New Roman" w:hAnsi="Times New Roman"/>
          <w:sz w:val="24"/>
          <w:szCs w:val="24"/>
        </w:rPr>
      </w:pPr>
      <w:r w:rsidRPr="00A058D9">
        <w:rPr>
          <w:rFonts w:ascii="Times New Roman" w:hAnsi="Times New Roman"/>
          <w:sz w:val="24"/>
          <w:szCs w:val="24"/>
        </w:rPr>
        <w:t>Таблица 5 «Порядок принятия расходных обязательств (принятых, принимаемых, отложенных) по хозяйственным операциям»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595"/>
        <w:gridCol w:w="2085"/>
        <w:gridCol w:w="2022"/>
        <w:gridCol w:w="1964"/>
      </w:tblGrid>
      <w:tr w:rsidR="00120E94" w:rsidRPr="00A058D9" w:rsidTr="00120E94">
        <w:trPr>
          <w:tblHeader/>
        </w:trPr>
        <w:tc>
          <w:tcPr>
            <w:tcW w:w="369" w:type="pct"/>
            <w:vMerge w:val="restart"/>
            <w:shd w:val="clear" w:color="auto" w:fill="auto"/>
            <w:vAlign w:val="center"/>
          </w:tcPr>
          <w:p w:rsidR="00120E94" w:rsidRPr="00A058D9" w:rsidRDefault="00120E94" w:rsidP="00120E94">
            <w:pPr>
              <w:pStyle w:val="affb"/>
              <w:jc w:val="center"/>
              <w:rPr>
                <w:rFonts w:ascii="Times New Roman" w:hAnsi="Times New Roman"/>
                <w:sz w:val="20"/>
                <w:szCs w:val="20"/>
              </w:rPr>
            </w:pPr>
            <w:r w:rsidRPr="00A058D9">
              <w:rPr>
                <w:rFonts w:ascii="Times New Roman" w:hAnsi="Times New Roman"/>
                <w:sz w:val="20"/>
                <w:szCs w:val="20"/>
              </w:rPr>
              <w:t>№</w:t>
            </w:r>
          </w:p>
        </w:tc>
        <w:tc>
          <w:tcPr>
            <w:tcW w:w="1394" w:type="pct"/>
            <w:vMerge w:val="restart"/>
            <w:shd w:val="clear" w:color="auto" w:fill="auto"/>
            <w:vAlign w:val="center"/>
          </w:tcPr>
          <w:p w:rsidR="00120E94" w:rsidRPr="00A058D9" w:rsidRDefault="00120E94" w:rsidP="00120E94">
            <w:pPr>
              <w:pStyle w:val="affb"/>
              <w:jc w:val="center"/>
              <w:rPr>
                <w:rFonts w:ascii="Times New Roman" w:hAnsi="Times New Roman"/>
                <w:sz w:val="20"/>
                <w:szCs w:val="20"/>
              </w:rPr>
            </w:pPr>
            <w:r w:rsidRPr="00A058D9">
              <w:rPr>
                <w:rFonts w:ascii="Times New Roman" w:hAnsi="Times New Roman"/>
                <w:sz w:val="20"/>
                <w:szCs w:val="20"/>
              </w:rPr>
              <w:t>Операция по обязательствам</w:t>
            </w:r>
          </w:p>
        </w:tc>
        <w:tc>
          <w:tcPr>
            <w:tcW w:w="3237" w:type="pct"/>
            <w:gridSpan w:val="3"/>
            <w:shd w:val="clear" w:color="auto" w:fill="auto"/>
            <w:vAlign w:val="center"/>
          </w:tcPr>
          <w:p w:rsidR="00120E94" w:rsidRPr="00A058D9" w:rsidRDefault="00120E94" w:rsidP="00120E94">
            <w:pPr>
              <w:pStyle w:val="affb"/>
              <w:jc w:val="center"/>
              <w:rPr>
                <w:rFonts w:ascii="Times New Roman" w:hAnsi="Times New Roman"/>
                <w:sz w:val="20"/>
                <w:szCs w:val="20"/>
              </w:rPr>
            </w:pPr>
            <w:r w:rsidRPr="00A058D9">
              <w:rPr>
                <w:rFonts w:ascii="Times New Roman" w:hAnsi="Times New Roman"/>
                <w:sz w:val="20"/>
                <w:szCs w:val="20"/>
              </w:rPr>
              <w:t>Принятие обязательств</w:t>
            </w:r>
          </w:p>
        </w:tc>
      </w:tr>
      <w:tr w:rsidR="00120E94" w:rsidRPr="00A058D9" w:rsidTr="00120E94">
        <w:trPr>
          <w:tblHeader/>
        </w:trPr>
        <w:tc>
          <w:tcPr>
            <w:tcW w:w="369" w:type="pct"/>
            <w:vMerge/>
            <w:shd w:val="clear" w:color="auto" w:fill="auto"/>
            <w:vAlign w:val="center"/>
          </w:tcPr>
          <w:p w:rsidR="00120E94" w:rsidRPr="00A058D9" w:rsidRDefault="00120E94" w:rsidP="00120E94">
            <w:pPr>
              <w:pStyle w:val="affb"/>
              <w:jc w:val="center"/>
              <w:rPr>
                <w:rFonts w:ascii="Times New Roman" w:hAnsi="Times New Roman"/>
                <w:sz w:val="20"/>
                <w:szCs w:val="20"/>
              </w:rPr>
            </w:pPr>
          </w:p>
        </w:tc>
        <w:tc>
          <w:tcPr>
            <w:tcW w:w="1394" w:type="pct"/>
            <w:vMerge/>
            <w:shd w:val="clear" w:color="auto" w:fill="auto"/>
            <w:vAlign w:val="center"/>
          </w:tcPr>
          <w:p w:rsidR="00120E94" w:rsidRPr="00A058D9" w:rsidRDefault="00120E94" w:rsidP="00120E94">
            <w:pPr>
              <w:pStyle w:val="affb"/>
              <w:jc w:val="center"/>
              <w:rPr>
                <w:rFonts w:ascii="Times New Roman" w:hAnsi="Times New Roman"/>
                <w:sz w:val="20"/>
                <w:szCs w:val="20"/>
              </w:rPr>
            </w:pPr>
          </w:p>
        </w:tc>
        <w:tc>
          <w:tcPr>
            <w:tcW w:w="1121" w:type="pct"/>
            <w:shd w:val="clear" w:color="auto" w:fill="auto"/>
            <w:vAlign w:val="center"/>
          </w:tcPr>
          <w:p w:rsidR="00120E94" w:rsidRPr="00A058D9" w:rsidRDefault="00120E94" w:rsidP="00120E94">
            <w:pPr>
              <w:pStyle w:val="affb"/>
              <w:jc w:val="center"/>
              <w:rPr>
                <w:rFonts w:ascii="Times New Roman" w:hAnsi="Times New Roman"/>
                <w:sz w:val="20"/>
                <w:szCs w:val="20"/>
              </w:rPr>
            </w:pPr>
            <w:r w:rsidRPr="00A058D9">
              <w:rPr>
                <w:rFonts w:ascii="Times New Roman" w:hAnsi="Times New Roman"/>
                <w:sz w:val="20"/>
                <w:szCs w:val="20"/>
              </w:rPr>
              <w:t>Момент отражения в учете</w:t>
            </w:r>
          </w:p>
        </w:tc>
        <w:tc>
          <w:tcPr>
            <w:tcW w:w="1060" w:type="pct"/>
            <w:shd w:val="clear" w:color="auto" w:fill="auto"/>
            <w:vAlign w:val="center"/>
          </w:tcPr>
          <w:p w:rsidR="00120E94" w:rsidRPr="00A058D9" w:rsidRDefault="00120E94" w:rsidP="00120E94">
            <w:pPr>
              <w:pStyle w:val="affb"/>
              <w:jc w:val="center"/>
              <w:rPr>
                <w:rFonts w:ascii="Times New Roman" w:hAnsi="Times New Roman"/>
                <w:sz w:val="20"/>
                <w:szCs w:val="20"/>
              </w:rPr>
            </w:pPr>
            <w:r w:rsidRPr="00A058D9">
              <w:rPr>
                <w:rFonts w:ascii="Times New Roman" w:hAnsi="Times New Roman"/>
                <w:sz w:val="20"/>
                <w:szCs w:val="20"/>
              </w:rPr>
              <w:t>Документ-основание</w:t>
            </w:r>
          </w:p>
        </w:tc>
        <w:tc>
          <w:tcPr>
            <w:tcW w:w="1056" w:type="pct"/>
            <w:shd w:val="clear" w:color="auto" w:fill="auto"/>
            <w:vAlign w:val="center"/>
          </w:tcPr>
          <w:p w:rsidR="00120E94" w:rsidRPr="00A058D9" w:rsidRDefault="00120E94" w:rsidP="00120E94">
            <w:pPr>
              <w:pStyle w:val="affb"/>
              <w:jc w:val="center"/>
              <w:rPr>
                <w:rFonts w:ascii="Times New Roman" w:hAnsi="Times New Roman"/>
                <w:sz w:val="20"/>
                <w:szCs w:val="20"/>
              </w:rPr>
            </w:pPr>
            <w:r w:rsidRPr="00A058D9">
              <w:rPr>
                <w:rFonts w:ascii="Times New Roman" w:hAnsi="Times New Roman"/>
                <w:sz w:val="20"/>
                <w:szCs w:val="20"/>
              </w:rPr>
              <w:t>Сумма обязательств</w:t>
            </w:r>
          </w:p>
        </w:tc>
      </w:tr>
      <w:tr w:rsidR="00120E94" w:rsidRPr="00A058D9"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1. Приобретение товаров, работ, услуг у единственного поставщика (подрядчика, исполнителя)</w:t>
            </w:r>
          </w:p>
        </w:tc>
      </w:tr>
      <w:tr w:rsidR="00120E94" w:rsidRPr="00A058D9" w:rsidTr="00120E94">
        <w:tc>
          <w:tcPr>
            <w:tcW w:w="5000" w:type="pct"/>
            <w:gridSpan w:val="5"/>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1.1. Извещение о закупке не размещается, приглашения принять участие отсутствует</w:t>
            </w:r>
          </w:p>
        </w:tc>
      </w:tr>
      <w:tr w:rsidR="00120E94" w:rsidRPr="00A058D9"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1.1.1.</w:t>
            </w:r>
          </w:p>
        </w:tc>
        <w:tc>
          <w:tcPr>
            <w:tcW w:w="4631" w:type="pct"/>
            <w:gridSpan w:val="4"/>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Принятие обязательств по контракту (договору) на поставку продукции, выполнение работ, оказание услуг с единственным поставщиком</w:t>
            </w:r>
          </w:p>
        </w:tc>
      </w:tr>
      <w:tr w:rsidR="00120E94" w:rsidRPr="00A058D9"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 указанием суммы</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подписания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Контракт (договор)</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120E94" w:rsidRPr="00A058D9"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не указана сумма либо по условиям контракта (договора) принятие обязательств производится по факту поставки товаров (выполнения работ, оказания услуг)</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поставки товаров (выполнения работ, оказания услуг), выставления счета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Накладная;</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Акт выполненных работ (оказания услуг);</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Счет на оплату;</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Универсальный передаточный документ </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указанная в подписанных накладной, акте, счете, универсальном передаточном документе</w:t>
            </w:r>
          </w:p>
        </w:tc>
      </w:tr>
      <w:tr w:rsidR="00120E94" w:rsidRPr="00A058D9" w:rsidTr="00120E94">
        <w:tc>
          <w:tcPr>
            <w:tcW w:w="5000" w:type="pct"/>
            <w:gridSpan w:val="5"/>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1.2. Размещено извещение о закупке, приглашения принять участие</w:t>
            </w:r>
          </w:p>
        </w:tc>
      </w:tr>
      <w:tr w:rsidR="00120E94" w:rsidRPr="00A058D9"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1.2.1.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Принимаемое обязательство в сумме НМЦК</w:t>
            </w:r>
            <w:r w:rsidRPr="00A058D9">
              <w:rPr>
                <w:rStyle w:val="af2"/>
                <w:rFonts w:ascii="Times New Roman" w:hAnsi="Times New Roman"/>
                <w:sz w:val="20"/>
                <w:szCs w:val="20"/>
              </w:rPr>
              <w:footnoteReference w:id="7"/>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размещения извещения о закупке на официальном сайте www.zakupki.gov.ru</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Извещение об осуществлении закупки</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По цене, указанной в извещении</w:t>
            </w:r>
          </w:p>
        </w:tc>
      </w:tr>
      <w:tr w:rsidR="00120E94" w:rsidRPr="00A058D9"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1.2.2.</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Принятие суммы расходного обязательства </w:t>
            </w:r>
            <w:r w:rsidRPr="00A058D9">
              <w:rPr>
                <w:rFonts w:ascii="Times New Roman" w:hAnsi="Times New Roman"/>
                <w:sz w:val="20"/>
                <w:szCs w:val="20"/>
              </w:rPr>
              <w:lastRenderedPageBreak/>
              <w:t>при заключении контракта (договора)</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lastRenderedPageBreak/>
              <w:t>Дата подписания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Контракт (договор)</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В сумме заключенного </w:t>
            </w:r>
            <w:r w:rsidRPr="00A058D9">
              <w:rPr>
                <w:rFonts w:ascii="Times New Roman" w:hAnsi="Times New Roman"/>
                <w:sz w:val="20"/>
                <w:szCs w:val="20"/>
              </w:rPr>
              <w:lastRenderedPageBreak/>
              <w:t>контракта (договора) с учетом финансовых периодов, в которых он будет исполнен</w:t>
            </w:r>
          </w:p>
        </w:tc>
      </w:tr>
      <w:tr w:rsidR="00120E94" w:rsidRPr="00A058D9" w:rsidTr="00120E94">
        <w:trPr>
          <w:trHeight w:val="1244"/>
        </w:trPr>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lastRenderedPageBreak/>
              <w:t>1.2.3.</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Уточнение принимаемых обязательств по контрактам на сумму экономии при заключении контракта (договора) </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подписания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Протокол подведения итогов конкурентной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закупки</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 сумму, сэкономленную в результате проведения закупки</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2. Приобретение товаров, работ, услуг по контрактам, заключенным путем проведения конкурентных закупок (конкурсов, аукционов, запросов котировок, запросов предложений)</w:t>
            </w:r>
          </w:p>
        </w:tc>
      </w:tr>
      <w:tr w:rsidR="00120E94" w:rsidRPr="007A73DF" w:rsidTr="00120E94">
        <w:trPr>
          <w:cantSplit/>
        </w:trPr>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2.1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Принимаемое обязательство в сумме НМЦК при проведении конкурентной закупки</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размещения извещения о закупке на официальном сайте www.zakupki.gov.ru</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Извещение об осуществлении закупки</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По максимальной цене, объявленной в документации о закупке – НМЦК </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2.2</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Принятие суммы расходного обязательства при заключении контракта (договора) по итогам конкурентной закупки</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подписания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Контракт (договор)</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2.3</w:t>
            </w:r>
          </w:p>
        </w:tc>
        <w:tc>
          <w:tcPr>
            <w:tcW w:w="4631" w:type="pct"/>
            <w:gridSpan w:val="4"/>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Уточнение принимаемых обязательств по контрактам:</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2.3.1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 сумму экономии при заключении контракта (договора) по результатам конкурентной закупки</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подписания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Контракт (договор)</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 сумму, сэкономленную в результате проведения закупки</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2.3.2.</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уменьшение принимаемого обязательства в случае:</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отмены закупки;</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 признания закупки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несостоявшейся по причине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того, что не было подано ни одной заявки;</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признания победителя закупки уклонившимся от заключения контракта (договора)</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размещения извещения о отмене закупки на официальном сайте www.zakupki.gov.ru</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протокола о признании конкурентной закупки несостоявшейся</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протокола о признании победителя закупки уклонившимся от заключения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Извещение об отмене закупки;</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Протокол подведения итогов конкурса, аукциона, запроса котировок или запроса предложений;</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Протокол признания победителя закупки уклонившимся от заключения контракта (договора)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Уменьшение ранее принятого обязательства на всю сумму способом «Красное сторно»</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3. Приобретение товаров, работ, услуг по контрактам, заключенным без проведения конкурентных закупок</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3.1.</w:t>
            </w:r>
          </w:p>
        </w:tc>
        <w:tc>
          <w:tcPr>
            <w:tcW w:w="4631" w:type="pct"/>
            <w:gridSpan w:val="4"/>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Принятие обязательств по контракту (договору) на поставку продукции, выполнение работ, оказание услуг с поставщиком (юридическим или физическим лицом):</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 с указанием суммы</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подписания контракта (договора)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Контракт (договор)</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120E94" w:rsidRPr="007A73DF" w:rsidTr="00120E94">
        <w:trPr>
          <w:cantSplit/>
        </w:trPr>
        <w:tc>
          <w:tcPr>
            <w:tcW w:w="369" w:type="pct"/>
            <w:shd w:val="clear" w:color="auto" w:fill="auto"/>
          </w:tcPr>
          <w:p w:rsidR="00120E94" w:rsidRPr="00A058D9" w:rsidRDefault="00120E94" w:rsidP="00120E94">
            <w:pPr>
              <w:pStyle w:val="affb"/>
              <w:jc w:val="both"/>
              <w:rPr>
                <w:rFonts w:ascii="Times New Roman" w:hAnsi="Times New Roman"/>
                <w:sz w:val="20"/>
                <w:szCs w:val="20"/>
              </w:rPr>
            </w:pP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не указана сумма либо по условиям контракта (договора) принятие обязательств производится по факту поставки товаров (выполнения работ, оказания услуг)</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поставки товаров (выполнения работ, оказания услуг), выставления счета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Накладная;</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Акт выполненных работ (оказания услуг);</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Счет на оплату</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Универсальный передаточный документ</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указанная в подписанных накладной, акте, счете, универсальном передаточном документе</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 xml:space="preserve">4. Принятие обязательств, связанных с расчетами с работниками </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4.1. </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По начислениям в соответствии с Трудовым кодексом Российской Федерации</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По состоянию на 1 января текущего финансового года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Объем утвержденных лимитов бюджетных обязательств</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Объем утвержденных лимитов бюджетных обязательств</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4.2. </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Выдача денежных средств под отчет работнику на приобретение товаров (работ, услуг) </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утверждения (подписания) заявления руководителем</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Заявление о выдаче денежных средств под отчет (неунифицированная форма)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Заявка-обоснование закупки товаров, работ, услуг малого объема (ф. 0504518)</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утвержденных выплат</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4.3. </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Корректировка ранее принятых обязательств в момент принятия к учету Авансового отчета (ф. 0504505) /Отчета о расходах подотчетного лица </w:t>
            </w:r>
            <w:hyperlink r:id="rId18" w:history="1">
              <w:r w:rsidRPr="00A058D9">
                <w:rPr>
                  <w:rFonts w:ascii="Times New Roman" w:hAnsi="Times New Roman"/>
                  <w:sz w:val="20"/>
                  <w:szCs w:val="20"/>
                </w:rPr>
                <w:t>(ф. 0504520)</w:t>
              </w:r>
            </w:hyperlink>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Дата утверждения Авансового отчета (ф. 0504505) /Отчета о расходах подотчетного лица </w:t>
            </w:r>
            <w:hyperlink r:id="rId19" w:history="1">
              <w:r w:rsidRPr="00A058D9">
                <w:rPr>
                  <w:rFonts w:ascii="Times New Roman" w:hAnsi="Times New Roman"/>
                  <w:sz w:val="20"/>
                  <w:szCs w:val="20"/>
                </w:rPr>
                <w:t>(ф. 0504520)</w:t>
              </w:r>
            </w:hyperlink>
            <w:r w:rsidRPr="00A058D9">
              <w:rPr>
                <w:rFonts w:ascii="Times New Roman" w:hAnsi="Times New Roman"/>
                <w:sz w:val="20"/>
                <w:szCs w:val="20"/>
              </w:rPr>
              <w:t xml:space="preserve"> руководителем</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Авансовый отчет (ф. 0504505)</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Отчет о расходах подотчетного лица </w:t>
            </w:r>
            <w:hyperlink r:id="rId20" w:history="1">
              <w:r w:rsidRPr="00A058D9">
                <w:rPr>
                  <w:rFonts w:ascii="Times New Roman" w:hAnsi="Times New Roman"/>
                  <w:sz w:val="20"/>
                  <w:szCs w:val="20"/>
                </w:rPr>
                <w:t>(ф. 0504520)</w:t>
              </w:r>
            </w:hyperlink>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При перерасходе – в сторону увеличения;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 экономии – в сторону уменьшения</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4.4. </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По компенсационным выплатам (компенсации стоимости путевок, стоимости медицинских услуг, ежемесячные компенсационные выплаты в размере 50 рублей работникам, находящимся в отпуске по уходу за ребенком до достижения им возраста 3 лет и т.д.)</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Расчетные ведомости (ф. 0504402);</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Расчетно-платежные ведомости (ф. 0504401);</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документы, подтверждающие наступление выплат</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начисленных обязательств (платежей)</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5. Принятие обязательств, связанных с расчетами с бюджетом по налогам и страховым взносам</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5.1.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Взносы на обязательное пенсионное (социальное, медицинское) страхование, взносы на страхование от несчастных случаев и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профзаболеваний</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Расчетные ведомости (ф. 0504402);</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Расчетно-платежные ведомости (ф. 0504401);</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Карточки учета сумм, начисленных выплат и иных вознаграждений, и сумм начисленных страховых взносов</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начисленных обязательств (платежей)</w:t>
            </w:r>
          </w:p>
        </w:tc>
      </w:tr>
      <w:tr w:rsidR="00120E94" w:rsidRPr="007A73DF" w:rsidTr="00120E94">
        <w:trPr>
          <w:cantSplit/>
        </w:trPr>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lastRenderedPageBreak/>
              <w:t>5.2.</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Начисление налогов </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 дату образования кредиторской задолженности – ежеквартально (не позднее установленной даты предоставления налоговой декларации (расчетов) в ИФНС)</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 xml:space="preserve">за год (не позднее последнего дня </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года)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Налоговые регистры, отражающие расчет налога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начисленных обязательств (платежей)</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 xml:space="preserve">6. Принятие обязательств по возмещению вреда, по другим выплатам (госпошлины, сборы, исполнительные документы </w:t>
            </w:r>
            <w:r w:rsidRPr="00A058D9">
              <w:rPr>
                <w:rFonts w:ascii="Times New Roman" w:eastAsia="Times New Roman" w:hAnsi="Times New Roman"/>
                <w:b/>
                <w:bCs/>
                <w:sz w:val="20"/>
                <w:szCs w:val="20"/>
                <w:lang w:eastAsia="ru-RU"/>
              </w:rPr>
              <w:t>и по иным основаниям</w:t>
            </w:r>
            <w:r w:rsidRPr="00A058D9">
              <w:rPr>
                <w:rFonts w:ascii="Times New Roman" w:hAnsi="Times New Roman"/>
                <w:b/>
                <w:sz w:val="20"/>
                <w:szCs w:val="20"/>
              </w:rPr>
              <w:t>)</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6.1.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Начисление всех видов сборов, пошлин</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принятия решения руководителем об уплате</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Бухгалтерская справка (ф. 0504833) с приложением расчетов;</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Служебные записки (другие распоряжения руководителя об уплате)</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начисленных обязательств (платежей)</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6.2.</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Начисление штрафных санкций и сумм, предписанных судом</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поступления исполнительных документов в субъект централизованного учета</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Исполнительный лист;</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Постановления судебных (следственных) органов;</w:t>
            </w:r>
          </w:p>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иные документы, устанавливающие обязательства субъекта централизованного учета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начисленных обязательств (платежей)</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6.3.</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Иные обязательства</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подписания (утверждения) соответствующих документов либо дата их представления в централизованную бухгалтерию</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Документы, подтверждающие возникновение обязательства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принятых обязательств</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b/>
                <w:sz w:val="20"/>
                <w:szCs w:val="20"/>
              </w:rPr>
              <w:t>7. Принятие обязательств по предоставлению субсидий, грантов в форме субсидий</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7.1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Принятие обязательств по предоставлению межбюджетного трансферта</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По дате соглашения</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Соглашение о предоставлении межбюджетного трансферта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На всю сумму, определенную соглашением</w:t>
            </w:r>
          </w:p>
        </w:tc>
      </w:tr>
      <w:tr w:rsidR="00120E94" w:rsidRPr="007A73DF" w:rsidTr="00120E94">
        <w:tc>
          <w:tcPr>
            <w:tcW w:w="5000" w:type="pct"/>
            <w:gridSpan w:val="5"/>
            <w:shd w:val="clear" w:color="auto" w:fill="auto"/>
          </w:tcPr>
          <w:p w:rsidR="00120E94" w:rsidRPr="00A058D9" w:rsidRDefault="00120E94" w:rsidP="00120E94">
            <w:pPr>
              <w:pStyle w:val="affb"/>
              <w:jc w:val="both"/>
              <w:rPr>
                <w:rFonts w:ascii="Times New Roman" w:hAnsi="Times New Roman"/>
                <w:b/>
                <w:sz w:val="20"/>
                <w:szCs w:val="20"/>
              </w:rPr>
            </w:pPr>
            <w:r w:rsidRPr="00A058D9">
              <w:rPr>
                <w:rFonts w:ascii="Times New Roman" w:hAnsi="Times New Roman"/>
                <w:b/>
                <w:sz w:val="20"/>
                <w:szCs w:val="20"/>
              </w:rPr>
              <w:t>8. Отложенные обязательства</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8.1.</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Принятие отложенного обязательства на сумму созданного резерва</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расчета резерва, согласно положениям Учетной политики</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Бухгалтерская справка (ф. 0504833) с приложением расчетов резерва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оценочного значения, по методу, предусмотренному в Учетной политике</w:t>
            </w:r>
          </w:p>
        </w:tc>
      </w:tr>
      <w:tr w:rsidR="00120E94" w:rsidRPr="007A73DF" w:rsidTr="00120E94">
        <w:tc>
          <w:tcPr>
            <w:tcW w:w="369"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8.2.</w:t>
            </w:r>
          </w:p>
        </w:tc>
        <w:tc>
          <w:tcPr>
            <w:tcW w:w="1394"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Уменьшение размера созданного резерва</w:t>
            </w:r>
          </w:p>
        </w:tc>
        <w:tc>
          <w:tcPr>
            <w:tcW w:w="1121"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Дата расчета резерва, согласно положениям Учетной политики</w:t>
            </w:r>
          </w:p>
        </w:tc>
        <w:tc>
          <w:tcPr>
            <w:tcW w:w="1060"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Бухгалтерская справка (ф. 0504833) с приложением расчетов резерва</w:t>
            </w:r>
          </w:p>
        </w:tc>
        <w:tc>
          <w:tcPr>
            <w:tcW w:w="1056" w:type="pct"/>
            <w:shd w:val="clear" w:color="auto" w:fill="auto"/>
          </w:tcPr>
          <w:p w:rsidR="00120E94" w:rsidRPr="00A058D9" w:rsidRDefault="00120E94" w:rsidP="00120E94">
            <w:pPr>
              <w:pStyle w:val="affb"/>
              <w:jc w:val="both"/>
              <w:rPr>
                <w:rFonts w:ascii="Times New Roman" w:hAnsi="Times New Roman"/>
                <w:sz w:val="20"/>
                <w:szCs w:val="20"/>
              </w:rPr>
            </w:pPr>
            <w:r w:rsidRPr="00A058D9">
              <w:rPr>
                <w:rFonts w:ascii="Times New Roman" w:hAnsi="Times New Roman"/>
                <w:sz w:val="20"/>
                <w:szCs w:val="20"/>
              </w:rPr>
              <w:t>Сумма, на которую будет уменьшен резерв, отражается способом «Красное сторно»</w:t>
            </w:r>
          </w:p>
        </w:tc>
      </w:tr>
      <w:tr w:rsidR="00120E94" w:rsidRPr="007A73DF" w:rsidTr="00120E94">
        <w:tc>
          <w:tcPr>
            <w:tcW w:w="369"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lastRenderedPageBreak/>
              <w:t>8.3.</w:t>
            </w:r>
          </w:p>
        </w:tc>
        <w:tc>
          <w:tcPr>
            <w:tcW w:w="1394"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Отражение принятого обязательства при осуществлении расходов за счет созданных резервов</w:t>
            </w:r>
          </w:p>
        </w:tc>
        <w:tc>
          <w:tcPr>
            <w:tcW w:w="1121"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В момент образования кредиторской задолженности</w:t>
            </w:r>
          </w:p>
        </w:tc>
        <w:tc>
          <w:tcPr>
            <w:tcW w:w="1060"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Документы, подтверждающие возникновение обязательства;</w:t>
            </w:r>
          </w:p>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Бухгалтерская справка (ф. 0504833)</w:t>
            </w:r>
          </w:p>
        </w:tc>
        <w:tc>
          <w:tcPr>
            <w:tcW w:w="1056"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Сумма принятого обязательства в рамках созданного резерва</w:t>
            </w:r>
          </w:p>
        </w:tc>
      </w:tr>
      <w:tr w:rsidR="00120E94" w:rsidRPr="007A73DF" w:rsidTr="00120E94">
        <w:tc>
          <w:tcPr>
            <w:tcW w:w="369"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8.4.</w:t>
            </w:r>
          </w:p>
        </w:tc>
        <w:tc>
          <w:tcPr>
            <w:tcW w:w="1394"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Скорректированы плановые назначения на расходы, начисленные за счет резерва</w:t>
            </w:r>
          </w:p>
        </w:tc>
        <w:tc>
          <w:tcPr>
            <w:tcW w:w="1121"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В момент образования кредиторской задолженности</w:t>
            </w:r>
          </w:p>
        </w:tc>
        <w:tc>
          <w:tcPr>
            <w:tcW w:w="1060"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Документы, подтверждающие возникновение обязательства;</w:t>
            </w:r>
          </w:p>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Бухгалтерская справка (ф. 0504833)</w:t>
            </w:r>
          </w:p>
        </w:tc>
        <w:tc>
          <w:tcPr>
            <w:tcW w:w="1056"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Сумма принятого обязательства в рамках созданного резерва</w:t>
            </w:r>
            <w:r w:rsidRPr="00C53229" w:rsidDel="00B27DCF">
              <w:rPr>
                <w:rFonts w:ascii="Times New Roman" w:hAnsi="Times New Roman"/>
                <w:sz w:val="20"/>
                <w:szCs w:val="20"/>
              </w:rPr>
              <w:t xml:space="preserve"> </w:t>
            </w:r>
          </w:p>
          <w:p w:rsidR="00120E94" w:rsidRPr="00C53229" w:rsidRDefault="00120E94" w:rsidP="00120E94">
            <w:pPr>
              <w:pStyle w:val="affb"/>
              <w:jc w:val="both"/>
              <w:rPr>
                <w:rFonts w:ascii="Times New Roman" w:hAnsi="Times New Roman"/>
                <w:sz w:val="20"/>
                <w:szCs w:val="20"/>
              </w:rPr>
            </w:pPr>
          </w:p>
        </w:tc>
      </w:tr>
      <w:tr w:rsidR="00120E94" w:rsidRPr="007A73DF" w:rsidTr="00120E94">
        <w:tc>
          <w:tcPr>
            <w:tcW w:w="369"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8.5.</w:t>
            </w:r>
          </w:p>
        </w:tc>
        <w:tc>
          <w:tcPr>
            <w:tcW w:w="1394"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Скорректированы ранее принятые обязательства по зарплате – в части отпускных, начисленных за счет резерва на отпуск</w:t>
            </w:r>
          </w:p>
        </w:tc>
        <w:tc>
          <w:tcPr>
            <w:tcW w:w="1121"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В момент образования кредиторской задолженности по отпускным</w:t>
            </w:r>
          </w:p>
        </w:tc>
        <w:tc>
          <w:tcPr>
            <w:tcW w:w="1060"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Документы, подтверждающие возникновение обязательства по отпускным</w:t>
            </w:r>
          </w:p>
        </w:tc>
        <w:tc>
          <w:tcPr>
            <w:tcW w:w="1056" w:type="pct"/>
            <w:shd w:val="clear" w:color="auto" w:fill="auto"/>
          </w:tcPr>
          <w:p w:rsidR="00120E94" w:rsidRPr="00C53229" w:rsidRDefault="00120E94" w:rsidP="00120E94">
            <w:pPr>
              <w:pStyle w:val="affb"/>
              <w:jc w:val="both"/>
              <w:rPr>
                <w:rFonts w:ascii="Times New Roman" w:hAnsi="Times New Roman"/>
                <w:sz w:val="20"/>
                <w:szCs w:val="20"/>
              </w:rPr>
            </w:pPr>
            <w:r w:rsidRPr="00C53229">
              <w:rPr>
                <w:rFonts w:ascii="Times New Roman" w:hAnsi="Times New Roman"/>
                <w:sz w:val="20"/>
                <w:szCs w:val="20"/>
              </w:rPr>
              <w:t>Сумма принятого обязательства по отпускным за счет резерва отражается способом «Красное сторно»</w:t>
            </w:r>
          </w:p>
        </w:tc>
      </w:tr>
    </w:tbl>
    <w:p w:rsidR="00120E94" w:rsidRPr="00F216A9" w:rsidRDefault="00120E94" w:rsidP="00120E94">
      <w:pPr>
        <w:pStyle w:val="affb"/>
        <w:ind w:firstLine="709"/>
        <w:jc w:val="both"/>
        <w:rPr>
          <w:rFonts w:ascii="Times New Roman" w:hAnsi="Times New Roman"/>
          <w:color w:val="2E74B5" w:themeColor="accent1" w:themeShade="BF"/>
          <w:sz w:val="24"/>
          <w:szCs w:val="24"/>
        </w:rPr>
      </w:pP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Денежные обязательства отражаются в учете не ранее принятия расходных обязательств. </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 xml:space="preserve">Денежные обязательства принимаются к учету в сумме, указанной в документе, подтверждающем их возникновение. </w:t>
      </w:r>
    </w:p>
    <w:p w:rsidR="00120E94" w:rsidRPr="0006309A" w:rsidRDefault="00120E94" w:rsidP="00120E94">
      <w:pPr>
        <w:pStyle w:val="affb"/>
        <w:ind w:firstLine="709"/>
        <w:jc w:val="right"/>
        <w:rPr>
          <w:rFonts w:ascii="Times New Roman" w:hAnsi="Times New Roman"/>
          <w:sz w:val="24"/>
          <w:szCs w:val="24"/>
        </w:rPr>
      </w:pPr>
      <w:r w:rsidRPr="00A06CA9">
        <w:rPr>
          <w:rFonts w:ascii="Times New Roman" w:hAnsi="Times New Roman"/>
          <w:sz w:val="24"/>
          <w:szCs w:val="24"/>
        </w:rPr>
        <w:t xml:space="preserve">Таблица </w:t>
      </w:r>
      <w:r>
        <w:rPr>
          <w:rFonts w:ascii="Times New Roman" w:hAnsi="Times New Roman"/>
          <w:sz w:val="24"/>
          <w:szCs w:val="24"/>
        </w:rPr>
        <w:t>6</w:t>
      </w:r>
      <w:r w:rsidRPr="00A06CA9">
        <w:rPr>
          <w:rFonts w:ascii="Times New Roman" w:hAnsi="Times New Roman"/>
          <w:sz w:val="24"/>
          <w:szCs w:val="24"/>
        </w:rPr>
        <w:t xml:space="preserve"> </w:t>
      </w:r>
      <w:r>
        <w:rPr>
          <w:rFonts w:ascii="Times New Roman" w:hAnsi="Times New Roman"/>
          <w:sz w:val="24"/>
          <w:szCs w:val="24"/>
        </w:rPr>
        <w:t>«</w:t>
      </w:r>
      <w:r w:rsidRPr="0006309A">
        <w:rPr>
          <w:rFonts w:ascii="Times New Roman" w:hAnsi="Times New Roman"/>
          <w:sz w:val="24"/>
          <w:szCs w:val="24"/>
        </w:rPr>
        <w:t>Порядок принятия денежных обязательств по хозяйственным операциям</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603"/>
        <w:gridCol w:w="2091"/>
        <w:gridCol w:w="2022"/>
        <w:gridCol w:w="1968"/>
      </w:tblGrid>
      <w:tr w:rsidR="00120E94" w:rsidRPr="00866CA4" w:rsidTr="00120E94">
        <w:trPr>
          <w:tblHeader/>
        </w:trPr>
        <w:tc>
          <w:tcPr>
            <w:tcW w:w="361" w:type="pct"/>
            <w:vMerge w:val="restart"/>
            <w:shd w:val="clear" w:color="auto" w:fill="auto"/>
            <w:vAlign w:val="center"/>
          </w:tcPr>
          <w:p w:rsidR="00120E94" w:rsidRPr="00866CA4" w:rsidRDefault="00120E94" w:rsidP="00120E94">
            <w:pPr>
              <w:pStyle w:val="affb"/>
              <w:jc w:val="center"/>
              <w:rPr>
                <w:rFonts w:ascii="Times New Roman" w:hAnsi="Times New Roman"/>
                <w:sz w:val="20"/>
                <w:szCs w:val="20"/>
              </w:rPr>
            </w:pPr>
            <w:r w:rsidRPr="00866CA4">
              <w:rPr>
                <w:rFonts w:ascii="Times New Roman" w:hAnsi="Times New Roman"/>
                <w:sz w:val="20"/>
                <w:szCs w:val="20"/>
              </w:rPr>
              <w:t>№</w:t>
            </w:r>
          </w:p>
        </w:tc>
        <w:tc>
          <w:tcPr>
            <w:tcW w:w="1400" w:type="pct"/>
            <w:vMerge w:val="restart"/>
            <w:shd w:val="clear" w:color="auto" w:fill="auto"/>
            <w:vAlign w:val="center"/>
          </w:tcPr>
          <w:p w:rsidR="00120E94" w:rsidRPr="00866CA4" w:rsidRDefault="00120E94" w:rsidP="00120E94">
            <w:pPr>
              <w:pStyle w:val="affb"/>
              <w:jc w:val="center"/>
              <w:rPr>
                <w:rFonts w:ascii="Times New Roman" w:hAnsi="Times New Roman"/>
                <w:sz w:val="20"/>
                <w:szCs w:val="20"/>
              </w:rPr>
            </w:pPr>
            <w:r w:rsidRPr="00866CA4">
              <w:rPr>
                <w:rFonts w:ascii="Times New Roman" w:hAnsi="Times New Roman"/>
                <w:sz w:val="20"/>
                <w:szCs w:val="20"/>
              </w:rPr>
              <w:t>Операция по обязательствам</w:t>
            </w:r>
          </w:p>
        </w:tc>
        <w:tc>
          <w:tcPr>
            <w:tcW w:w="3239" w:type="pct"/>
            <w:gridSpan w:val="3"/>
            <w:shd w:val="clear" w:color="auto" w:fill="auto"/>
            <w:vAlign w:val="center"/>
          </w:tcPr>
          <w:p w:rsidR="00120E94" w:rsidRPr="00866CA4" w:rsidRDefault="00120E94" w:rsidP="00120E94">
            <w:pPr>
              <w:pStyle w:val="affb"/>
              <w:jc w:val="center"/>
              <w:rPr>
                <w:rFonts w:ascii="Times New Roman" w:hAnsi="Times New Roman"/>
                <w:sz w:val="20"/>
                <w:szCs w:val="20"/>
              </w:rPr>
            </w:pPr>
            <w:r w:rsidRPr="00866CA4">
              <w:rPr>
                <w:rFonts w:ascii="Times New Roman" w:hAnsi="Times New Roman"/>
                <w:sz w:val="20"/>
                <w:szCs w:val="20"/>
              </w:rPr>
              <w:t>Принятие обязательств</w:t>
            </w:r>
          </w:p>
        </w:tc>
      </w:tr>
      <w:tr w:rsidR="00120E94" w:rsidRPr="00866CA4" w:rsidTr="00120E94">
        <w:trPr>
          <w:tblHeader/>
        </w:trPr>
        <w:tc>
          <w:tcPr>
            <w:tcW w:w="361" w:type="pct"/>
            <w:vMerge/>
            <w:shd w:val="clear" w:color="auto" w:fill="auto"/>
            <w:vAlign w:val="center"/>
          </w:tcPr>
          <w:p w:rsidR="00120E94" w:rsidRPr="00866CA4" w:rsidRDefault="00120E94" w:rsidP="00120E94">
            <w:pPr>
              <w:pStyle w:val="affb"/>
              <w:jc w:val="center"/>
              <w:rPr>
                <w:rFonts w:ascii="Times New Roman" w:hAnsi="Times New Roman"/>
                <w:sz w:val="20"/>
                <w:szCs w:val="20"/>
              </w:rPr>
            </w:pPr>
          </w:p>
        </w:tc>
        <w:tc>
          <w:tcPr>
            <w:tcW w:w="1400" w:type="pct"/>
            <w:vMerge/>
            <w:shd w:val="clear" w:color="auto" w:fill="auto"/>
            <w:vAlign w:val="center"/>
          </w:tcPr>
          <w:p w:rsidR="00120E94" w:rsidRPr="00866CA4" w:rsidRDefault="00120E94" w:rsidP="00120E94">
            <w:pPr>
              <w:pStyle w:val="affb"/>
              <w:jc w:val="center"/>
              <w:rPr>
                <w:rFonts w:ascii="Times New Roman" w:hAnsi="Times New Roman"/>
                <w:sz w:val="20"/>
                <w:szCs w:val="20"/>
              </w:rPr>
            </w:pPr>
          </w:p>
        </w:tc>
        <w:tc>
          <w:tcPr>
            <w:tcW w:w="1126" w:type="pct"/>
            <w:shd w:val="clear" w:color="auto" w:fill="auto"/>
            <w:vAlign w:val="center"/>
          </w:tcPr>
          <w:p w:rsidR="00120E94" w:rsidRPr="00866CA4" w:rsidRDefault="00120E94" w:rsidP="00120E94">
            <w:pPr>
              <w:pStyle w:val="affb"/>
              <w:jc w:val="center"/>
              <w:rPr>
                <w:rFonts w:ascii="Times New Roman" w:hAnsi="Times New Roman"/>
                <w:sz w:val="20"/>
                <w:szCs w:val="20"/>
              </w:rPr>
            </w:pPr>
            <w:r w:rsidRPr="00866CA4">
              <w:rPr>
                <w:rFonts w:ascii="Times New Roman" w:hAnsi="Times New Roman"/>
                <w:sz w:val="20"/>
                <w:szCs w:val="20"/>
              </w:rPr>
              <w:t>Момент отражения в учете</w:t>
            </w:r>
          </w:p>
        </w:tc>
        <w:tc>
          <w:tcPr>
            <w:tcW w:w="1053" w:type="pct"/>
            <w:shd w:val="clear" w:color="auto" w:fill="auto"/>
            <w:vAlign w:val="center"/>
          </w:tcPr>
          <w:p w:rsidR="00120E94" w:rsidRPr="00866CA4" w:rsidRDefault="00120E94" w:rsidP="00120E94">
            <w:pPr>
              <w:pStyle w:val="affb"/>
              <w:jc w:val="center"/>
              <w:rPr>
                <w:rFonts w:ascii="Times New Roman" w:hAnsi="Times New Roman"/>
                <w:sz w:val="20"/>
                <w:szCs w:val="20"/>
              </w:rPr>
            </w:pPr>
            <w:r w:rsidRPr="00866CA4">
              <w:rPr>
                <w:rFonts w:ascii="Times New Roman" w:hAnsi="Times New Roman"/>
                <w:sz w:val="20"/>
                <w:szCs w:val="20"/>
              </w:rPr>
              <w:t>Документ-основание</w:t>
            </w:r>
          </w:p>
        </w:tc>
        <w:tc>
          <w:tcPr>
            <w:tcW w:w="1060" w:type="pct"/>
            <w:shd w:val="clear" w:color="auto" w:fill="auto"/>
            <w:vAlign w:val="center"/>
          </w:tcPr>
          <w:p w:rsidR="00120E94" w:rsidRPr="00866CA4" w:rsidRDefault="00120E94" w:rsidP="00120E94">
            <w:pPr>
              <w:pStyle w:val="affb"/>
              <w:jc w:val="center"/>
              <w:rPr>
                <w:rFonts w:ascii="Times New Roman" w:hAnsi="Times New Roman"/>
                <w:sz w:val="20"/>
                <w:szCs w:val="20"/>
              </w:rPr>
            </w:pPr>
            <w:r w:rsidRPr="00866CA4">
              <w:rPr>
                <w:rFonts w:ascii="Times New Roman" w:hAnsi="Times New Roman"/>
                <w:sz w:val="20"/>
                <w:szCs w:val="20"/>
              </w:rPr>
              <w:t>Сумма обязательств</w:t>
            </w:r>
          </w:p>
        </w:tc>
      </w:tr>
      <w:tr w:rsidR="00120E94" w:rsidRPr="00866CA4" w:rsidTr="00120E94">
        <w:tc>
          <w:tcPr>
            <w:tcW w:w="5000" w:type="pct"/>
            <w:gridSpan w:val="5"/>
            <w:shd w:val="clear" w:color="auto" w:fill="auto"/>
          </w:tcPr>
          <w:p w:rsidR="00120E94" w:rsidRPr="00866CA4" w:rsidRDefault="00120E94" w:rsidP="00120E94">
            <w:pPr>
              <w:pStyle w:val="affb"/>
              <w:jc w:val="both"/>
              <w:rPr>
                <w:rFonts w:ascii="Times New Roman" w:hAnsi="Times New Roman"/>
                <w:b/>
                <w:sz w:val="20"/>
                <w:szCs w:val="20"/>
              </w:rPr>
            </w:pPr>
            <w:r w:rsidRPr="00866CA4">
              <w:rPr>
                <w:rFonts w:ascii="Times New Roman" w:hAnsi="Times New Roman"/>
                <w:b/>
                <w:sz w:val="20"/>
                <w:szCs w:val="20"/>
              </w:rPr>
              <w:t>1. Денежные обязательства по контрактам (договорам)</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1.1. </w:t>
            </w:r>
          </w:p>
        </w:tc>
        <w:tc>
          <w:tcPr>
            <w:tcW w:w="4639" w:type="pct"/>
            <w:gridSpan w:val="4"/>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Оплата контрактов (договоров) на поставку материальных ценностей:</w:t>
            </w:r>
          </w:p>
        </w:tc>
      </w:tr>
      <w:tr w:rsidR="00120E94" w:rsidRPr="00866CA4" w:rsidTr="00120E94">
        <w:trPr>
          <w:trHeight w:val="1264"/>
        </w:trPr>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на оплату аванса</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принятия к оплате счетов на предоплату, дата, определенная условиями договора (контракта)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Счет</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Условия договора</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аванса</w:t>
            </w:r>
          </w:p>
        </w:tc>
      </w:tr>
      <w:tr w:rsidR="00120E94" w:rsidRPr="00866CA4" w:rsidTr="00120E94">
        <w:trPr>
          <w:trHeight w:val="1817"/>
        </w:trPr>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за фактическую поставку</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подписания подтверждающих документов</w:t>
            </w:r>
          </w:p>
        </w:tc>
        <w:tc>
          <w:tcPr>
            <w:tcW w:w="1053" w:type="pct"/>
            <w:shd w:val="clear" w:color="auto" w:fill="auto"/>
          </w:tcPr>
          <w:p w:rsidR="00120E94" w:rsidRDefault="00120E94" w:rsidP="00120E94">
            <w:pPr>
              <w:pStyle w:val="affb"/>
              <w:jc w:val="both"/>
              <w:rPr>
                <w:rFonts w:ascii="Times New Roman" w:hAnsi="Times New Roman"/>
                <w:sz w:val="20"/>
                <w:szCs w:val="20"/>
              </w:rPr>
            </w:pPr>
            <w:r w:rsidRPr="00866CA4">
              <w:rPr>
                <w:rFonts w:ascii="Times New Roman" w:hAnsi="Times New Roman"/>
                <w:sz w:val="20"/>
                <w:szCs w:val="20"/>
              </w:rPr>
              <w:t>Товарная накладная и</w:t>
            </w:r>
            <w:r w:rsidRPr="00B05AC2">
              <w:rPr>
                <w:rFonts w:ascii="Times New Roman" w:hAnsi="Times New Roman"/>
                <w:sz w:val="20"/>
                <w:szCs w:val="20"/>
              </w:rPr>
              <w:t>/</w:t>
            </w:r>
            <w:r w:rsidRPr="00866CA4">
              <w:rPr>
                <w:rFonts w:ascii="Times New Roman" w:hAnsi="Times New Roman"/>
                <w:sz w:val="20"/>
                <w:szCs w:val="20"/>
              </w:rPr>
              <w:t>или Акт приемки-передачи</w:t>
            </w:r>
          </w:p>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Универсальный передаточный документ</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начисленного обязательства за минусом ранее выплаченного аванса</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1.2.</w:t>
            </w:r>
          </w:p>
        </w:tc>
        <w:tc>
          <w:tcPr>
            <w:tcW w:w="4639" w:type="pct"/>
            <w:gridSpan w:val="4"/>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Оплата контрактов (договоров) на выполнение работ, оказание услуг, в том числе:</w:t>
            </w:r>
          </w:p>
        </w:tc>
      </w:tr>
      <w:tr w:rsidR="00120E94" w:rsidRPr="00866CA4" w:rsidTr="00120E94">
        <w:trPr>
          <w:cantSplit/>
        </w:trPr>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контракты (договоры) на оказание коммунальных, эксплуатационных услуг, услуг связи</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подписания подтверждающих документов</w:t>
            </w:r>
          </w:p>
          <w:p w:rsidR="00120E94" w:rsidRPr="00866CA4" w:rsidRDefault="00120E94" w:rsidP="00120E94">
            <w:pPr>
              <w:pStyle w:val="affb"/>
              <w:jc w:val="both"/>
              <w:rPr>
                <w:rFonts w:ascii="Times New Roman" w:hAnsi="Times New Roman"/>
                <w:sz w:val="20"/>
                <w:szCs w:val="20"/>
              </w:rPr>
            </w:pPr>
          </w:p>
          <w:p w:rsidR="00120E94" w:rsidRPr="00866CA4" w:rsidRDefault="00120E94" w:rsidP="00120E94">
            <w:pPr>
              <w:pStyle w:val="affb"/>
              <w:jc w:val="both"/>
              <w:rPr>
                <w:rFonts w:ascii="Times New Roman" w:hAnsi="Times New Roman"/>
                <w:sz w:val="20"/>
                <w:szCs w:val="20"/>
              </w:rPr>
            </w:pP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При задержке документации:</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а) последний день отчетного периода (месяца) на основании расчета </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б) дата поступления документации в </w:t>
            </w:r>
            <w:r w:rsidRPr="00267E0C">
              <w:rPr>
                <w:rFonts w:ascii="Times New Roman" w:hAnsi="Times New Roman"/>
                <w:sz w:val="20"/>
                <w:szCs w:val="20"/>
              </w:rPr>
              <w:t>субъект централизованного учета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Акт </w:t>
            </w:r>
            <w:r w:rsidRPr="00162AFE">
              <w:rPr>
                <w:rFonts w:ascii="Times New Roman" w:hAnsi="Times New Roman"/>
                <w:sz w:val="20"/>
                <w:szCs w:val="20"/>
              </w:rPr>
              <w:t xml:space="preserve">выполненных работ </w:t>
            </w:r>
            <w:r>
              <w:rPr>
                <w:rFonts w:ascii="Times New Roman" w:hAnsi="Times New Roman"/>
                <w:sz w:val="20"/>
                <w:szCs w:val="20"/>
              </w:rPr>
              <w:t>(</w:t>
            </w:r>
            <w:r w:rsidRPr="00866CA4">
              <w:rPr>
                <w:rFonts w:ascii="Times New Roman" w:hAnsi="Times New Roman"/>
                <w:sz w:val="20"/>
                <w:szCs w:val="20"/>
              </w:rPr>
              <w:t>оказания услуг</w:t>
            </w:r>
            <w:r>
              <w:rPr>
                <w:rFonts w:ascii="Times New Roman" w:hAnsi="Times New Roman"/>
                <w:sz w:val="20"/>
                <w:szCs w:val="20"/>
              </w:rPr>
              <w:t>)</w:t>
            </w:r>
          </w:p>
          <w:p w:rsidR="00120E94" w:rsidRDefault="00120E94" w:rsidP="00120E94">
            <w:pPr>
              <w:pStyle w:val="affb"/>
              <w:jc w:val="both"/>
              <w:rPr>
                <w:rFonts w:ascii="Times New Roman" w:hAnsi="Times New Roman"/>
                <w:sz w:val="20"/>
                <w:szCs w:val="20"/>
              </w:rPr>
            </w:pPr>
            <w:r w:rsidRPr="00866CA4">
              <w:rPr>
                <w:rFonts w:ascii="Times New Roman" w:hAnsi="Times New Roman"/>
                <w:sz w:val="20"/>
                <w:szCs w:val="20"/>
              </w:rPr>
              <w:t>Бухгалтерская справка (ф.</w:t>
            </w:r>
            <w:r>
              <w:rPr>
                <w:rFonts w:ascii="Times New Roman" w:hAnsi="Times New Roman"/>
                <w:sz w:val="20"/>
                <w:szCs w:val="20"/>
              </w:rPr>
              <w:t xml:space="preserve"> </w:t>
            </w:r>
            <w:r w:rsidRPr="00866CA4">
              <w:rPr>
                <w:rFonts w:ascii="Times New Roman" w:hAnsi="Times New Roman"/>
                <w:sz w:val="20"/>
                <w:szCs w:val="20"/>
              </w:rPr>
              <w:t>0504833)</w:t>
            </w:r>
          </w:p>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Универсальный передаточный документ</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другие документы</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начисленного обязательства за минусом ранее выплаченного аванса</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При задержке документации:</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а) в сумме, рассчитанной исходя из показаний счетчиков и действующих тарифов или по данным за предшествующие периоды </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б) корректировка расчетной суммы в соответствии с полученными документами </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контракты (договоры) на выполнение подрядных работ по модернизации </w:t>
            </w:r>
            <w:r>
              <w:rPr>
                <w:rFonts w:ascii="Times New Roman" w:hAnsi="Times New Roman"/>
                <w:sz w:val="20"/>
                <w:szCs w:val="20"/>
              </w:rPr>
              <w:t>ОС</w:t>
            </w:r>
            <w:r w:rsidRPr="00866CA4">
              <w:rPr>
                <w:rFonts w:ascii="Times New Roman" w:hAnsi="Times New Roman"/>
                <w:sz w:val="20"/>
                <w:szCs w:val="20"/>
              </w:rPr>
              <w:t>, текущему и капитальному ремонту зданий, сооружений</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подписания подтверждающих документов</w:t>
            </w:r>
          </w:p>
          <w:p w:rsidR="00120E94" w:rsidRPr="00866CA4" w:rsidRDefault="00120E94" w:rsidP="00120E94">
            <w:pPr>
              <w:pStyle w:val="affb"/>
              <w:jc w:val="both"/>
              <w:rPr>
                <w:rFonts w:ascii="Times New Roman" w:hAnsi="Times New Roman"/>
                <w:sz w:val="20"/>
                <w:szCs w:val="20"/>
              </w:rPr>
            </w:pP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Акт выполненных работ</w:t>
            </w:r>
            <w:r>
              <w:rPr>
                <w:rFonts w:ascii="Times New Roman" w:hAnsi="Times New Roman"/>
                <w:sz w:val="20"/>
                <w:szCs w:val="20"/>
              </w:rPr>
              <w:t xml:space="preserve"> (оказания услуг) </w:t>
            </w:r>
            <w:r w:rsidRPr="00866CA4">
              <w:rPr>
                <w:rFonts w:ascii="Times New Roman" w:hAnsi="Times New Roman"/>
                <w:sz w:val="20"/>
                <w:szCs w:val="20"/>
              </w:rPr>
              <w:t>Справка о стоимости выполненных работ и затрат (форма КС-3)</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начисленного обязательства за минусом ранее выплаченного аванса</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контракты (договоры) на выполнение иных работ (оказание иных услуг)</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подписания подтверждающих документов</w:t>
            </w:r>
          </w:p>
          <w:p w:rsidR="00120E94" w:rsidRPr="00866CA4" w:rsidRDefault="00120E94" w:rsidP="00120E94">
            <w:pPr>
              <w:pStyle w:val="affb"/>
              <w:jc w:val="both"/>
              <w:rPr>
                <w:rFonts w:ascii="Times New Roman" w:hAnsi="Times New Roman"/>
                <w:sz w:val="20"/>
                <w:szCs w:val="20"/>
              </w:rPr>
            </w:pPr>
          </w:p>
        </w:tc>
        <w:tc>
          <w:tcPr>
            <w:tcW w:w="1053" w:type="pct"/>
            <w:shd w:val="clear" w:color="auto" w:fill="auto"/>
          </w:tcPr>
          <w:p w:rsidR="00120E94" w:rsidRDefault="00120E94" w:rsidP="00120E94">
            <w:pPr>
              <w:pStyle w:val="affb"/>
              <w:jc w:val="both"/>
              <w:rPr>
                <w:rFonts w:ascii="Times New Roman" w:hAnsi="Times New Roman"/>
                <w:sz w:val="20"/>
                <w:szCs w:val="20"/>
              </w:rPr>
            </w:pPr>
            <w:r>
              <w:rPr>
                <w:rFonts w:ascii="Times New Roman" w:hAnsi="Times New Roman"/>
                <w:sz w:val="20"/>
                <w:szCs w:val="20"/>
              </w:rPr>
              <w:t>А</w:t>
            </w:r>
            <w:r w:rsidRPr="00866CA4">
              <w:rPr>
                <w:rFonts w:ascii="Times New Roman" w:hAnsi="Times New Roman"/>
                <w:sz w:val="20"/>
                <w:szCs w:val="20"/>
              </w:rPr>
              <w:t>кт выполненных работ (</w:t>
            </w:r>
            <w:r>
              <w:rPr>
                <w:rFonts w:ascii="Times New Roman" w:hAnsi="Times New Roman"/>
                <w:sz w:val="20"/>
                <w:szCs w:val="20"/>
              </w:rPr>
              <w:t>оказания</w:t>
            </w:r>
            <w:r w:rsidRPr="00866CA4">
              <w:rPr>
                <w:rFonts w:ascii="Times New Roman" w:hAnsi="Times New Roman"/>
                <w:sz w:val="20"/>
                <w:szCs w:val="20"/>
              </w:rPr>
              <w:t xml:space="preserve"> услуг)</w:t>
            </w:r>
          </w:p>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Универсальный передаточный документ</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иной документ, подтверждающий выполнение работ (оказание услуг)</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начисленного обязательства за минусом ранее выплаченного аванса</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по договорам аренды</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Более ранняя дата из следующих дат: дата подписания договора или дата принятия </w:t>
            </w:r>
            <w:r w:rsidRPr="0052167C">
              <w:rPr>
                <w:rFonts w:ascii="Times New Roman" w:hAnsi="Times New Roman"/>
                <w:sz w:val="20"/>
                <w:szCs w:val="20"/>
              </w:rPr>
              <w:t>субъект</w:t>
            </w:r>
            <w:r>
              <w:rPr>
                <w:rFonts w:ascii="Times New Roman" w:hAnsi="Times New Roman"/>
                <w:sz w:val="20"/>
                <w:szCs w:val="20"/>
              </w:rPr>
              <w:t>ом</w:t>
            </w:r>
            <w:r w:rsidRPr="0052167C">
              <w:rPr>
                <w:rFonts w:ascii="Times New Roman" w:hAnsi="Times New Roman"/>
                <w:sz w:val="20"/>
                <w:szCs w:val="20"/>
              </w:rPr>
              <w:t xml:space="preserve"> централизованного учета </w:t>
            </w:r>
            <w:r w:rsidRPr="00866CA4">
              <w:rPr>
                <w:rFonts w:ascii="Times New Roman" w:hAnsi="Times New Roman"/>
                <w:sz w:val="20"/>
                <w:szCs w:val="20"/>
              </w:rPr>
              <w:t>обязательств в отношении основных условий, предусмотренных договором</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Контракт (договор)</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120E94" w:rsidRPr="00866CA4" w:rsidTr="00120E94">
        <w:trPr>
          <w:cantSplit/>
          <w:trHeight w:val="1831"/>
        </w:trPr>
        <w:tc>
          <w:tcPr>
            <w:tcW w:w="361" w:type="pct"/>
            <w:shd w:val="clear" w:color="auto" w:fill="auto"/>
          </w:tcPr>
          <w:p w:rsidR="00120E94" w:rsidRPr="00866CA4" w:rsidRDefault="00120E94" w:rsidP="00120E94">
            <w:pPr>
              <w:pStyle w:val="affb"/>
              <w:jc w:val="both"/>
              <w:rPr>
                <w:rFonts w:ascii="Times New Roman" w:hAnsi="Times New Roman"/>
                <w:sz w:val="20"/>
                <w:szCs w:val="20"/>
              </w:rPr>
            </w:pP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принятие денежного обязательства в том </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случае, если контрактом (договором) </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предусмотрена выплата аванса (за исключением договора аренды)</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определенная условиями контракта (договора)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Контракт (договор)</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Счет на оплату</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аванса</w:t>
            </w:r>
          </w:p>
        </w:tc>
      </w:tr>
      <w:tr w:rsidR="00120E94" w:rsidRPr="00866CA4" w:rsidTr="00120E94">
        <w:tc>
          <w:tcPr>
            <w:tcW w:w="5000" w:type="pct"/>
            <w:gridSpan w:val="5"/>
            <w:shd w:val="clear" w:color="auto" w:fill="auto"/>
          </w:tcPr>
          <w:p w:rsidR="00120E94" w:rsidRPr="00866CA4" w:rsidRDefault="00120E94" w:rsidP="00120E94">
            <w:pPr>
              <w:pStyle w:val="affb"/>
              <w:jc w:val="both"/>
              <w:rPr>
                <w:rFonts w:ascii="Times New Roman" w:hAnsi="Times New Roman"/>
                <w:b/>
                <w:sz w:val="20"/>
                <w:szCs w:val="20"/>
              </w:rPr>
            </w:pPr>
            <w:r w:rsidRPr="00866CA4">
              <w:rPr>
                <w:rFonts w:ascii="Times New Roman" w:hAnsi="Times New Roman"/>
                <w:b/>
                <w:sz w:val="20"/>
                <w:szCs w:val="20"/>
              </w:rPr>
              <w:t>2. Денежные обязательства, связанные с расчетами с работниками</w:t>
            </w:r>
          </w:p>
        </w:tc>
      </w:tr>
      <w:tr w:rsidR="00120E94" w:rsidRPr="00866CA4" w:rsidTr="00120E94">
        <w:trPr>
          <w:trHeight w:val="1463"/>
        </w:trPr>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lastRenderedPageBreak/>
              <w:t>2.1.</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По начислениям в соответствии с ТК РФ</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утверждения (подписания) соответствующих документов</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Расчетные ведомости (ф. 0504402)</w:t>
            </w:r>
          </w:p>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 xml:space="preserve">Расчетно-платежные ведомости </w:t>
            </w:r>
            <w:r w:rsidRPr="00866CA4">
              <w:rPr>
                <w:rFonts w:ascii="Times New Roman" w:hAnsi="Times New Roman"/>
                <w:sz w:val="20"/>
                <w:szCs w:val="20"/>
              </w:rPr>
              <w:t>(ф.</w:t>
            </w:r>
            <w:r>
              <w:rPr>
                <w:rFonts w:ascii="Times New Roman" w:hAnsi="Times New Roman"/>
                <w:sz w:val="20"/>
                <w:szCs w:val="20"/>
              </w:rPr>
              <w:t> </w:t>
            </w:r>
            <w:r w:rsidRPr="00866CA4">
              <w:rPr>
                <w:rFonts w:ascii="Times New Roman" w:hAnsi="Times New Roman"/>
                <w:sz w:val="20"/>
                <w:szCs w:val="20"/>
              </w:rPr>
              <w:t>0504401)</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начисленных обязательств (выплат)</w:t>
            </w:r>
          </w:p>
        </w:tc>
      </w:tr>
      <w:tr w:rsidR="00120E94" w:rsidRPr="00866CA4" w:rsidTr="00120E94">
        <w:trPr>
          <w:trHeight w:val="1419"/>
        </w:trPr>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2.2.</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Выдача денежных средств под отчет </w:t>
            </w:r>
            <w:r>
              <w:rPr>
                <w:rFonts w:ascii="Times New Roman" w:hAnsi="Times New Roman"/>
                <w:sz w:val="20"/>
                <w:szCs w:val="20"/>
              </w:rPr>
              <w:t xml:space="preserve">работнику </w:t>
            </w:r>
            <w:r w:rsidRPr="00866CA4">
              <w:rPr>
                <w:rFonts w:ascii="Times New Roman" w:hAnsi="Times New Roman"/>
                <w:sz w:val="20"/>
                <w:szCs w:val="20"/>
              </w:rPr>
              <w:t>на приобретение товаров (работ, услуг)</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утверждения (подписания) заявления руководителем</w:t>
            </w:r>
          </w:p>
        </w:tc>
        <w:tc>
          <w:tcPr>
            <w:tcW w:w="1053" w:type="pct"/>
            <w:shd w:val="clear" w:color="auto" w:fill="auto"/>
          </w:tcPr>
          <w:p w:rsidR="00120E94" w:rsidRDefault="00120E94" w:rsidP="00120E94">
            <w:pPr>
              <w:pStyle w:val="affb"/>
              <w:jc w:val="both"/>
              <w:rPr>
                <w:rFonts w:ascii="Times New Roman" w:hAnsi="Times New Roman"/>
                <w:sz w:val="20"/>
                <w:szCs w:val="20"/>
              </w:rPr>
            </w:pPr>
            <w:r w:rsidRPr="006B48B4">
              <w:rPr>
                <w:rFonts w:ascii="Times New Roman" w:hAnsi="Times New Roman"/>
                <w:sz w:val="20"/>
                <w:szCs w:val="20"/>
              </w:rPr>
              <w:t>Заявлен</w:t>
            </w:r>
            <w:r>
              <w:rPr>
                <w:rFonts w:ascii="Times New Roman" w:hAnsi="Times New Roman"/>
                <w:sz w:val="20"/>
                <w:szCs w:val="20"/>
              </w:rPr>
              <w:t>ие</w:t>
            </w:r>
            <w:r w:rsidRPr="006B48B4">
              <w:rPr>
                <w:rFonts w:ascii="Times New Roman" w:hAnsi="Times New Roman"/>
                <w:sz w:val="20"/>
                <w:szCs w:val="20"/>
              </w:rPr>
              <w:t xml:space="preserve"> о выдаче </w:t>
            </w:r>
            <w:r w:rsidRPr="00F16253">
              <w:rPr>
                <w:rFonts w:ascii="Times New Roman" w:hAnsi="Times New Roman"/>
                <w:sz w:val="20"/>
                <w:szCs w:val="20"/>
              </w:rPr>
              <w:t xml:space="preserve">денежных средств под отчет </w:t>
            </w:r>
            <w:r w:rsidRPr="006B48B4">
              <w:rPr>
                <w:rFonts w:ascii="Times New Roman" w:hAnsi="Times New Roman"/>
                <w:sz w:val="20"/>
                <w:szCs w:val="20"/>
              </w:rPr>
              <w:t xml:space="preserve">(неунифицированная форма) </w:t>
            </w:r>
          </w:p>
          <w:p w:rsidR="00120E94" w:rsidRPr="00156EBD" w:rsidRDefault="00120E94" w:rsidP="00120E94">
            <w:pPr>
              <w:pStyle w:val="affb"/>
              <w:jc w:val="both"/>
              <w:rPr>
                <w:rFonts w:ascii="Times New Roman" w:hAnsi="Times New Roman"/>
                <w:color w:val="002060"/>
                <w:sz w:val="20"/>
                <w:szCs w:val="20"/>
              </w:rPr>
            </w:pPr>
            <w:r w:rsidRPr="006B48B4">
              <w:rPr>
                <w:rFonts w:ascii="Times New Roman" w:hAnsi="Times New Roman"/>
                <w:sz w:val="20"/>
                <w:szCs w:val="20"/>
              </w:rPr>
              <w:t>Заявка-обоснование закупки товаров, работ, услуг малого объема (ф. 0504518)</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утвержденных выплат</w:t>
            </w:r>
          </w:p>
        </w:tc>
      </w:tr>
      <w:tr w:rsidR="00120E94" w:rsidRPr="00866CA4" w:rsidTr="00120E94">
        <w:trPr>
          <w:trHeight w:val="1726"/>
        </w:trPr>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2.3.</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Корректировка ранее принятых обязател</w:t>
            </w:r>
            <w:r>
              <w:rPr>
                <w:rFonts w:ascii="Times New Roman" w:hAnsi="Times New Roman"/>
                <w:sz w:val="20"/>
                <w:szCs w:val="20"/>
              </w:rPr>
              <w:t>ьств в момент принятия к учету А</w:t>
            </w:r>
            <w:r w:rsidRPr="00866CA4">
              <w:rPr>
                <w:rFonts w:ascii="Times New Roman" w:hAnsi="Times New Roman"/>
                <w:sz w:val="20"/>
                <w:szCs w:val="20"/>
              </w:rPr>
              <w:t>вансового отчета (ф.</w:t>
            </w:r>
            <w:r>
              <w:rPr>
                <w:rFonts w:ascii="Times New Roman" w:hAnsi="Times New Roman"/>
                <w:sz w:val="20"/>
                <w:szCs w:val="20"/>
              </w:rPr>
              <w:t> </w:t>
            </w:r>
            <w:r w:rsidRPr="00866CA4">
              <w:rPr>
                <w:rFonts w:ascii="Times New Roman" w:hAnsi="Times New Roman"/>
                <w:sz w:val="20"/>
                <w:szCs w:val="20"/>
              </w:rPr>
              <w:t>0504505)</w:t>
            </w:r>
            <w:r>
              <w:rPr>
                <w:rFonts w:ascii="Times New Roman" w:hAnsi="Times New Roman"/>
                <w:sz w:val="20"/>
                <w:szCs w:val="20"/>
              </w:rPr>
              <w:t xml:space="preserve"> / О</w:t>
            </w:r>
            <w:r w:rsidRPr="00866CA4">
              <w:rPr>
                <w:rFonts w:ascii="Times New Roman" w:hAnsi="Times New Roman"/>
                <w:sz w:val="20"/>
                <w:szCs w:val="20"/>
              </w:rPr>
              <w:t xml:space="preserve">тчета о расходах подотчетного лица </w:t>
            </w:r>
            <w:hyperlink r:id="rId21" w:history="1">
              <w:r>
                <w:rPr>
                  <w:rFonts w:ascii="Times New Roman" w:hAnsi="Times New Roman"/>
                  <w:sz w:val="20"/>
                  <w:szCs w:val="20"/>
                </w:rPr>
                <w:t>(ф. </w:t>
              </w:r>
              <w:r w:rsidRPr="00866CA4">
                <w:rPr>
                  <w:rFonts w:ascii="Times New Roman" w:hAnsi="Times New Roman"/>
                  <w:sz w:val="20"/>
                  <w:szCs w:val="20"/>
                </w:rPr>
                <w:t>0504520)</w:t>
              </w:r>
            </w:hyperlink>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Дата утверждения А</w:t>
            </w:r>
            <w:r w:rsidRPr="00866CA4">
              <w:rPr>
                <w:rFonts w:ascii="Times New Roman" w:hAnsi="Times New Roman"/>
                <w:sz w:val="20"/>
                <w:szCs w:val="20"/>
              </w:rPr>
              <w:t xml:space="preserve">вансового отчета (ф. 0504505) </w:t>
            </w:r>
            <w:r>
              <w:rPr>
                <w:rFonts w:ascii="Times New Roman" w:hAnsi="Times New Roman"/>
                <w:sz w:val="20"/>
                <w:szCs w:val="20"/>
              </w:rPr>
              <w:t>/ О</w:t>
            </w:r>
            <w:r w:rsidRPr="00866CA4">
              <w:rPr>
                <w:rFonts w:ascii="Times New Roman" w:hAnsi="Times New Roman"/>
                <w:sz w:val="20"/>
                <w:szCs w:val="20"/>
              </w:rPr>
              <w:t xml:space="preserve">тчета о расходах подотчетного лица </w:t>
            </w:r>
            <w:hyperlink r:id="rId22" w:history="1">
              <w:r w:rsidRPr="00866CA4">
                <w:rPr>
                  <w:rFonts w:ascii="Times New Roman" w:hAnsi="Times New Roman"/>
                  <w:sz w:val="20"/>
                  <w:szCs w:val="20"/>
                </w:rPr>
                <w:t>(ф. 0504520)</w:t>
              </w:r>
            </w:hyperlink>
            <w:r w:rsidRPr="00866CA4">
              <w:rPr>
                <w:rFonts w:ascii="Times New Roman" w:hAnsi="Times New Roman"/>
                <w:sz w:val="20"/>
                <w:szCs w:val="20"/>
              </w:rPr>
              <w:t xml:space="preserve"> руководителем</w:t>
            </w:r>
          </w:p>
        </w:tc>
        <w:tc>
          <w:tcPr>
            <w:tcW w:w="1053" w:type="pct"/>
            <w:shd w:val="clear" w:color="auto" w:fill="auto"/>
          </w:tcPr>
          <w:p w:rsidR="00120E94" w:rsidRDefault="00120E94" w:rsidP="00120E94">
            <w:pPr>
              <w:pStyle w:val="affb"/>
              <w:jc w:val="both"/>
              <w:rPr>
                <w:rFonts w:ascii="Times New Roman" w:hAnsi="Times New Roman"/>
                <w:sz w:val="20"/>
                <w:szCs w:val="20"/>
              </w:rPr>
            </w:pPr>
            <w:r>
              <w:rPr>
                <w:rFonts w:ascii="Times New Roman" w:hAnsi="Times New Roman"/>
                <w:sz w:val="20"/>
                <w:szCs w:val="20"/>
              </w:rPr>
              <w:t>Авансовый отчет (ф. </w:t>
            </w:r>
            <w:r w:rsidRPr="00866CA4">
              <w:rPr>
                <w:rFonts w:ascii="Times New Roman" w:hAnsi="Times New Roman"/>
                <w:sz w:val="20"/>
                <w:szCs w:val="20"/>
              </w:rPr>
              <w:t>0504505)</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Отчет о расходах подотчетного лица </w:t>
            </w:r>
            <w:hyperlink r:id="rId23" w:history="1">
              <w:r>
                <w:rPr>
                  <w:rFonts w:ascii="Times New Roman" w:hAnsi="Times New Roman"/>
                  <w:sz w:val="20"/>
                  <w:szCs w:val="20"/>
                </w:rPr>
                <w:t>(ф. </w:t>
              </w:r>
              <w:r w:rsidRPr="00866CA4">
                <w:rPr>
                  <w:rFonts w:ascii="Times New Roman" w:hAnsi="Times New Roman"/>
                  <w:sz w:val="20"/>
                  <w:szCs w:val="20"/>
                </w:rPr>
                <w:t>0504520)</w:t>
              </w:r>
            </w:hyperlink>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При перерасходе – в сторону увеличения; </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При экономии – в сторону уменьшения методом «Красное сторно»</w:t>
            </w:r>
          </w:p>
        </w:tc>
      </w:tr>
      <w:tr w:rsidR="00120E94" w:rsidRPr="00866CA4" w:rsidTr="00120E94">
        <w:trPr>
          <w:trHeight w:val="2119"/>
        </w:trPr>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2.4.</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Компенсационные выплаты в установленном размере работникам, находящимся в отпуске по уходу за ребенком до достижения им возраста 3 лет</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утверждения (подписания) соответствующих документов</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Расчетные ведомости</w:t>
            </w:r>
            <w:r>
              <w:rPr>
                <w:rFonts w:ascii="Times New Roman" w:hAnsi="Times New Roman"/>
                <w:sz w:val="20"/>
                <w:szCs w:val="20"/>
              </w:rPr>
              <w:t xml:space="preserve"> </w:t>
            </w:r>
            <w:r w:rsidRPr="00866CA4">
              <w:rPr>
                <w:rFonts w:ascii="Times New Roman" w:hAnsi="Times New Roman"/>
                <w:sz w:val="20"/>
                <w:szCs w:val="20"/>
              </w:rPr>
              <w:t>(ф. 0504402)</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Расчетно-платежные ведомости (ф.</w:t>
            </w:r>
            <w:r>
              <w:rPr>
                <w:rFonts w:ascii="Times New Roman" w:hAnsi="Times New Roman"/>
                <w:sz w:val="20"/>
                <w:szCs w:val="20"/>
              </w:rPr>
              <w:t> </w:t>
            </w:r>
            <w:r w:rsidRPr="00866CA4">
              <w:rPr>
                <w:rFonts w:ascii="Times New Roman" w:hAnsi="Times New Roman"/>
                <w:sz w:val="20"/>
                <w:szCs w:val="20"/>
              </w:rPr>
              <w:t>0504401)</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Документы, подтверждающие наступление выплат</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утвержденных выплат</w:t>
            </w:r>
          </w:p>
        </w:tc>
      </w:tr>
      <w:tr w:rsidR="00120E94" w:rsidRPr="008E65DB" w:rsidTr="00120E94">
        <w:tc>
          <w:tcPr>
            <w:tcW w:w="5000" w:type="pct"/>
            <w:gridSpan w:val="5"/>
            <w:shd w:val="clear" w:color="auto" w:fill="auto"/>
          </w:tcPr>
          <w:p w:rsidR="00120E94" w:rsidRPr="008E65DB" w:rsidRDefault="00120E94" w:rsidP="00120E94">
            <w:pPr>
              <w:pStyle w:val="affb"/>
              <w:jc w:val="both"/>
              <w:rPr>
                <w:rFonts w:ascii="Times New Roman" w:hAnsi="Times New Roman"/>
                <w:b/>
                <w:sz w:val="20"/>
                <w:szCs w:val="20"/>
              </w:rPr>
            </w:pPr>
            <w:r w:rsidRPr="008E65DB">
              <w:rPr>
                <w:rFonts w:ascii="Times New Roman" w:hAnsi="Times New Roman"/>
                <w:b/>
                <w:sz w:val="20"/>
                <w:szCs w:val="20"/>
              </w:rPr>
              <w:t>3. Денежные обязательства, связанные с расчетами с бюджетом по налогам и страховым взносам</w:t>
            </w:r>
          </w:p>
        </w:tc>
      </w:tr>
      <w:tr w:rsidR="00120E94" w:rsidRPr="00866CA4" w:rsidTr="00120E94">
        <w:trPr>
          <w:cantSplit/>
        </w:trPr>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3.1.</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принятия обязательства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Расчетные ведомости (ф. 0504402)</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Расчетно-платежные ведомости (ф.</w:t>
            </w:r>
            <w:r>
              <w:rPr>
                <w:rFonts w:ascii="Times New Roman" w:hAnsi="Times New Roman"/>
                <w:sz w:val="20"/>
                <w:szCs w:val="20"/>
              </w:rPr>
              <w:t> </w:t>
            </w:r>
            <w:r w:rsidRPr="00866CA4">
              <w:rPr>
                <w:rFonts w:ascii="Times New Roman" w:hAnsi="Times New Roman"/>
                <w:sz w:val="20"/>
                <w:szCs w:val="20"/>
              </w:rPr>
              <w:t>0504401)</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Карточки учета сумм, начисленных выплат и иных вознаграждений, и сумм начисленных страховых взносов</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начисленных обязательств (платежей)</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3.2.</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Уплата налогов </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принятия обязательства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Налоговые декларации, расчеты</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начисленных обязательств (платежей)</w:t>
            </w:r>
          </w:p>
        </w:tc>
      </w:tr>
      <w:tr w:rsidR="00120E94" w:rsidRPr="008E65DB" w:rsidTr="00120E94">
        <w:tc>
          <w:tcPr>
            <w:tcW w:w="5000" w:type="pct"/>
            <w:gridSpan w:val="5"/>
            <w:shd w:val="clear" w:color="auto" w:fill="auto"/>
          </w:tcPr>
          <w:p w:rsidR="00120E94" w:rsidRPr="008E65DB" w:rsidRDefault="00120E94" w:rsidP="00120E94">
            <w:pPr>
              <w:pStyle w:val="affb"/>
              <w:jc w:val="both"/>
              <w:rPr>
                <w:rFonts w:ascii="Times New Roman" w:hAnsi="Times New Roman"/>
                <w:b/>
                <w:sz w:val="20"/>
                <w:szCs w:val="20"/>
              </w:rPr>
            </w:pPr>
            <w:r w:rsidRPr="008E65DB">
              <w:rPr>
                <w:rFonts w:ascii="Times New Roman" w:hAnsi="Times New Roman"/>
                <w:b/>
                <w:sz w:val="20"/>
                <w:szCs w:val="20"/>
              </w:rPr>
              <w:t>4. Денежные обязательства по возмещению вреда, по другим выплатам (госпошлины, сборы, исполнительные документы и по иным основаниям)</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4.1.</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Уплата всех видов сборов, пошлин, патентных платежей</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принятия обязательства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Бухгалтерские справки (ф. 0504833) с приложением расчетов</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Служебные записки (другие распоряжения руководителя об уплате)</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начисленных обязательств (платежей)</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lastRenderedPageBreak/>
              <w:t>4.2.</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Уплата штрафных санкций и сумм, предписанных судом</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Дата принятия обязательства</w:t>
            </w:r>
          </w:p>
        </w:tc>
        <w:tc>
          <w:tcPr>
            <w:tcW w:w="1053"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Исполнительный лист</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Судебный приказ</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Постановления судебных (следственных) органов</w:t>
            </w:r>
          </w:p>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Иные документы, устанавливающие обязательства </w:t>
            </w:r>
            <w:r w:rsidRPr="0052167C">
              <w:rPr>
                <w:rFonts w:ascii="Times New Roman" w:hAnsi="Times New Roman"/>
                <w:sz w:val="20"/>
                <w:szCs w:val="20"/>
              </w:rPr>
              <w:t>субъекта централизованного учета</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начисленных обязательств (платежей)</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4.3.</w:t>
            </w:r>
          </w:p>
        </w:tc>
        <w:tc>
          <w:tcPr>
            <w:tcW w:w="140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Иные денежные обязательства, подлежащие исполнению в текущем финансовом году</w:t>
            </w:r>
          </w:p>
        </w:tc>
        <w:tc>
          <w:tcPr>
            <w:tcW w:w="1126"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 xml:space="preserve">Дата поступления документации в </w:t>
            </w:r>
            <w:r>
              <w:rPr>
                <w:rFonts w:ascii="Times New Roman" w:hAnsi="Times New Roman"/>
                <w:sz w:val="20"/>
                <w:szCs w:val="20"/>
              </w:rPr>
              <w:t>субъект</w:t>
            </w:r>
            <w:r w:rsidRPr="0052167C">
              <w:rPr>
                <w:rFonts w:ascii="Times New Roman" w:hAnsi="Times New Roman"/>
                <w:sz w:val="20"/>
                <w:szCs w:val="20"/>
              </w:rPr>
              <w:t xml:space="preserve"> централизованного учета</w:t>
            </w:r>
          </w:p>
        </w:tc>
        <w:tc>
          <w:tcPr>
            <w:tcW w:w="1053" w:type="pct"/>
            <w:shd w:val="clear" w:color="auto" w:fill="auto"/>
          </w:tcPr>
          <w:p w:rsidR="00120E94" w:rsidRDefault="00120E94" w:rsidP="00120E94">
            <w:pPr>
              <w:pStyle w:val="affb"/>
              <w:jc w:val="both"/>
              <w:rPr>
                <w:rFonts w:ascii="Times New Roman" w:hAnsi="Times New Roman"/>
                <w:sz w:val="20"/>
                <w:szCs w:val="20"/>
              </w:rPr>
            </w:pPr>
            <w:r w:rsidRPr="00866CA4">
              <w:rPr>
                <w:rFonts w:ascii="Times New Roman" w:hAnsi="Times New Roman"/>
                <w:sz w:val="20"/>
                <w:szCs w:val="20"/>
              </w:rPr>
              <w:t>Документы, являющиеся основанием для оплаты обязательств</w:t>
            </w:r>
          </w:p>
          <w:p w:rsidR="00120E94" w:rsidRPr="00866CA4" w:rsidRDefault="00120E94" w:rsidP="00120E94">
            <w:pPr>
              <w:pStyle w:val="affb"/>
              <w:jc w:val="both"/>
              <w:rPr>
                <w:rFonts w:ascii="Times New Roman" w:hAnsi="Times New Roman"/>
                <w:sz w:val="20"/>
                <w:szCs w:val="20"/>
              </w:rPr>
            </w:pP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sidRPr="00866CA4">
              <w:rPr>
                <w:rFonts w:ascii="Times New Roman" w:hAnsi="Times New Roman"/>
                <w:sz w:val="20"/>
                <w:szCs w:val="20"/>
              </w:rPr>
              <w:t>Сумма принятых обязательств</w:t>
            </w:r>
          </w:p>
        </w:tc>
      </w:tr>
      <w:tr w:rsidR="00120E94" w:rsidRPr="00866CA4" w:rsidTr="00120E94">
        <w:tc>
          <w:tcPr>
            <w:tcW w:w="5000" w:type="pct"/>
            <w:gridSpan w:val="5"/>
            <w:shd w:val="clear" w:color="auto" w:fill="auto"/>
          </w:tcPr>
          <w:p w:rsidR="00120E94" w:rsidRPr="00DF39F6" w:rsidRDefault="00120E94" w:rsidP="00120E94">
            <w:pPr>
              <w:pStyle w:val="affb"/>
              <w:jc w:val="both"/>
              <w:rPr>
                <w:rFonts w:ascii="Times New Roman" w:hAnsi="Times New Roman"/>
                <w:sz w:val="20"/>
                <w:szCs w:val="20"/>
              </w:rPr>
            </w:pPr>
            <w:r>
              <w:rPr>
                <w:rFonts w:ascii="Times New Roman" w:hAnsi="Times New Roman"/>
                <w:b/>
                <w:sz w:val="20"/>
                <w:szCs w:val="20"/>
              </w:rPr>
              <w:t xml:space="preserve">5. </w:t>
            </w:r>
            <w:r w:rsidRPr="00DF39F6">
              <w:rPr>
                <w:rFonts w:ascii="Times New Roman" w:hAnsi="Times New Roman"/>
                <w:b/>
                <w:sz w:val="20"/>
                <w:szCs w:val="20"/>
              </w:rPr>
              <w:t>Денежные обязательства по предоставлению субсидий, грантов в форме субсидий</w:t>
            </w:r>
          </w:p>
        </w:tc>
      </w:tr>
      <w:tr w:rsidR="00120E94" w:rsidRPr="00866CA4" w:rsidTr="00120E94">
        <w:tc>
          <w:tcPr>
            <w:tcW w:w="361" w:type="pct"/>
            <w:shd w:val="clear" w:color="auto" w:fill="auto"/>
          </w:tcPr>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5.1</w:t>
            </w:r>
          </w:p>
        </w:tc>
        <w:tc>
          <w:tcPr>
            <w:tcW w:w="1400" w:type="pct"/>
            <w:shd w:val="clear" w:color="auto" w:fill="auto"/>
          </w:tcPr>
          <w:p w:rsidR="00120E94" w:rsidRPr="001D245E" w:rsidRDefault="00120E94" w:rsidP="00120E94">
            <w:pPr>
              <w:pStyle w:val="affb"/>
              <w:jc w:val="both"/>
              <w:rPr>
                <w:rFonts w:ascii="Times New Roman" w:hAnsi="Times New Roman"/>
                <w:sz w:val="20"/>
                <w:szCs w:val="20"/>
              </w:rPr>
            </w:pPr>
            <w:r w:rsidRPr="001D245E">
              <w:rPr>
                <w:rFonts w:ascii="Times New Roman" w:hAnsi="Times New Roman"/>
                <w:sz w:val="20"/>
                <w:szCs w:val="20"/>
              </w:rPr>
              <w:t>Принятие денежных обязательств по предоставлению межбюджетного трансферта</w:t>
            </w:r>
          </w:p>
        </w:tc>
        <w:tc>
          <w:tcPr>
            <w:tcW w:w="1126" w:type="pct"/>
            <w:shd w:val="clear" w:color="auto" w:fill="auto"/>
          </w:tcPr>
          <w:p w:rsidR="00120E94" w:rsidRPr="001D245E" w:rsidRDefault="00120E94" w:rsidP="00120E94">
            <w:pPr>
              <w:pStyle w:val="affb"/>
              <w:jc w:val="both"/>
              <w:rPr>
                <w:rFonts w:ascii="Times New Roman" w:hAnsi="Times New Roman"/>
                <w:sz w:val="20"/>
                <w:szCs w:val="20"/>
              </w:rPr>
            </w:pPr>
            <w:r w:rsidRPr="001D245E">
              <w:rPr>
                <w:rFonts w:ascii="Times New Roman" w:hAnsi="Times New Roman"/>
                <w:sz w:val="20"/>
                <w:szCs w:val="20"/>
              </w:rPr>
              <w:t>Дата принятия обязательства (в соответствии с графиком перечисления)</w:t>
            </w:r>
          </w:p>
        </w:tc>
        <w:tc>
          <w:tcPr>
            <w:tcW w:w="1053" w:type="pct"/>
            <w:shd w:val="clear" w:color="auto" w:fill="auto"/>
          </w:tcPr>
          <w:p w:rsidR="00120E94" w:rsidRPr="00716997" w:rsidRDefault="00120E94" w:rsidP="00120E94">
            <w:pPr>
              <w:rPr>
                <w:rFonts w:eastAsia="Calibri"/>
                <w:sz w:val="20"/>
              </w:rPr>
            </w:pPr>
            <w:r w:rsidRPr="00716997">
              <w:rPr>
                <w:rFonts w:eastAsia="Calibri"/>
                <w:sz w:val="20"/>
              </w:rPr>
              <w:t>График перечисления субсидии, предусмотренный соглашением;</w:t>
            </w:r>
          </w:p>
          <w:p w:rsidR="00120E94" w:rsidRPr="001D245E" w:rsidRDefault="00120E94" w:rsidP="00120E94">
            <w:pPr>
              <w:pStyle w:val="affb"/>
              <w:jc w:val="both"/>
              <w:rPr>
                <w:rFonts w:ascii="Times New Roman" w:hAnsi="Times New Roman"/>
                <w:sz w:val="20"/>
                <w:szCs w:val="20"/>
              </w:rPr>
            </w:pPr>
            <w:r w:rsidRPr="001D245E">
              <w:rPr>
                <w:rFonts w:ascii="Times New Roman" w:hAnsi="Times New Roman"/>
                <w:sz w:val="20"/>
                <w:szCs w:val="20"/>
              </w:rPr>
              <w:t>Соглашение о предоставлении межбюджетного трансферта</w:t>
            </w:r>
          </w:p>
        </w:tc>
        <w:tc>
          <w:tcPr>
            <w:tcW w:w="1060" w:type="pct"/>
            <w:shd w:val="clear" w:color="auto" w:fill="auto"/>
          </w:tcPr>
          <w:p w:rsidR="00120E94" w:rsidRPr="00866CA4" w:rsidRDefault="00120E94" w:rsidP="00120E94">
            <w:pPr>
              <w:pStyle w:val="affb"/>
              <w:jc w:val="both"/>
              <w:rPr>
                <w:rFonts w:ascii="Times New Roman" w:hAnsi="Times New Roman"/>
                <w:sz w:val="20"/>
                <w:szCs w:val="20"/>
              </w:rPr>
            </w:pPr>
            <w:r>
              <w:rPr>
                <w:rFonts w:ascii="Times New Roman" w:hAnsi="Times New Roman"/>
                <w:sz w:val="20"/>
                <w:szCs w:val="20"/>
              </w:rPr>
              <w:t>Сумма, определенная соглашением</w:t>
            </w:r>
          </w:p>
        </w:tc>
      </w:tr>
    </w:tbl>
    <w:p w:rsidR="00120E94" w:rsidRPr="0006309A" w:rsidRDefault="00120E94" w:rsidP="00120E94">
      <w:pPr>
        <w:pStyle w:val="affb"/>
        <w:jc w:val="both"/>
        <w:rPr>
          <w:rFonts w:ascii="Times New Roman" w:hAnsi="Times New Roman"/>
          <w:sz w:val="24"/>
          <w:szCs w:val="24"/>
        </w:rPr>
      </w:pP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120E94" w:rsidRPr="0006309A" w:rsidRDefault="00120E94" w:rsidP="00120E94">
      <w:pPr>
        <w:pStyle w:val="affb"/>
        <w:ind w:firstLine="709"/>
        <w:jc w:val="both"/>
        <w:rPr>
          <w:rFonts w:ascii="Times New Roman" w:hAnsi="Times New Roman"/>
          <w:sz w:val="24"/>
          <w:szCs w:val="24"/>
        </w:rPr>
      </w:pPr>
      <w:r w:rsidRPr="0006309A">
        <w:rPr>
          <w:rFonts w:ascii="Times New Roman" w:hAnsi="Times New Roman"/>
          <w:sz w:val="24"/>
          <w:szCs w:val="24"/>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 (в первый рабочий день текущего года).</w:t>
      </w:r>
    </w:p>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Pr>
        <w:sectPr w:rsidR="00120E94">
          <w:pgSz w:w="11906" w:h="16838"/>
          <w:pgMar w:top="1134" w:right="850" w:bottom="1134" w:left="1701" w:header="708" w:footer="708" w:gutter="0"/>
          <w:cols w:space="708"/>
          <w:docGrid w:linePitch="360"/>
        </w:sectPr>
      </w:pPr>
    </w:p>
    <w:p w:rsidR="00120E94" w:rsidRPr="00120E94" w:rsidRDefault="00120E94" w:rsidP="00120E94">
      <w:pPr>
        <w:pStyle w:val="affb"/>
        <w:jc w:val="right"/>
        <w:rPr>
          <w:rFonts w:ascii="Times New Roman" w:hAnsi="Times New Roman"/>
          <w:b/>
          <w:color w:val="000000" w:themeColor="text1"/>
          <w:sz w:val="24"/>
          <w:szCs w:val="24"/>
        </w:rPr>
      </w:pPr>
      <w:r w:rsidRPr="00120E94">
        <w:rPr>
          <w:rFonts w:ascii="Times New Roman" w:hAnsi="Times New Roman"/>
          <w:b/>
          <w:color w:val="000000" w:themeColor="text1"/>
          <w:sz w:val="24"/>
          <w:szCs w:val="24"/>
        </w:rPr>
        <w:lastRenderedPageBreak/>
        <w:t>ПРИЛОЖЕНИЕ 1</w:t>
      </w:r>
    </w:p>
    <w:p w:rsidR="00120E94" w:rsidRPr="00120E94" w:rsidRDefault="00120E94" w:rsidP="00120E94">
      <w:pPr>
        <w:pStyle w:val="affb"/>
        <w:jc w:val="right"/>
        <w:rPr>
          <w:rFonts w:ascii="Times New Roman" w:hAnsi="Times New Roman"/>
          <w:color w:val="000000" w:themeColor="text1"/>
          <w:sz w:val="24"/>
          <w:szCs w:val="24"/>
        </w:rPr>
      </w:pPr>
      <w:r w:rsidRPr="00120E94">
        <w:rPr>
          <w:rFonts w:ascii="Times New Roman" w:hAnsi="Times New Roman"/>
          <w:color w:val="000000" w:themeColor="text1"/>
          <w:sz w:val="24"/>
          <w:szCs w:val="24"/>
        </w:rPr>
        <w:t xml:space="preserve">к учетной политике </w:t>
      </w:r>
    </w:p>
    <w:p w:rsidR="00120E94" w:rsidRPr="00120E94" w:rsidRDefault="00120E94" w:rsidP="00120E94">
      <w:pPr>
        <w:pStyle w:val="affb"/>
        <w:jc w:val="right"/>
        <w:rPr>
          <w:rFonts w:ascii="Times New Roman" w:hAnsi="Times New Roman"/>
          <w:color w:val="000000" w:themeColor="text1"/>
          <w:sz w:val="24"/>
          <w:szCs w:val="24"/>
        </w:rPr>
      </w:pPr>
      <w:r w:rsidRPr="00120E94">
        <w:rPr>
          <w:rFonts w:ascii="Times New Roman" w:hAnsi="Times New Roman"/>
          <w:color w:val="000000" w:themeColor="text1"/>
          <w:sz w:val="24"/>
          <w:szCs w:val="24"/>
        </w:rPr>
        <w:t xml:space="preserve">для целей бюджетного учета </w:t>
      </w:r>
    </w:p>
    <w:p w:rsidR="00120E94" w:rsidRPr="00120E94" w:rsidRDefault="00120E94" w:rsidP="00120E94">
      <w:pPr>
        <w:pStyle w:val="affb"/>
        <w:jc w:val="right"/>
        <w:rPr>
          <w:rFonts w:ascii="Times New Roman" w:hAnsi="Times New Roman"/>
          <w:color w:val="000000" w:themeColor="text1"/>
          <w:sz w:val="24"/>
          <w:szCs w:val="24"/>
        </w:rPr>
      </w:pPr>
      <w:r w:rsidRPr="00120E94">
        <w:rPr>
          <w:rFonts w:ascii="Times New Roman" w:hAnsi="Times New Roman"/>
          <w:color w:val="000000" w:themeColor="text1"/>
          <w:sz w:val="24"/>
          <w:szCs w:val="24"/>
        </w:rPr>
        <w:t>аппарата Совета депутатов муниципального округа</w:t>
      </w:r>
    </w:p>
    <w:p w:rsidR="00120E94" w:rsidRPr="00120E94" w:rsidRDefault="00120E94" w:rsidP="00120E94">
      <w:pPr>
        <w:pStyle w:val="affb"/>
        <w:jc w:val="right"/>
        <w:rPr>
          <w:rFonts w:ascii="Times New Roman" w:hAnsi="Times New Roman"/>
          <w:color w:val="000000" w:themeColor="text1"/>
          <w:sz w:val="24"/>
          <w:szCs w:val="24"/>
        </w:rPr>
      </w:pPr>
      <w:r w:rsidRPr="00120E94">
        <w:rPr>
          <w:rFonts w:ascii="Times New Roman" w:hAnsi="Times New Roman"/>
          <w:color w:val="000000" w:themeColor="text1"/>
          <w:sz w:val="24"/>
          <w:szCs w:val="24"/>
        </w:rPr>
        <w:t xml:space="preserve">Нагорный </w:t>
      </w:r>
    </w:p>
    <w:p w:rsidR="00120E94" w:rsidRPr="00035795" w:rsidRDefault="00120E94" w:rsidP="00120E94">
      <w:pPr>
        <w:widowControl w:val="0"/>
        <w:spacing w:before="120" w:after="120"/>
        <w:jc w:val="center"/>
      </w:pPr>
      <w:r w:rsidRPr="00035795">
        <w:rPr>
          <w:b/>
        </w:rPr>
        <w:t xml:space="preserve">Рабочий план счетов </w:t>
      </w:r>
      <w:r>
        <w:rPr>
          <w:b/>
        </w:rPr>
        <w:t xml:space="preserve">бюджетного </w:t>
      </w:r>
      <w:r w:rsidRPr="00035795">
        <w:rPr>
          <w:b/>
        </w:rPr>
        <w:t>учета</w:t>
      </w:r>
      <w:r>
        <w:rPr>
          <w:rStyle w:val="af2"/>
          <w:b/>
        </w:rPr>
        <w:footnoteReference w:id="8"/>
      </w:r>
    </w:p>
    <w:tbl>
      <w:tblPr>
        <w:tblW w:w="493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934"/>
        <w:gridCol w:w="609"/>
        <w:gridCol w:w="1089"/>
        <w:gridCol w:w="606"/>
        <w:gridCol w:w="1376"/>
        <w:gridCol w:w="1589"/>
        <w:gridCol w:w="1681"/>
        <w:gridCol w:w="3431"/>
      </w:tblGrid>
      <w:tr w:rsidR="00120E94" w:rsidRPr="00035795" w:rsidTr="00120E94">
        <w:trPr>
          <w:trHeight w:val="20"/>
        </w:trPr>
        <w:tc>
          <w:tcPr>
            <w:tcW w:w="1062" w:type="pct"/>
            <w:vMerge w:val="restart"/>
            <w:shd w:val="clear" w:color="auto" w:fill="auto"/>
            <w:vAlign w:val="center"/>
          </w:tcPr>
          <w:p w:rsidR="00120E94" w:rsidRPr="00035795" w:rsidRDefault="00120E94" w:rsidP="00120E94">
            <w:pPr>
              <w:widowControl w:val="0"/>
              <w:jc w:val="center"/>
              <w:rPr>
                <w:b/>
                <w:sz w:val="20"/>
              </w:rPr>
            </w:pPr>
            <w:r w:rsidRPr="00035795">
              <w:rPr>
                <w:b/>
                <w:sz w:val="20"/>
              </w:rPr>
              <w:t>Наименование счета</w:t>
            </w:r>
          </w:p>
        </w:tc>
        <w:tc>
          <w:tcPr>
            <w:tcW w:w="1127" w:type="pct"/>
            <w:gridSpan w:val="4"/>
            <w:shd w:val="clear" w:color="auto" w:fill="auto"/>
            <w:vAlign w:val="center"/>
          </w:tcPr>
          <w:p w:rsidR="00120E94" w:rsidRPr="00035795" w:rsidRDefault="00120E94" w:rsidP="00120E94">
            <w:pPr>
              <w:widowControl w:val="0"/>
              <w:jc w:val="center"/>
              <w:rPr>
                <w:sz w:val="20"/>
              </w:rPr>
            </w:pPr>
            <w:r w:rsidRPr="00035795">
              <w:rPr>
                <w:b/>
                <w:sz w:val="20"/>
              </w:rPr>
              <w:t xml:space="preserve">Номер счета </w:t>
            </w:r>
            <w:r>
              <w:rPr>
                <w:b/>
                <w:sz w:val="20"/>
              </w:rPr>
              <w:t xml:space="preserve">бюджетного </w:t>
            </w:r>
            <w:r w:rsidRPr="00035795">
              <w:rPr>
                <w:b/>
                <w:sz w:val="20"/>
              </w:rPr>
              <w:t>учета</w:t>
            </w:r>
          </w:p>
        </w:tc>
        <w:tc>
          <w:tcPr>
            <w:tcW w:w="1617" w:type="pct"/>
            <w:gridSpan w:val="3"/>
            <w:shd w:val="clear" w:color="auto" w:fill="auto"/>
          </w:tcPr>
          <w:p w:rsidR="00120E94" w:rsidRPr="00035795" w:rsidRDefault="00120E94" w:rsidP="00120E94">
            <w:pPr>
              <w:widowControl w:val="0"/>
              <w:rPr>
                <w:sz w:val="20"/>
              </w:rPr>
            </w:pPr>
            <w:r w:rsidRPr="00035795">
              <w:rPr>
                <w:b/>
                <w:sz w:val="20"/>
              </w:rPr>
              <w:t>Объекты аналитики</w:t>
            </w:r>
          </w:p>
        </w:tc>
        <w:tc>
          <w:tcPr>
            <w:tcW w:w="1194" w:type="pct"/>
            <w:tcBorders>
              <w:bottom w:val="single" w:sz="4" w:space="0" w:color="auto"/>
            </w:tcBorders>
            <w:shd w:val="clear" w:color="auto" w:fill="auto"/>
          </w:tcPr>
          <w:p w:rsidR="00120E94" w:rsidRPr="00035795" w:rsidRDefault="00120E94" w:rsidP="00120E94">
            <w:pPr>
              <w:widowControl w:val="0"/>
              <w:jc w:val="center"/>
              <w:rPr>
                <w:sz w:val="20"/>
              </w:rPr>
            </w:pPr>
            <w:r>
              <w:rPr>
                <w:b/>
                <w:sz w:val="20"/>
              </w:rPr>
              <w:t>Особенности</w:t>
            </w:r>
          </w:p>
        </w:tc>
      </w:tr>
      <w:tr w:rsidR="00120E94" w:rsidRPr="00035795" w:rsidTr="00120E94">
        <w:trPr>
          <w:trHeight w:val="20"/>
        </w:trPr>
        <w:tc>
          <w:tcPr>
            <w:tcW w:w="1062" w:type="pct"/>
            <w:vMerge/>
            <w:shd w:val="clear" w:color="auto" w:fill="auto"/>
            <w:vAlign w:val="center"/>
          </w:tcPr>
          <w:p w:rsidR="00120E94" w:rsidRPr="00035795" w:rsidRDefault="00120E94" w:rsidP="00120E94">
            <w:pPr>
              <w:widowControl w:val="0"/>
              <w:rPr>
                <w:b/>
                <w:sz w:val="20"/>
              </w:rPr>
            </w:pPr>
          </w:p>
        </w:tc>
        <w:tc>
          <w:tcPr>
            <w:tcW w:w="325" w:type="pct"/>
            <w:shd w:val="clear" w:color="auto" w:fill="auto"/>
            <w:vAlign w:val="center"/>
          </w:tcPr>
          <w:p w:rsidR="00120E94" w:rsidRPr="00035795" w:rsidRDefault="00120E94" w:rsidP="00120E94">
            <w:pPr>
              <w:widowControl w:val="0"/>
              <w:jc w:val="center"/>
              <w:rPr>
                <w:b/>
                <w:sz w:val="20"/>
              </w:rPr>
            </w:pPr>
            <w:r w:rsidRPr="00957024">
              <w:rPr>
                <w:b/>
                <w:sz w:val="20"/>
              </w:rPr>
              <w:t>аналитический по БК</w:t>
            </w:r>
            <w:r w:rsidRPr="00035795">
              <w:rPr>
                <w:rStyle w:val="af2"/>
                <w:b/>
                <w:sz w:val="20"/>
              </w:rPr>
              <w:footnoteReference w:id="9"/>
            </w:r>
            <w:r w:rsidRPr="00035795">
              <w:rPr>
                <w:b/>
                <w:sz w:val="20"/>
              </w:rPr>
              <w:t xml:space="preserve"> </w:t>
            </w:r>
          </w:p>
        </w:tc>
        <w:tc>
          <w:tcPr>
            <w:tcW w:w="212" w:type="pct"/>
            <w:shd w:val="clear" w:color="auto" w:fill="auto"/>
            <w:vAlign w:val="center"/>
          </w:tcPr>
          <w:p w:rsidR="00120E94" w:rsidRPr="00035795" w:rsidRDefault="00120E94" w:rsidP="00120E94">
            <w:pPr>
              <w:widowControl w:val="0"/>
              <w:jc w:val="center"/>
              <w:rPr>
                <w:b/>
                <w:sz w:val="20"/>
              </w:rPr>
            </w:pPr>
            <w:r>
              <w:rPr>
                <w:b/>
                <w:sz w:val="20"/>
              </w:rPr>
              <w:t>Код вида деятельности</w:t>
            </w:r>
          </w:p>
        </w:tc>
        <w:tc>
          <w:tcPr>
            <w:tcW w:w="379" w:type="pct"/>
            <w:shd w:val="clear" w:color="auto" w:fill="auto"/>
            <w:vAlign w:val="center"/>
          </w:tcPr>
          <w:p w:rsidR="00120E94" w:rsidRPr="00035795" w:rsidRDefault="00120E94" w:rsidP="00120E94">
            <w:pPr>
              <w:widowControl w:val="0"/>
              <w:ind w:firstLine="34"/>
              <w:jc w:val="center"/>
              <w:rPr>
                <w:b/>
                <w:sz w:val="20"/>
              </w:rPr>
            </w:pPr>
            <w:r w:rsidRPr="00035795">
              <w:rPr>
                <w:b/>
                <w:sz w:val="20"/>
              </w:rPr>
              <w:t>Код синтетического и аналитического счета</w:t>
            </w:r>
          </w:p>
        </w:tc>
        <w:tc>
          <w:tcPr>
            <w:tcW w:w="211" w:type="pct"/>
            <w:shd w:val="clear" w:color="auto" w:fill="auto"/>
            <w:vAlign w:val="center"/>
          </w:tcPr>
          <w:p w:rsidR="00120E94" w:rsidRPr="00035795" w:rsidRDefault="00120E94" w:rsidP="00120E94">
            <w:pPr>
              <w:widowControl w:val="0"/>
              <w:ind w:firstLine="34"/>
              <w:jc w:val="center"/>
              <w:rPr>
                <w:b/>
                <w:sz w:val="20"/>
                <w:lang w:val="en-US"/>
              </w:rPr>
            </w:pPr>
            <w:r>
              <w:rPr>
                <w:b/>
                <w:sz w:val="20"/>
              </w:rPr>
              <w:t xml:space="preserve">Код </w:t>
            </w:r>
            <w:r w:rsidRPr="00035795">
              <w:rPr>
                <w:b/>
                <w:sz w:val="20"/>
              </w:rPr>
              <w:t>КОСГУ</w:t>
            </w:r>
            <w:r w:rsidRPr="00035795">
              <w:rPr>
                <w:sz w:val="20"/>
                <w:vertAlign w:val="superscript"/>
              </w:rPr>
              <w:footnoteReference w:id="10"/>
            </w:r>
          </w:p>
        </w:tc>
        <w:tc>
          <w:tcPr>
            <w:tcW w:w="479" w:type="pct"/>
            <w:shd w:val="clear" w:color="auto" w:fill="auto"/>
            <w:vAlign w:val="center"/>
          </w:tcPr>
          <w:p w:rsidR="00120E94" w:rsidRPr="00035795" w:rsidRDefault="00120E94" w:rsidP="00120E94">
            <w:pPr>
              <w:widowControl w:val="0"/>
              <w:ind w:firstLine="34"/>
              <w:jc w:val="center"/>
              <w:rPr>
                <w:b/>
                <w:sz w:val="20"/>
              </w:rPr>
            </w:pPr>
            <w:r w:rsidRPr="00035795">
              <w:rPr>
                <w:b/>
                <w:sz w:val="20"/>
              </w:rPr>
              <w:t>Субконто 1</w:t>
            </w:r>
          </w:p>
        </w:tc>
        <w:tc>
          <w:tcPr>
            <w:tcW w:w="553" w:type="pct"/>
            <w:shd w:val="clear" w:color="auto" w:fill="auto"/>
            <w:vAlign w:val="center"/>
          </w:tcPr>
          <w:p w:rsidR="00120E94" w:rsidRPr="00035795" w:rsidRDefault="00120E94" w:rsidP="00120E94">
            <w:pPr>
              <w:widowControl w:val="0"/>
              <w:ind w:firstLine="34"/>
              <w:jc w:val="center"/>
              <w:rPr>
                <w:b/>
                <w:sz w:val="20"/>
              </w:rPr>
            </w:pPr>
            <w:r w:rsidRPr="00035795">
              <w:rPr>
                <w:b/>
                <w:sz w:val="20"/>
              </w:rPr>
              <w:t>Субконто 2</w:t>
            </w:r>
          </w:p>
        </w:tc>
        <w:tc>
          <w:tcPr>
            <w:tcW w:w="585" w:type="pct"/>
            <w:tcBorders>
              <w:bottom w:val="single" w:sz="4" w:space="0" w:color="auto"/>
            </w:tcBorders>
            <w:shd w:val="clear" w:color="auto" w:fill="auto"/>
            <w:vAlign w:val="center"/>
          </w:tcPr>
          <w:p w:rsidR="00120E94" w:rsidRPr="00035795" w:rsidRDefault="00120E94" w:rsidP="00120E94">
            <w:pPr>
              <w:widowControl w:val="0"/>
              <w:ind w:firstLine="34"/>
              <w:jc w:val="center"/>
              <w:rPr>
                <w:b/>
                <w:sz w:val="20"/>
              </w:rPr>
            </w:pPr>
            <w:r w:rsidRPr="00035795">
              <w:rPr>
                <w:b/>
                <w:sz w:val="20"/>
              </w:rPr>
              <w:t>Субконто 3</w:t>
            </w:r>
          </w:p>
        </w:tc>
        <w:tc>
          <w:tcPr>
            <w:tcW w:w="1194" w:type="pct"/>
            <w:tcBorders>
              <w:bottom w:val="single" w:sz="4" w:space="0" w:color="auto"/>
            </w:tcBorders>
            <w:shd w:val="clear" w:color="auto" w:fill="auto"/>
          </w:tcPr>
          <w:p w:rsidR="00120E94" w:rsidRPr="00035795" w:rsidRDefault="00120E94" w:rsidP="00120E94">
            <w:pPr>
              <w:widowControl w:val="0"/>
              <w:ind w:firstLine="34"/>
              <w:jc w:val="center"/>
              <w:rPr>
                <w:b/>
                <w:sz w:val="20"/>
              </w:rPr>
            </w:pPr>
          </w:p>
        </w:tc>
      </w:tr>
      <w:tr w:rsidR="00120E94" w:rsidRPr="00F822A8" w:rsidTr="00120E94">
        <w:trPr>
          <w:trHeight w:val="20"/>
        </w:trPr>
        <w:tc>
          <w:tcPr>
            <w:tcW w:w="1062" w:type="pct"/>
            <w:shd w:val="clear" w:color="auto" w:fill="auto"/>
            <w:vAlign w:val="center"/>
          </w:tcPr>
          <w:p w:rsidR="00120E94" w:rsidRPr="00F822A8" w:rsidRDefault="00120E94" w:rsidP="00120E94">
            <w:pPr>
              <w:widowControl w:val="0"/>
              <w:jc w:val="center"/>
              <w:rPr>
                <w:sz w:val="20"/>
              </w:rPr>
            </w:pPr>
            <w:r w:rsidRPr="00F822A8">
              <w:rPr>
                <w:sz w:val="20"/>
              </w:rPr>
              <w:t>1</w:t>
            </w:r>
          </w:p>
        </w:tc>
        <w:tc>
          <w:tcPr>
            <w:tcW w:w="325" w:type="pct"/>
            <w:shd w:val="clear" w:color="auto" w:fill="auto"/>
            <w:vAlign w:val="center"/>
          </w:tcPr>
          <w:p w:rsidR="00120E94" w:rsidRPr="00F822A8" w:rsidRDefault="00120E94" w:rsidP="00120E94">
            <w:pPr>
              <w:widowControl w:val="0"/>
              <w:jc w:val="center"/>
              <w:rPr>
                <w:sz w:val="20"/>
              </w:rPr>
            </w:pPr>
            <w:r w:rsidRPr="00F822A8">
              <w:rPr>
                <w:sz w:val="20"/>
              </w:rPr>
              <w:t>2</w:t>
            </w:r>
          </w:p>
        </w:tc>
        <w:tc>
          <w:tcPr>
            <w:tcW w:w="212" w:type="pct"/>
            <w:shd w:val="clear" w:color="auto" w:fill="auto"/>
            <w:vAlign w:val="center"/>
          </w:tcPr>
          <w:p w:rsidR="00120E94" w:rsidRPr="00F822A8" w:rsidRDefault="00120E94" w:rsidP="00120E94">
            <w:pPr>
              <w:widowControl w:val="0"/>
              <w:jc w:val="center"/>
              <w:rPr>
                <w:sz w:val="20"/>
              </w:rPr>
            </w:pPr>
            <w:r w:rsidRPr="00F822A8">
              <w:rPr>
                <w:sz w:val="20"/>
              </w:rPr>
              <w:t>3</w:t>
            </w:r>
          </w:p>
        </w:tc>
        <w:tc>
          <w:tcPr>
            <w:tcW w:w="379" w:type="pct"/>
            <w:shd w:val="clear" w:color="auto" w:fill="auto"/>
            <w:vAlign w:val="center"/>
          </w:tcPr>
          <w:p w:rsidR="00120E94" w:rsidRPr="00F822A8" w:rsidRDefault="00120E94" w:rsidP="00120E94">
            <w:pPr>
              <w:widowControl w:val="0"/>
              <w:ind w:firstLine="34"/>
              <w:jc w:val="center"/>
              <w:rPr>
                <w:sz w:val="20"/>
              </w:rPr>
            </w:pPr>
            <w:r w:rsidRPr="00F822A8">
              <w:rPr>
                <w:sz w:val="20"/>
              </w:rPr>
              <w:t>4</w:t>
            </w:r>
          </w:p>
        </w:tc>
        <w:tc>
          <w:tcPr>
            <w:tcW w:w="211" w:type="pct"/>
            <w:shd w:val="clear" w:color="auto" w:fill="auto"/>
            <w:vAlign w:val="center"/>
          </w:tcPr>
          <w:p w:rsidR="00120E94" w:rsidRPr="00F822A8" w:rsidRDefault="00120E94" w:rsidP="00120E94">
            <w:pPr>
              <w:widowControl w:val="0"/>
              <w:ind w:firstLine="34"/>
              <w:jc w:val="center"/>
              <w:rPr>
                <w:sz w:val="20"/>
              </w:rPr>
            </w:pPr>
            <w:r w:rsidRPr="00F822A8">
              <w:rPr>
                <w:sz w:val="20"/>
              </w:rPr>
              <w:t>5</w:t>
            </w:r>
          </w:p>
        </w:tc>
        <w:tc>
          <w:tcPr>
            <w:tcW w:w="479" w:type="pct"/>
            <w:shd w:val="clear" w:color="auto" w:fill="auto"/>
            <w:vAlign w:val="center"/>
          </w:tcPr>
          <w:p w:rsidR="00120E94" w:rsidRPr="00F822A8" w:rsidRDefault="00120E94" w:rsidP="00120E94">
            <w:pPr>
              <w:widowControl w:val="0"/>
              <w:ind w:firstLine="34"/>
              <w:jc w:val="center"/>
              <w:rPr>
                <w:sz w:val="20"/>
              </w:rPr>
            </w:pPr>
            <w:r w:rsidRPr="00F822A8">
              <w:rPr>
                <w:sz w:val="20"/>
              </w:rPr>
              <w:t>6</w:t>
            </w:r>
          </w:p>
        </w:tc>
        <w:tc>
          <w:tcPr>
            <w:tcW w:w="553" w:type="pct"/>
            <w:shd w:val="clear" w:color="auto" w:fill="auto"/>
            <w:vAlign w:val="center"/>
          </w:tcPr>
          <w:p w:rsidR="00120E94" w:rsidRPr="00F822A8" w:rsidRDefault="00120E94" w:rsidP="00120E94">
            <w:pPr>
              <w:widowControl w:val="0"/>
              <w:ind w:firstLine="34"/>
              <w:jc w:val="center"/>
              <w:rPr>
                <w:sz w:val="20"/>
              </w:rPr>
            </w:pPr>
            <w:r w:rsidRPr="00F822A8">
              <w:rPr>
                <w:sz w:val="20"/>
              </w:rPr>
              <w:t>7</w:t>
            </w:r>
          </w:p>
        </w:tc>
        <w:tc>
          <w:tcPr>
            <w:tcW w:w="585" w:type="pct"/>
            <w:tcBorders>
              <w:bottom w:val="single" w:sz="4" w:space="0" w:color="auto"/>
            </w:tcBorders>
            <w:shd w:val="clear" w:color="auto" w:fill="auto"/>
            <w:vAlign w:val="center"/>
          </w:tcPr>
          <w:p w:rsidR="00120E94" w:rsidRPr="00F822A8" w:rsidRDefault="00120E94" w:rsidP="00120E94">
            <w:pPr>
              <w:widowControl w:val="0"/>
              <w:ind w:firstLine="34"/>
              <w:jc w:val="center"/>
              <w:rPr>
                <w:sz w:val="20"/>
              </w:rPr>
            </w:pPr>
            <w:r w:rsidRPr="00F822A8">
              <w:rPr>
                <w:sz w:val="20"/>
              </w:rPr>
              <w:t>8</w:t>
            </w:r>
          </w:p>
        </w:tc>
        <w:tc>
          <w:tcPr>
            <w:tcW w:w="1194" w:type="pct"/>
            <w:tcBorders>
              <w:bottom w:val="single" w:sz="4" w:space="0" w:color="auto"/>
            </w:tcBorders>
            <w:shd w:val="clear" w:color="auto" w:fill="auto"/>
          </w:tcPr>
          <w:p w:rsidR="00120E94" w:rsidRPr="00F822A8" w:rsidRDefault="00120E94" w:rsidP="00120E94">
            <w:pPr>
              <w:widowControl w:val="0"/>
              <w:ind w:firstLine="34"/>
              <w:jc w:val="center"/>
              <w:rPr>
                <w:sz w:val="20"/>
              </w:rPr>
            </w:pPr>
            <w:r w:rsidRPr="00F822A8">
              <w:rPr>
                <w:sz w:val="20"/>
              </w:rPr>
              <w:t>9</w:t>
            </w:r>
          </w:p>
        </w:tc>
      </w:tr>
      <w:tr w:rsidR="00120E94" w:rsidRPr="00035795" w:rsidTr="00120E94">
        <w:trPr>
          <w:trHeight w:val="393"/>
        </w:trPr>
        <w:tc>
          <w:tcPr>
            <w:tcW w:w="5000" w:type="pct"/>
            <w:gridSpan w:val="9"/>
            <w:shd w:val="clear" w:color="auto" w:fill="auto"/>
          </w:tcPr>
          <w:p w:rsidR="00120E94" w:rsidRPr="00035795" w:rsidRDefault="00120E94" w:rsidP="00120E94">
            <w:pPr>
              <w:widowControl w:val="0"/>
              <w:spacing w:before="60" w:after="60"/>
              <w:rPr>
                <w:b/>
                <w:sz w:val="20"/>
              </w:rPr>
            </w:pPr>
            <w:r w:rsidRPr="00035795">
              <w:rPr>
                <w:b/>
                <w:sz w:val="20"/>
              </w:rPr>
              <w:t xml:space="preserve">Счет 0.101.00.000 </w:t>
            </w:r>
            <w:r>
              <w:rPr>
                <w:b/>
                <w:sz w:val="20"/>
              </w:rPr>
              <w:t>–</w:t>
            </w:r>
            <w:r w:rsidRPr="00035795">
              <w:rPr>
                <w:b/>
                <w:sz w:val="20"/>
              </w:rPr>
              <w:t xml:space="preserve"> Основные средства</w:t>
            </w: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101.00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tcBorders>
              <w:bottom w:val="single" w:sz="4" w:space="0" w:color="auto"/>
            </w:tcBorders>
            <w:shd w:val="clear" w:color="auto" w:fill="auto"/>
          </w:tcPr>
          <w:p w:rsidR="00120E94" w:rsidRPr="00035795" w:rsidRDefault="00120E94" w:rsidP="00120E94">
            <w:pPr>
              <w:widowControl w:val="0"/>
              <w:rPr>
                <w:sz w:val="20"/>
              </w:rPr>
            </w:pPr>
          </w:p>
        </w:tc>
        <w:tc>
          <w:tcPr>
            <w:tcW w:w="1194" w:type="pct"/>
            <w:tcBorders>
              <w:bottom w:val="single" w:sz="4" w:space="0" w:color="auto"/>
            </w:tcBorders>
            <w:shd w:val="clear" w:color="auto" w:fill="auto"/>
          </w:tcPr>
          <w:p w:rsidR="00120E94" w:rsidRPr="00035795" w:rsidRDefault="00120E94" w:rsidP="00120E94">
            <w:pPr>
              <w:widowControl w:val="0"/>
              <w:rPr>
                <w:sz w:val="20"/>
              </w:rPr>
            </w:pP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Основные средства – иное движимое имущество учреждения</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101.30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Машины и оборудование – иное </w:t>
            </w:r>
            <w:r w:rsidRPr="00035795">
              <w:rPr>
                <w:sz w:val="20"/>
              </w:rPr>
              <w:lastRenderedPageBreak/>
              <w:t>движимое имущество учреждения</w:t>
            </w:r>
          </w:p>
        </w:tc>
        <w:tc>
          <w:tcPr>
            <w:tcW w:w="325" w:type="pct"/>
            <w:shd w:val="clear" w:color="auto" w:fill="auto"/>
          </w:tcPr>
          <w:p w:rsidR="00120E94" w:rsidRPr="00035795" w:rsidRDefault="00120E94" w:rsidP="00120E94">
            <w:pPr>
              <w:widowControl w:val="0"/>
              <w:jc w:val="center"/>
              <w:rPr>
                <w:sz w:val="20"/>
              </w:rPr>
            </w:pPr>
            <w:r>
              <w:rPr>
                <w:sz w:val="20"/>
              </w:rPr>
              <w:lastRenderedPageBreak/>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101.34</w:t>
            </w:r>
          </w:p>
        </w:tc>
        <w:tc>
          <w:tcPr>
            <w:tcW w:w="211" w:type="pct"/>
            <w:shd w:val="clear" w:color="auto" w:fill="auto"/>
          </w:tcPr>
          <w:p w:rsidR="00120E94" w:rsidRPr="00035795" w:rsidRDefault="00120E94" w:rsidP="00120E94">
            <w:pPr>
              <w:widowControl w:val="0"/>
              <w:jc w:val="center"/>
              <w:rPr>
                <w:sz w:val="20"/>
              </w:rPr>
            </w:pPr>
            <w:r w:rsidRPr="00035795">
              <w:rPr>
                <w:sz w:val="20"/>
              </w:rPr>
              <w:t>310</w:t>
            </w:r>
          </w:p>
          <w:p w:rsidR="00120E94" w:rsidRPr="00035795" w:rsidRDefault="00120E94" w:rsidP="00120E94">
            <w:pPr>
              <w:widowControl w:val="0"/>
              <w:jc w:val="center"/>
              <w:rPr>
                <w:sz w:val="20"/>
              </w:rPr>
            </w:pPr>
            <w:r w:rsidRPr="00035795">
              <w:rPr>
                <w:sz w:val="20"/>
              </w:rPr>
              <w:lastRenderedPageBreak/>
              <w:t>410</w:t>
            </w:r>
          </w:p>
        </w:tc>
        <w:tc>
          <w:tcPr>
            <w:tcW w:w="479" w:type="pct"/>
            <w:shd w:val="clear" w:color="auto" w:fill="auto"/>
          </w:tcPr>
          <w:p w:rsidR="00120E94" w:rsidRPr="00035795" w:rsidRDefault="00120E94" w:rsidP="00120E94">
            <w:pPr>
              <w:widowControl w:val="0"/>
              <w:rPr>
                <w:sz w:val="20"/>
              </w:rPr>
            </w:pPr>
            <w:r w:rsidRPr="00035795">
              <w:rPr>
                <w:sz w:val="20"/>
              </w:rPr>
              <w:lastRenderedPageBreak/>
              <w:t xml:space="preserve">Основные </w:t>
            </w:r>
            <w:r w:rsidRPr="00035795">
              <w:rPr>
                <w:sz w:val="20"/>
              </w:rPr>
              <w:lastRenderedPageBreak/>
              <w:t>средства</w:t>
            </w:r>
          </w:p>
        </w:tc>
        <w:tc>
          <w:tcPr>
            <w:tcW w:w="553" w:type="pct"/>
            <w:shd w:val="clear" w:color="auto" w:fill="auto"/>
          </w:tcPr>
          <w:p w:rsidR="00120E94" w:rsidRPr="00035795" w:rsidRDefault="00120E94" w:rsidP="00120E94">
            <w:pPr>
              <w:widowControl w:val="0"/>
              <w:rPr>
                <w:sz w:val="20"/>
              </w:rPr>
            </w:pPr>
            <w:r w:rsidRPr="00035795">
              <w:rPr>
                <w:sz w:val="20"/>
              </w:rPr>
              <w:lastRenderedPageBreak/>
              <w:t xml:space="preserve">Центры </w:t>
            </w:r>
            <w:r w:rsidRPr="00035795">
              <w:rPr>
                <w:sz w:val="20"/>
              </w:rPr>
              <w:lastRenderedPageBreak/>
              <w:t>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57629" w:rsidRDefault="00120E94" w:rsidP="00120E94">
            <w:pPr>
              <w:rPr>
                <w:sz w:val="22"/>
                <w:szCs w:val="22"/>
              </w:rPr>
            </w:pPr>
          </w:p>
        </w:tc>
      </w:tr>
      <w:tr w:rsidR="00120E94" w:rsidRPr="00EB6337" w:rsidTr="00120E94">
        <w:trPr>
          <w:trHeight w:val="20"/>
        </w:trPr>
        <w:tc>
          <w:tcPr>
            <w:tcW w:w="1062" w:type="pct"/>
            <w:shd w:val="clear" w:color="auto" w:fill="auto"/>
          </w:tcPr>
          <w:p w:rsidR="00120E94" w:rsidRPr="00EB6337" w:rsidRDefault="00120E94" w:rsidP="00120E94">
            <w:pPr>
              <w:autoSpaceDE w:val="0"/>
              <w:autoSpaceDN w:val="0"/>
              <w:adjustRightInd w:val="0"/>
              <w:rPr>
                <w:sz w:val="20"/>
              </w:rPr>
            </w:pPr>
            <w:r w:rsidRPr="00EB6337">
              <w:rPr>
                <w:sz w:val="20"/>
              </w:rPr>
              <w:t xml:space="preserve">Транспортные средства </w:t>
            </w:r>
            <w:r>
              <w:rPr>
                <w:sz w:val="20"/>
              </w:rPr>
              <w:t>–</w:t>
            </w:r>
            <w:r w:rsidRPr="00EB6337">
              <w:rPr>
                <w:sz w:val="20"/>
              </w:rPr>
              <w:t xml:space="preserve"> иное движимое имущество учреждения</w:t>
            </w:r>
          </w:p>
        </w:tc>
        <w:tc>
          <w:tcPr>
            <w:tcW w:w="325" w:type="pct"/>
            <w:shd w:val="clear" w:color="auto" w:fill="auto"/>
          </w:tcPr>
          <w:p w:rsidR="00120E94" w:rsidRPr="00EB6337" w:rsidRDefault="00120E94" w:rsidP="00120E94">
            <w:pPr>
              <w:widowControl w:val="0"/>
              <w:jc w:val="center"/>
              <w:rPr>
                <w:sz w:val="20"/>
              </w:rPr>
            </w:pPr>
            <w:r w:rsidRPr="00EB6337">
              <w:rPr>
                <w:sz w:val="20"/>
              </w:rPr>
              <w:t>КРБ</w:t>
            </w:r>
          </w:p>
        </w:tc>
        <w:tc>
          <w:tcPr>
            <w:tcW w:w="212" w:type="pct"/>
            <w:shd w:val="clear" w:color="auto" w:fill="auto"/>
          </w:tcPr>
          <w:p w:rsidR="00120E94" w:rsidRPr="00EB6337" w:rsidRDefault="00120E94" w:rsidP="00120E94">
            <w:pPr>
              <w:widowControl w:val="0"/>
              <w:jc w:val="center"/>
              <w:rPr>
                <w:sz w:val="20"/>
              </w:rPr>
            </w:pPr>
            <w:r w:rsidRPr="00EB6337">
              <w:rPr>
                <w:sz w:val="20"/>
              </w:rPr>
              <w:t>1</w:t>
            </w:r>
          </w:p>
        </w:tc>
        <w:tc>
          <w:tcPr>
            <w:tcW w:w="379" w:type="pct"/>
            <w:shd w:val="clear" w:color="auto" w:fill="auto"/>
          </w:tcPr>
          <w:p w:rsidR="00120E94" w:rsidRPr="00EB6337" w:rsidRDefault="00120E94" w:rsidP="00120E94">
            <w:pPr>
              <w:widowControl w:val="0"/>
              <w:jc w:val="center"/>
              <w:rPr>
                <w:sz w:val="20"/>
              </w:rPr>
            </w:pPr>
            <w:r w:rsidRPr="00EB6337">
              <w:rPr>
                <w:sz w:val="20"/>
              </w:rPr>
              <w:t>101.35</w:t>
            </w:r>
          </w:p>
        </w:tc>
        <w:tc>
          <w:tcPr>
            <w:tcW w:w="211" w:type="pct"/>
            <w:shd w:val="clear" w:color="auto" w:fill="auto"/>
          </w:tcPr>
          <w:p w:rsidR="00120E94" w:rsidRPr="00EB6337" w:rsidRDefault="00120E94" w:rsidP="00120E94">
            <w:pPr>
              <w:widowControl w:val="0"/>
              <w:jc w:val="center"/>
              <w:rPr>
                <w:sz w:val="20"/>
              </w:rPr>
            </w:pPr>
            <w:r w:rsidRPr="00EB6337">
              <w:rPr>
                <w:sz w:val="20"/>
              </w:rPr>
              <w:t>310</w:t>
            </w:r>
          </w:p>
          <w:p w:rsidR="00120E94" w:rsidRPr="00EB6337" w:rsidRDefault="00120E94" w:rsidP="00120E94">
            <w:pPr>
              <w:widowControl w:val="0"/>
              <w:jc w:val="center"/>
              <w:rPr>
                <w:sz w:val="20"/>
              </w:rPr>
            </w:pPr>
            <w:r w:rsidRPr="00EB6337">
              <w:rPr>
                <w:sz w:val="20"/>
              </w:rPr>
              <w:t>410</w:t>
            </w:r>
          </w:p>
        </w:tc>
        <w:tc>
          <w:tcPr>
            <w:tcW w:w="479" w:type="pct"/>
            <w:shd w:val="clear" w:color="auto" w:fill="auto"/>
          </w:tcPr>
          <w:p w:rsidR="00120E94" w:rsidRPr="00EB6337" w:rsidRDefault="00120E94" w:rsidP="00120E94">
            <w:pPr>
              <w:widowControl w:val="0"/>
              <w:rPr>
                <w:sz w:val="20"/>
              </w:rPr>
            </w:pPr>
            <w:r w:rsidRPr="00EB6337">
              <w:rPr>
                <w:sz w:val="20"/>
              </w:rPr>
              <w:t>Основные средства</w:t>
            </w:r>
          </w:p>
        </w:tc>
        <w:tc>
          <w:tcPr>
            <w:tcW w:w="553" w:type="pct"/>
            <w:shd w:val="clear" w:color="auto" w:fill="auto"/>
          </w:tcPr>
          <w:p w:rsidR="00120E94" w:rsidRPr="00EB6337" w:rsidRDefault="00120E94" w:rsidP="00120E94">
            <w:pPr>
              <w:widowControl w:val="0"/>
              <w:rPr>
                <w:sz w:val="20"/>
              </w:rPr>
            </w:pPr>
            <w:r w:rsidRPr="00EB6337">
              <w:rPr>
                <w:sz w:val="20"/>
              </w:rPr>
              <w:t>Центры материальной ответственности</w:t>
            </w:r>
          </w:p>
        </w:tc>
        <w:tc>
          <w:tcPr>
            <w:tcW w:w="585" w:type="pct"/>
            <w:shd w:val="clear" w:color="auto" w:fill="auto"/>
          </w:tcPr>
          <w:p w:rsidR="00120E94" w:rsidRPr="00EB6337" w:rsidRDefault="00120E94" w:rsidP="00120E94">
            <w:pPr>
              <w:widowControl w:val="0"/>
              <w:rPr>
                <w:sz w:val="20"/>
              </w:rPr>
            </w:pPr>
          </w:p>
        </w:tc>
        <w:tc>
          <w:tcPr>
            <w:tcW w:w="1194" w:type="pct"/>
            <w:shd w:val="clear" w:color="auto" w:fill="auto"/>
          </w:tcPr>
          <w:p w:rsidR="00120E94" w:rsidRPr="00EB6337" w:rsidRDefault="00120E94" w:rsidP="00120E94">
            <w:pPr>
              <w:rPr>
                <w:sz w:val="22"/>
                <w:szCs w:val="22"/>
              </w:rPr>
            </w:pP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Инвентарь производственный и хозяйственный – иное движимое имущество учреждения</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101.36</w:t>
            </w:r>
          </w:p>
        </w:tc>
        <w:tc>
          <w:tcPr>
            <w:tcW w:w="211" w:type="pct"/>
            <w:shd w:val="clear" w:color="auto" w:fill="auto"/>
          </w:tcPr>
          <w:p w:rsidR="00120E94" w:rsidRPr="00035795" w:rsidRDefault="00120E94" w:rsidP="00120E94">
            <w:pPr>
              <w:widowControl w:val="0"/>
              <w:jc w:val="center"/>
              <w:rPr>
                <w:sz w:val="20"/>
              </w:rPr>
            </w:pPr>
            <w:r w:rsidRPr="00035795">
              <w:rPr>
                <w:sz w:val="20"/>
              </w:rPr>
              <w:t>310</w:t>
            </w:r>
          </w:p>
          <w:p w:rsidR="00120E94" w:rsidRPr="00035795" w:rsidRDefault="00120E94" w:rsidP="00120E94">
            <w:pPr>
              <w:widowControl w:val="0"/>
              <w:jc w:val="center"/>
              <w:rPr>
                <w:sz w:val="20"/>
              </w:rPr>
            </w:pPr>
            <w:r w:rsidRPr="00035795">
              <w:rPr>
                <w:sz w:val="20"/>
              </w:rPr>
              <w:t>410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Прочие основные средства – иное движимое имущество учреждения</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101.38</w:t>
            </w:r>
          </w:p>
        </w:tc>
        <w:tc>
          <w:tcPr>
            <w:tcW w:w="211" w:type="pct"/>
            <w:shd w:val="clear" w:color="auto" w:fill="auto"/>
          </w:tcPr>
          <w:p w:rsidR="00120E94" w:rsidRPr="00035795" w:rsidRDefault="00120E94" w:rsidP="00120E94">
            <w:pPr>
              <w:widowControl w:val="0"/>
              <w:jc w:val="center"/>
              <w:rPr>
                <w:sz w:val="20"/>
              </w:rPr>
            </w:pPr>
            <w:r w:rsidRPr="00035795">
              <w:rPr>
                <w:sz w:val="20"/>
              </w:rPr>
              <w:t>310</w:t>
            </w:r>
          </w:p>
          <w:p w:rsidR="00120E94" w:rsidRPr="00035795" w:rsidRDefault="00120E94" w:rsidP="00120E94">
            <w:pPr>
              <w:widowControl w:val="0"/>
              <w:jc w:val="center"/>
              <w:rPr>
                <w:sz w:val="20"/>
              </w:rPr>
            </w:pPr>
            <w:r w:rsidRPr="00035795">
              <w:rPr>
                <w:sz w:val="20"/>
              </w:rPr>
              <w:t>410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57629" w:rsidRDefault="00120E94" w:rsidP="00120E94">
            <w:pPr>
              <w:rPr>
                <w:sz w:val="22"/>
                <w:szCs w:val="22"/>
              </w:rPr>
            </w:pPr>
          </w:p>
        </w:tc>
      </w:tr>
      <w:tr w:rsidR="00120E94" w:rsidRPr="00035795" w:rsidTr="00120E94">
        <w:trPr>
          <w:trHeight w:val="20"/>
        </w:trPr>
        <w:tc>
          <w:tcPr>
            <w:tcW w:w="5000" w:type="pct"/>
            <w:gridSpan w:val="9"/>
            <w:shd w:val="clear" w:color="auto" w:fill="auto"/>
          </w:tcPr>
          <w:p w:rsidR="00120E94" w:rsidRPr="00057629" w:rsidRDefault="00120E94" w:rsidP="00120E94">
            <w:pPr>
              <w:rPr>
                <w:sz w:val="22"/>
                <w:szCs w:val="22"/>
              </w:rPr>
            </w:pPr>
            <w:r w:rsidRPr="009218FA">
              <w:rPr>
                <w:b/>
                <w:sz w:val="20"/>
              </w:rPr>
              <w:t>Счет 0.10</w:t>
            </w:r>
            <w:r>
              <w:rPr>
                <w:b/>
                <w:sz w:val="20"/>
              </w:rPr>
              <w:t>2</w:t>
            </w:r>
            <w:r w:rsidRPr="009218FA">
              <w:rPr>
                <w:b/>
                <w:sz w:val="20"/>
              </w:rPr>
              <w:t xml:space="preserve">.00.000 </w:t>
            </w:r>
            <w:r>
              <w:rPr>
                <w:b/>
                <w:sz w:val="20"/>
              </w:rPr>
              <w:t>–</w:t>
            </w:r>
            <w:r w:rsidRPr="009218FA">
              <w:rPr>
                <w:b/>
                <w:sz w:val="20"/>
              </w:rPr>
              <w:t xml:space="preserve"> Не</w:t>
            </w:r>
            <w:r>
              <w:rPr>
                <w:b/>
                <w:sz w:val="20"/>
              </w:rPr>
              <w:t>материальные</w:t>
            </w:r>
            <w:r w:rsidRPr="009218FA">
              <w:rPr>
                <w:b/>
                <w:sz w:val="20"/>
              </w:rPr>
              <w:t xml:space="preserve"> активы</w:t>
            </w: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9218FA">
              <w:rPr>
                <w:sz w:val="20"/>
              </w:rPr>
              <w:t>Не</w:t>
            </w:r>
            <w:r>
              <w:rPr>
                <w:sz w:val="20"/>
              </w:rPr>
              <w:t>материальные</w:t>
            </w:r>
            <w:r w:rsidRPr="009218FA">
              <w:rPr>
                <w:sz w:val="20"/>
              </w:rPr>
              <w:t xml:space="preserve"> активы</w:t>
            </w:r>
          </w:p>
        </w:tc>
        <w:tc>
          <w:tcPr>
            <w:tcW w:w="325" w:type="pct"/>
            <w:shd w:val="clear" w:color="auto" w:fill="auto"/>
          </w:tcPr>
          <w:p w:rsidR="00120E94" w:rsidRDefault="00120E94" w:rsidP="00120E94">
            <w:pPr>
              <w:widowControl w:val="0"/>
              <w:jc w:val="center"/>
              <w:rPr>
                <w:sz w:val="20"/>
              </w:rPr>
            </w:pPr>
            <w:r w:rsidRPr="009218FA">
              <w:rPr>
                <w:sz w:val="20"/>
              </w:rPr>
              <w:t>гКБК</w:t>
            </w:r>
          </w:p>
        </w:tc>
        <w:tc>
          <w:tcPr>
            <w:tcW w:w="212" w:type="pct"/>
            <w:shd w:val="clear" w:color="auto" w:fill="auto"/>
          </w:tcPr>
          <w:p w:rsidR="00120E94" w:rsidRDefault="00120E94" w:rsidP="00120E94">
            <w:pPr>
              <w:widowControl w:val="0"/>
              <w:jc w:val="center"/>
              <w:rPr>
                <w:sz w:val="20"/>
              </w:rPr>
            </w:pPr>
            <w:r w:rsidRPr="009218FA">
              <w:rPr>
                <w:sz w:val="20"/>
              </w:rPr>
              <w:t>1</w:t>
            </w:r>
          </w:p>
        </w:tc>
        <w:tc>
          <w:tcPr>
            <w:tcW w:w="379" w:type="pct"/>
            <w:shd w:val="clear" w:color="auto" w:fill="auto"/>
          </w:tcPr>
          <w:p w:rsidR="00120E94" w:rsidRPr="00035795" w:rsidRDefault="00120E94" w:rsidP="00120E94">
            <w:pPr>
              <w:widowControl w:val="0"/>
              <w:jc w:val="center"/>
              <w:rPr>
                <w:sz w:val="20"/>
              </w:rPr>
            </w:pPr>
            <w:r>
              <w:rPr>
                <w:sz w:val="20"/>
              </w:rPr>
              <w:t>102</w:t>
            </w:r>
            <w:r w:rsidRPr="009218FA">
              <w:rPr>
                <w:sz w:val="20"/>
              </w:rPr>
              <w:t>.00</w:t>
            </w:r>
          </w:p>
        </w:tc>
        <w:tc>
          <w:tcPr>
            <w:tcW w:w="211" w:type="pct"/>
            <w:shd w:val="clear" w:color="auto" w:fill="auto"/>
          </w:tcPr>
          <w:p w:rsidR="00120E94" w:rsidRPr="00035795" w:rsidRDefault="00120E94" w:rsidP="00120E94">
            <w:pPr>
              <w:widowControl w:val="0"/>
              <w:jc w:val="center"/>
              <w:rPr>
                <w:sz w:val="20"/>
              </w:rPr>
            </w:pPr>
            <w:r w:rsidRPr="009218FA">
              <w:rPr>
                <w:sz w:val="20"/>
              </w:rPr>
              <w:t>000</w:t>
            </w:r>
          </w:p>
        </w:tc>
        <w:tc>
          <w:tcPr>
            <w:tcW w:w="479" w:type="pct"/>
            <w:shd w:val="clear" w:color="auto" w:fill="auto"/>
          </w:tcPr>
          <w:p w:rsidR="00120E94" w:rsidRPr="00035795" w:rsidRDefault="00120E94" w:rsidP="00120E94">
            <w:pPr>
              <w:widowControl w:val="0"/>
              <w:rPr>
                <w:sz w:val="20"/>
              </w:rPr>
            </w:pPr>
            <w:r w:rsidRPr="009218FA">
              <w:rPr>
                <w:sz w:val="20"/>
              </w:rPr>
              <w:t>Основные средства</w:t>
            </w:r>
          </w:p>
        </w:tc>
        <w:tc>
          <w:tcPr>
            <w:tcW w:w="553" w:type="pct"/>
            <w:shd w:val="clear" w:color="auto" w:fill="auto"/>
          </w:tcPr>
          <w:p w:rsidR="00120E94" w:rsidRPr="00035795"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57629" w:rsidRDefault="00120E94" w:rsidP="00120E94">
            <w:pPr>
              <w:rPr>
                <w:sz w:val="22"/>
                <w:szCs w:val="22"/>
              </w:rPr>
            </w:pPr>
          </w:p>
        </w:tc>
      </w:tr>
      <w:tr w:rsidR="00120E94" w:rsidRPr="00035795" w:rsidTr="00120E94">
        <w:trPr>
          <w:trHeight w:val="20"/>
        </w:trPr>
        <w:tc>
          <w:tcPr>
            <w:tcW w:w="1062" w:type="pct"/>
            <w:shd w:val="clear" w:color="auto" w:fill="auto"/>
          </w:tcPr>
          <w:p w:rsidR="00120E94" w:rsidRPr="00035795" w:rsidRDefault="00120E94" w:rsidP="00120E94">
            <w:pPr>
              <w:widowControl w:val="0"/>
              <w:rPr>
                <w:sz w:val="20"/>
              </w:rPr>
            </w:pPr>
            <w:r w:rsidRPr="0049124A">
              <w:rPr>
                <w:sz w:val="20"/>
              </w:rPr>
              <w:t xml:space="preserve">Нематериальные активы </w:t>
            </w:r>
            <w:r>
              <w:rPr>
                <w:sz w:val="20"/>
              </w:rPr>
              <w:t>–</w:t>
            </w:r>
            <w:r w:rsidRPr="0049124A">
              <w:rPr>
                <w:sz w:val="20"/>
              </w:rPr>
              <w:t xml:space="preserve"> иное движимое имущество учреждения</w:t>
            </w:r>
          </w:p>
        </w:tc>
        <w:tc>
          <w:tcPr>
            <w:tcW w:w="325" w:type="pct"/>
            <w:shd w:val="clear" w:color="auto" w:fill="auto"/>
          </w:tcPr>
          <w:p w:rsidR="00120E94" w:rsidRDefault="00120E94" w:rsidP="00120E94">
            <w:pPr>
              <w:widowControl w:val="0"/>
              <w:jc w:val="center"/>
              <w:rPr>
                <w:sz w:val="20"/>
              </w:rPr>
            </w:pPr>
            <w:r w:rsidRPr="009218FA">
              <w:rPr>
                <w:sz w:val="20"/>
              </w:rPr>
              <w:t>гКБК</w:t>
            </w:r>
          </w:p>
        </w:tc>
        <w:tc>
          <w:tcPr>
            <w:tcW w:w="212" w:type="pct"/>
            <w:shd w:val="clear" w:color="auto" w:fill="auto"/>
          </w:tcPr>
          <w:p w:rsidR="00120E94" w:rsidRDefault="00120E94" w:rsidP="00120E94">
            <w:pPr>
              <w:widowControl w:val="0"/>
              <w:jc w:val="center"/>
              <w:rPr>
                <w:sz w:val="20"/>
              </w:rPr>
            </w:pPr>
            <w:r w:rsidRPr="009218FA">
              <w:rPr>
                <w:sz w:val="20"/>
              </w:rPr>
              <w:t>1</w:t>
            </w:r>
          </w:p>
        </w:tc>
        <w:tc>
          <w:tcPr>
            <w:tcW w:w="379" w:type="pct"/>
            <w:shd w:val="clear" w:color="auto" w:fill="auto"/>
          </w:tcPr>
          <w:p w:rsidR="00120E94" w:rsidRPr="00035795" w:rsidRDefault="00120E94" w:rsidP="00120E94">
            <w:pPr>
              <w:widowControl w:val="0"/>
              <w:jc w:val="center"/>
              <w:rPr>
                <w:sz w:val="20"/>
              </w:rPr>
            </w:pPr>
            <w:r>
              <w:rPr>
                <w:sz w:val="20"/>
              </w:rPr>
              <w:t>102.3</w:t>
            </w:r>
            <w:r w:rsidRPr="009218FA">
              <w:rPr>
                <w:sz w:val="20"/>
              </w:rPr>
              <w:t>0</w:t>
            </w:r>
          </w:p>
        </w:tc>
        <w:tc>
          <w:tcPr>
            <w:tcW w:w="211" w:type="pct"/>
            <w:shd w:val="clear" w:color="auto" w:fill="auto"/>
          </w:tcPr>
          <w:p w:rsidR="00120E94" w:rsidRPr="00035795" w:rsidRDefault="00120E94" w:rsidP="00120E94">
            <w:pPr>
              <w:widowControl w:val="0"/>
              <w:jc w:val="center"/>
              <w:rPr>
                <w:sz w:val="20"/>
              </w:rPr>
            </w:pPr>
            <w:r w:rsidRPr="009218FA">
              <w:rPr>
                <w:sz w:val="20"/>
              </w:rPr>
              <w:t>000</w:t>
            </w:r>
          </w:p>
        </w:tc>
        <w:tc>
          <w:tcPr>
            <w:tcW w:w="479" w:type="pct"/>
            <w:shd w:val="clear" w:color="auto" w:fill="auto"/>
          </w:tcPr>
          <w:p w:rsidR="00120E94" w:rsidRPr="00035795" w:rsidRDefault="00120E94" w:rsidP="00120E94">
            <w:pPr>
              <w:widowControl w:val="0"/>
              <w:rPr>
                <w:sz w:val="20"/>
              </w:rPr>
            </w:pPr>
            <w:r w:rsidRPr="009218FA">
              <w:rPr>
                <w:sz w:val="20"/>
              </w:rPr>
              <w:t>Основные средства</w:t>
            </w:r>
          </w:p>
        </w:tc>
        <w:tc>
          <w:tcPr>
            <w:tcW w:w="553" w:type="pct"/>
            <w:shd w:val="clear" w:color="auto" w:fill="auto"/>
          </w:tcPr>
          <w:p w:rsidR="00120E94" w:rsidRPr="00035795"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57629" w:rsidRDefault="00120E94" w:rsidP="00120E94">
            <w:pPr>
              <w:rPr>
                <w:sz w:val="22"/>
                <w:szCs w:val="22"/>
              </w:rPr>
            </w:pPr>
          </w:p>
        </w:tc>
      </w:tr>
      <w:tr w:rsidR="00120E94" w:rsidRPr="00035795" w:rsidTr="00120E94">
        <w:trPr>
          <w:trHeight w:val="20"/>
        </w:trPr>
        <w:tc>
          <w:tcPr>
            <w:tcW w:w="1062" w:type="pct"/>
            <w:shd w:val="clear" w:color="auto" w:fill="auto"/>
          </w:tcPr>
          <w:p w:rsidR="00120E94" w:rsidRPr="0065242E" w:rsidRDefault="00120E94" w:rsidP="00120E94">
            <w:pPr>
              <w:rPr>
                <w:sz w:val="20"/>
              </w:rPr>
            </w:pPr>
            <w:r w:rsidRPr="0065242E">
              <w:rPr>
                <w:sz w:val="20"/>
              </w:rPr>
              <w:t xml:space="preserve">Программное обеспечение и базы данных </w:t>
            </w:r>
            <w:r>
              <w:rPr>
                <w:sz w:val="20"/>
              </w:rPr>
              <w:t>–</w:t>
            </w:r>
            <w:r w:rsidRPr="0065242E">
              <w:rPr>
                <w:sz w:val="20"/>
              </w:rPr>
              <w:t xml:space="preserve"> иное движимое имущество учреждения</w:t>
            </w:r>
          </w:p>
        </w:tc>
        <w:tc>
          <w:tcPr>
            <w:tcW w:w="325" w:type="pct"/>
            <w:shd w:val="clear" w:color="auto" w:fill="auto"/>
          </w:tcPr>
          <w:p w:rsidR="00120E94" w:rsidRDefault="00120E94" w:rsidP="00120E94">
            <w:pPr>
              <w:widowControl w:val="0"/>
              <w:jc w:val="center"/>
              <w:rPr>
                <w:sz w:val="20"/>
              </w:rPr>
            </w:pPr>
          </w:p>
          <w:p w:rsidR="00120E94" w:rsidRPr="009218FA" w:rsidRDefault="00120E94" w:rsidP="00120E94">
            <w:pPr>
              <w:widowControl w:val="0"/>
              <w:jc w:val="center"/>
              <w:rPr>
                <w:sz w:val="20"/>
              </w:rPr>
            </w:pPr>
            <w:r>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65242E" w:rsidRDefault="00120E94" w:rsidP="00120E94">
            <w:pPr>
              <w:widowControl w:val="0"/>
              <w:jc w:val="center"/>
              <w:rPr>
                <w:sz w:val="20"/>
              </w:rPr>
            </w:pPr>
            <w:r>
              <w:rPr>
                <w:sz w:val="20"/>
              </w:rPr>
              <w:t>102.3</w:t>
            </w:r>
            <w:r>
              <w:rPr>
                <w:sz w:val="20"/>
                <w:lang w:val="en-US"/>
              </w:rPr>
              <w:t>I</w:t>
            </w:r>
          </w:p>
        </w:tc>
        <w:tc>
          <w:tcPr>
            <w:tcW w:w="211" w:type="pct"/>
            <w:shd w:val="clear" w:color="auto" w:fill="auto"/>
          </w:tcPr>
          <w:p w:rsidR="00120E94" w:rsidRDefault="00120E94" w:rsidP="00120E94">
            <w:pPr>
              <w:widowControl w:val="0"/>
              <w:jc w:val="center"/>
              <w:rPr>
                <w:sz w:val="20"/>
              </w:rPr>
            </w:pPr>
            <w:r>
              <w:rPr>
                <w:sz w:val="20"/>
              </w:rPr>
              <w:t>320</w:t>
            </w:r>
          </w:p>
          <w:p w:rsidR="00120E94" w:rsidRPr="009218FA" w:rsidRDefault="00120E94" w:rsidP="00120E94">
            <w:pPr>
              <w:widowControl w:val="0"/>
              <w:jc w:val="center"/>
              <w:rPr>
                <w:sz w:val="20"/>
              </w:rPr>
            </w:pPr>
            <w:r>
              <w:rPr>
                <w:sz w:val="20"/>
              </w:rPr>
              <w:t>420</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57629" w:rsidRDefault="00120E94" w:rsidP="00120E94">
            <w:pPr>
              <w:rPr>
                <w:sz w:val="22"/>
                <w:szCs w:val="22"/>
              </w:rPr>
            </w:pPr>
          </w:p>
        </w:tc>
      </w:tr>
      <w:tr w:rsidR="00120E94" w:rsidRPr="00035795" w:rsidTr="00120E94">
        <w:trPr>
          <w:trHeight w:val="20"/>
        </w:trPr>
        <w:tc>
          <w:tcPr>
            <w:tcW w:w="1062" w:type="pct"/>
            <w:shd w:val="clear" w:color="auto" w:fill="auto"/>
          </w:tcPr>
          <w:p w:rsidR="00120E94" w:rsidRPr="00CA427A" w:rsidRDefault="00120E94" w:rsidP="00120E94">
            <w:pPr>
              <w:rPr>
                <w:sz w:val="20"/>
              </w:rPr>
            </w:pPr>
            <w:r w:rsidRPr="00CA427A">
              <w:rPr>
                <w:color w:val="000000" w:themeColor="text1"/>
                <w:sz w:val="20"/>
              </w:rPr>
              <w:t xml:space="preserve">Иные объекты интеллектуальной собственности </w:t>
            </w:r>
            <w:r>
              <w:rPr>
                <w:color w:val="000000" w:themeColor="text1"/>
                <w:sz w:val="20"/>
              </w:rPr>
              <w:t>–</w:t>
            </w:r>
            <w:r w:rsidRPr="00CA427A">
              <w:rPr>
                <w:color w:val="000000" w:themeColor="text1"/>
                <w:sz w:val="20"/>
              </w:rPr>
              <w:t xml:space="preserve"> иное движимое имущество учреждения</w:t>
            </w:r>
          </w:p>
        </w:tc>
        <w:tc>
          <w:tcPr>
            <w:tcW w:w="325" w:type="pct"/>
            <w:shd w:val="clear" w:color="auto" w:fill="auto"/>
          </w:tcPr>
          <w:p w:rsidR="00120E94" w:rsidRPr="009218FA" w:rsidRDefault="00120E94" w:rsidP="00120E94">
            <w:pPr>
              <w:widowControl w:val="0"/>
              <w:jc w:val="center"/>
              <w:rPr>
                <w:sz w:val="20"/>
              </w:rPr>
            </w:pPr>
            <w:r>
              <w:rPr>
                <w:sz w:val="20"/>
              </w:rPr>
              <w:t>КРБ</w:t>
            </w:r>
          </w:p>
        </w:tc>
        <w:tc>
          <w:tcPr>
            <w:tcW w:w="212" w:type="pct"/>
            <w:shd w:val="clear" w:color="auto" w:fill="auto"/>
          </w:tcPr>
          <w:p w:rsidR="00120E94" w:rsidRPr="009218FA" w:rsidRDefault="00120E94" w:rsidP="00120E94">
            <w:pPr>
              <w:widowControl w:val="0"/>
              <w:jc w:val="center"/>
              <w:rPr>
                <w:sz w:val="20"/>
              </w:rPr>
            </w:pPr>
            <w:r>
              <w:rPr>
                <w:sz w:val="20"/>
              </w:rPr>
              <w:t>1</w:t>
            </w:r>
          </w:p>
        </w:tc>
        <w:tc>
          <w:tcPr>
            <w:tcW w:w="379" w:type="pct"/>
            <w:shd w:val="clear" w:color="auto" w:fill="auto"/>
          </w:tcPr>
          <w:p w:rsidR="00120E94" w:rsidRPr="005102B6" w:rsidRDefault="00120E94" w:rsidP="00120E94">
            <w:pPr>
              <w:widowControl w:val="0"/>
              <w:jc w:val="center"/>
              <w:rPr>
                <w:sz w:val="20"/>
              </w:rPr>
            </w:pPr>
            <w:r>
              <w:rPr>
                <w:sz w:val="20"/>
              </w:rPr>
              <w:t>102.3</w:t>
            </w:r>
            <w:r>
              <w:rPr>
                <w:sz w:val="20"/>
                <w:lang w:val="en-US"/>
              </w:rPr>
              <w:t>D</w:t>
            </w:r>
          </w:p>
        </w:tc>
        <w:tc>
          <w:tcPr>
            <w:tcW w:w="211" w:type="pct"/>
            <w:shd w:val="clear" w:color="auto" w:fill="auto"/>
          </w:tcPr>
          <w:p w:rsidR="00120E94" w:rsidRDefault="00120E94" w:rsidP="00120E94">
            <w:pPr>
              <w:widowControl w:val="0"/>
              <w:jc w:val="center"/>
              <w:rPr>
                <w:sz w:val="20"/>
              </w:rPr>
            </w:pPr>
            <w:r>
              <w:rPr>
                <w:sz w:val="20"/>
              </w:rPr>
              <w:t>320</w:t>
            </w:r>
          </w:p>
          <w:p w:rsidR="00120E94" w:rsidRDefault="00120E94" w:rsidP="00120E94">
            <w:pPr>
              <w:widowControl w:val="0"/>
              <w:jc w:val="center"/>
              <w:rPr>
                <w:sz w:val="20"/>
              </w:rPr>
            </w:pPr>
            <w:r>
              <w:rPr>
                <w:sz w:val="20"/>
              </w:rPr>
              <w:t>420</w:t>
            </w:r>
          </w:p>
        </w:tc>
        <w:tc>
          <w:tcPr>
            <w:tcW w:w="479" w:type="pct"/>
            <w:shd w:val="clear" w:color="auto" w:fill="auto"/>
          </w:tcPr>
          <w:p w:rsidR="00120E94" w:rsidRPr="009218FA" w:rsidRDefault="00120E94" w:rsidP="00120E94">
            <w:pPr>
              <w:widowControl w:val="0"/>
              <w:rPr>
                <w:sz w:val="20"/>
              </w:rPr>
            </w:pPr>
            <w:r>
              <w:rPr>
                <w:sz w:val="20"/>
              </w:rPr>
              <w:t>Основные средства</w:t>
            </w:r>
          </w:p>
        </w:tc>
        <w:tc>
          <w:tcPr>
            <w:tcW w:w="553" w:type="pct"/>
            <w:shd w:val="clear" w:color="auto" w:fill="auto"/>
          </w:tcPr>
          <w:p w:rsidR="00120E94" w:rsidRPr="009218FA" w:rsidRDefault="00120E94" w:rsidP="00120E94">
            <w:pPr>
              <w:widowControl w:val="0"/>
              <w:rPr>
                <w:sz w:val="20"/>
              </w:rPr>
            </w:pPr>
            <w:r>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57629" w:rsidRDefault="00120E94" w:rsidP="00120E94">
            <w:pPr>
              <w:rPr>
                <w:sz w:val="22"/>
                <w:szCs w:val="22"/>
              </w:rPr>
            </w:pPr>
          </w:p>
        </w:tc>
      </w:tr>
      <w:tr w:rsidR="00120E94" w:rsidRPr="009218FA" w:rsidTr="00120E94">
        <w:trPr>
          <w:trHeight w:val="20"/>
        </w:trPr>
        <w:tc>
          <w:tcPr>
            <w:tcW w:w="5000" w:type="pct"/>
            <w:gridSpan w:val="9"/>
            <w:shd w:val="clear" w:color="auto" w:fill="auto"/>
          </w:tcPr>
          <w:p w:rsidR="00120E94" w:rsidRPr="009218FA" w:rsidRDefault="00120E94" w:rsidP="00120E94">
            <w:pPr>
              <w:widowControl w:val="0"/>
              <w:rPr>
                <w:sz w:val="20"/>
              </w:rPr>
            </w:pPr>
            <w:r w:rsidRPr="009218FA">
              <w:rPr>
                <w:b/>
                <w:sz w:val="20"/>
              </w:rPr>
              <w:t xml:space="preserve">Счет 0.103.00.000 </w:t>
            </w:r>
            <w:r>
              <w:rPr>
                <w:b/>
                <w:sz w:val="20"/>
              </w:rPr>
              <w:t>–</w:t>
            </w:r>
            <w:r w:rsidRPr="009218FA">
              <w:rPr>
                <w:b/>
                <w:sz w:val="20"/>
              </w:rPr>
              <w:t xml:space="preserve"> Непроизведенные активы</w:t>
            </w: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Непроизведенные активы</w:t>
            </w:r>
          </w:p>
        </w:tc>
        <w:tc>
          <w:tcPr>
            <w:tcW w:w="325" w:type="pct"/>
            <w:shd w:val="clear" w:color="auto" w:fill="auto"/>
          </w:tcPr>
          <w:p w:rsidR="00120E94" w:rsidRPr="009218FA" w:rsidRDefault="00120E94" w:rsidP="00120E94">
            <w:pPr>
              <w:widowControl w:val="0"/>
              <w:jc w:val="center"/>
              <w:rPr>
                <w:sz w:val="20"/>
              </w:rPr>
            </w:pPr>
            <w:r w:rsidRPr="009218FA">
              <w:rPr>
                <w:sz w:val="20"/>
              </w:rPr>
              <w:t>гКБК</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103.00</w:t>
            </w:r>
          </w:p>
        </w:tc>
        <w:tc>
          <w:tcPr>
            <w:tcW w:w="211" w:type="pct"/>
            <w:shd w:val="clear" w:color="auto" w:fill="auto"/>
          </w:tcPr>
          <w:p w:rsidR="00120E94" w:rsidRPr="009218FA" w:rsidRDefault="00120E94" w:rsidP="00120E94">
            <w:pPr>
              <w:widowControl w:val="0"/>
              <w:jc w:val="center"/>
              <w:rPr>
                <w:sz w:val="20"/>
              </w:rPr>
            </w:pPr>
            <w:r w:rsidRPr="009218FA">
              <w:rPr>
                <w:sz w:val="20"/>
              </w:rPr>
              <w:t>000</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9218FA" w:rsidRDefault="00120E94" w:rsidP="00120E94">
            <w:pPr>
              <w:widowControl w:val="0"/>
              <w:rPr>
                <w:sz w:val="20"/>
              </w:rPr>
            </w:pPr>
          </w:p>
        </w:tc>
        <w:tc>
          <w:tcPr>
            <w:tcW w:w="1194" w:type="pct"/>
            <w:shd w:val="clear" w:color="auto" w:fill="auto"/>
          </w:tcPr>
          <w:p w:rsidR="00120E94" w:rsidRPr="009218FA" w:rsidRDefault="00120E94" w:rsidP="00120E94">
            <w:pPr>
              <w:widowControl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 xml:space="preserve">Непроизведенные активы – недвижимое имущество </w:t>
            </w:r>
            <w:r w:rsidRPr="009218FA">
              <w:rPr>
                <w:sz w:val="20"/>
              </w:rPr>
              <w:lastRenderedPageBreak/>
              <w:t>учреждения</w:t>
            </w:r>
          </w:p>
        </w:tc>
        <w:tc>
          <w:tcPr>
            <w:tcW w:w="325" w:type="pct"/>
            <w:shd w:val="clear" w:color="auto" w:fill="auto"/>
          </w:tcPr>
          <w:p w:rsidR="00120E94" w:rsidRPr="009218FA" w:rsidRDefault="00120E94" w:rsidP="00120E94">
            <w:pPr>
              <w:widowControl w:val="0"/>
              <w:jc w:val="center"/>
              <w:rPr>
                <w:sz w:val="20"/>
              </w:rPr>
            </w:pPr>
            <w:r w:rsidRPr="009218FA">
              <w:rPr>
                <w:sz w:val="20"/>
              </w:rPr>
              <w:lastRenderedPageBreak/>
              <w:t>гКБК</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103.10</w:t>
            </w:r>
          </w:p>
        </w:tc>
        <w:tc>
          <w:tcPr>
            <w:tcW w:w="211" w:type="pct"/>
            <w:shd w:val="clear" w:color="auto" w:fill="auto"/>
          </w:tcPr>
          <w:p w:rsidR="00120E94" w:rsidRPr="009218FA" w:rsidRDefault="00120E94" w:rsidP="00120E94">
            <w:pPr>
              <w:widowControl w:val="0"/>
              <w:jc w:val="center"/>
              <w:rPr>
                <w:sz w:val="20"/>
              </w:rPr>
            </w:pPr>
            <w:r w:rsidRPr="009218FA">
              <w:rPr>
                <w:sz w:val="20"/>
              </w:rPr>
              <w:t>000</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 xml:space="preserve">Центры материальной </w:t>
            </w:r>
            <w:r w:rsidRPr="009218FA">
              <w:rPr>
                <w:sz w:val="20"/>
              </w:rPr>
              <w:lastRenderedPageBreak/>
              <w:t>ответственности</w:t>
            </w:r>
          </w:p>
        </w:tc>
        <w:tc>
          <w:tcPr>
            <w:tcW w:w="585" w:type="pct"/>
            <w:shd w:val="clear" w:color="auto" w:fill="auto"/>
          </w:tcPr>
          <w:p w:rsidR="00120E94" w:rsidRPr="009218FA" w:rsidRDefault="00120E94" w:rsidP="00120E94">
            <w:pPr>
              <w:widowControl w:val="0"/>
              <w:rPr>
                <w:sz w:val="20"/>
              </w:rPr>
            </w:pPr>
          </w:p>
        </w:tc>
        <w:tc>
          <w:tcPr>
            <w:tcW w:w="1194" w:type="pct"/>
            <w:shd w:val="clear" w:color="auto" w:fill="auto"/>
          </w:tcPr>
          <w:p w:rsidR="00120E94" w:rsidRPr="009218FA" w:rsidRDefault="00120E94" w:rsidP="00120E94">
            <w:pPr>
              <w:widowControl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 xml:space="preserve">Земля </w:t>
            </w:r>
            <w:r>
              <w:rPr>
                <w:sz w:val="20"/>
              </w:rPr>
              <w:t>–</w:t>
            </w:r>
            <w:r w:rsidRPr="009218FA">
              <w:rPr>
                <w:sz w:val="20"/>
              </w:rPr>
              <w:t xml:space="preserve"> недвижимое имущество учреждения</w:t>
            </w:r>
          </w:p>
        </w:tc>
        <w:tc>
          <w:tcPr>
            <w:tcW w:w="325" w:type="pct"/>
            <w:shd w:val="clear" w:color="auto" w:fill="auto"/>
          </w:tcPr>
          <w:p w:rsidR="00120E94" w:rsidRPr="009218FA" w:rsidRDefault="00120E94" w:rsidP="00120E94">
            <w:pPr>
              <w:widowControl w:val="0"/>
              <w:jc w:val="center"/>
              <w:rPr>
                <w:sz w:val="20"/>
              </w:rPr>
            </w:pPr>
            <w:r w:rsidRPr="009218FA">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103.11</w:t>
            </w:r>
          </w:p>
        </w:tc>
        <w:tc>
          <w:tcPr>
            <w:tcW w:w="211" w:type="pct"/>
            <w:shd w:val="clear" w:color="auto" w:fill="auto"/>
          </w:tcPr>
          <w:p w:rsidR="00120E94" w:rsidRPr="009218FA" w:rsidRDefault="00120E94" w:rsidP="00120E94">
            <w:pPr>
              <w:widowControl w:val="0"/>
              <w:jc w:val="center"/>
              <w:rPr>
                <w:sz w:val="20"/>
              </w:rPr>
            </w:pPr>
            <w:r w:rsidRPr="009218FA">
              <w:rPr>
                <w:sz w:val="20"/>
              </w:rPr>
              <w:t>330</w:t>
            </w:r>
          </w:p>
          <w:p w:rsidR="00120E94" w:rsidRPr="009218FA" w:rsidRDefault="00120E94" w:rsidP="00120E94">
            <w:pPr>
              <w:widowControl w:val="0"/>
              <w:jc w:val="center"/>
              <w:rPr>
                <w:sz w:val="20"/>
              </w:rPr>
            </w:pPr>
            <w:r w:rsidRPr="009218FA">
              <w:rPr>
                <w:sz w:val="20"/>
              </w:rPr>
              <w:t>430</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9218FA" w:rsidRDefault="00120E94" w:rsidP="00120E94">
            <w:pPr>
              <w:widowControl w:val="0"/>
              <w:rPr>
                <w:sz w:val="20"/>
              </w:rPr>
            </w:pPr>
          </w:p>
        </w:tc>
        <w:tc>
          <w:tcPr>
            <w:tcW w:w="1194" w:type="pct"/>
            <w:shd w:val="clear" w:color="auto" w:fill="auto"/>
          </w:tcPr>
          <w:p w:rsidR="00120E94" w:rsidRPr="009218FA" w:rsidRDefault="00120E94" w:rsidP="00120E94">
            <w:pPr>
              <w:autoSpaceDE w:val="0"/>
              <w:autoSpaceDN w:val="0"/>
              <w:rPr>
                <w:sz w:val="20"/>
              </w:rPr>
            </w:pPr>
          </w:p>
        </w:tc>
      </w:tr>
      <w:tr w:rsidR="00120E94" w:rsidRPr="0003579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t xml:space="preserve">Счет 0.104.00.000 </w:t>
            </w:r>
            <w:r>
              <w:rPr>
                <w:b/>
                <w:sz w:val="20"/>
              </w:rPr>
              <w:t>–</w:t>
            </w:r>
            <w:r w:rsidRPr="00035795">
              <w:rPr>
                <w:b/>
                <w:sz w:val="20"/>
              </w:rPr>
              <w:t xml:space="preserve"> Амортизация</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Амортизация</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Амортизация иного движимого имущества учреждения</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Амортизация машин и оборудования </w:t>
            </w:r>
            <w:r>
              <w:rPr>
                <w:sz w:val="20"/>
              </w:rPr>
              <w:t>–</w:t>
            </w:r>
            <w:r w:rsidRPr="00035795">
              <w:rPr>
                <w:sz w:val="20"/>
              </w:rPr>
              <w:t xml:space="preserve"> иного движимого имущества учреждения</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104.34</w:t>
            </w:r>
          </w:p>
        </w:tc>
        <w:tc>
          <w:tcPr>
            <w:tcW w:w="211" w:type="pct"/>
            <w:shd w:val="clear" w:color="auto" w:fill="auto"/>
          </w:tcPr>
          <w:p w:rsidR="00120E94" w:rsidRPr="00035795" w:rsidRDefault="00120E94" w:rsidP="00120E94">
            <w:pPr>
              <w:widowControl w:val="0"/>
              <w:jc w:val="center"/>
              <w:rPr>
                <w:sz w:val="20"/>
              </w:rPr>
            </w:pPr>
            <w:r w:rsidRPr="00035795">
              <w:rPr>
                <w:sz w:val="20"/>
              </w:rPr>
              <w:t>411</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autoSpaceDE w:val="0"/>
              <w:autoSpaceDN w:val="0"/>
              <w:rPr>
                <w:sz w:val="20"/>
              </w:rPr>
            </w:pPr>
          </w:p>
        </w:tc>
      </w:tr>
      <w:tr w:rsidR="00120E94" w:rsidRPr="009218FA" w:rsidTr="00120E94">
        <w:trPr>
          <w:trHeight w:val="20"/>
        </w:trPr>
        <w:tc>
          <w:tcPr>
            <w:tcW w:w="1062" w:type="pct"/>
            <w:shd w:val="clear" w:color="auto" w:fill="auto"/>
          </w:tcPr>
          <w:p w:rsidR="00120E94" w:rsidRPr="009218FA" w:rsidRDefault="00120E94" w:rsidP="00120E94">
            <w:pPr>
              <w:autoSpaceDE w:val="0"/>
              <w:autoSpaceDN w:val="0"/>
              <w:adjustRightInd w:val="0"/>
              <w:rPr>
                <w:sz w:val="20"/>
              </w:rPr>
            </w:pPr>
            <w:r w:rsidRPr="009218FA">
              <w:rPr>
                <w:sz w:val="20"/>
              </w:rPr>
              <w:t xml:space="preserve">Амортизация транспортных средств </w:t>
            </w:r>
            <w:r>
              <w:rPr>
                <w:sz w:val="20"/>
              </w:rPr>
              <w:t>–</w:t>
            </w:r>
            <w:r w:rsidRPr="009218FA">
              <w:rPr>
                <w:sz w:val="20"/>
              </w:rPr>
              <w:t xml:space="preserve"> иного движимого имущества учреждения</w:t>
            </w:r>
          </w:p>
        </w:tc>
        <w:tc>
          <w:tcPr>
            <w:tcW w:w="325" w:type="pct"/>
            <w:shd w:val="clear" w:color="auto" w:fill="auto"/>
          </w:tcPr>
          <w:p w:rsidR="00120E94" w:rsidRPr="009218FA" w:rsidRDefault="00120E94" w:rsidP="00120E94">
            <w:pPr>
              <w:widowControl w:val="0"/>
              <w:jc w:val="center"/>
              <w:rPr>
                <w:sz w:val="20"/>
              </w:rPr>
            </w:pPr>
            <w:r w:rsidRPr="009218FA">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104.35</w:t>
            </w:r>
          </w:p>
        </w:tc>
        <w:tc>
          <w:tcPr>
            <w:tcW w:w="211" w:type="pct"/>
            <w:shd w:val="clear" w:color="auto" w:fill="auto"/>
          </w:tcPr>
          <w:p w:rsidR="00120E94" w:rsidRPr="009218FA" w:rsidRDefault="00120E94" w:rsidP="00120E94">
            <w:pPr>
              <w:widowControl w:val="0"/>
              <w:jc w:val="center"/>
              <w:rPr>
                <w:sz w:val="20"/>
              </w:rPr>
            </w:pPr>
            <w:r w:rsidRPr="009218FA">
              <w:rPr>
                <w:sz w:val="20"/>
              </w:rPr>
              <w:t>411</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p>
        </w:tc>
        <w:tc>
          <w:tcPr>
            <w:tcW w:w="585" w:type="pct"/>
            <w:shd w:val="clear" w:color="auto" w:fill="auto"/>
          </w:tcPr>
          <w:p w:rsidR="00120E94" w:rsidRPr="009218FA" w:rsidRDefault="00120E94" w:rsidP="00120E94">
            <w:pPr>
              <w:widowControl w:val="0"/>
              <w:rPr>
                <w:sz w:val="20"/>
              </w:rPr>
            </w:pPr>
            <w:r w:rsidRPr="009218FA">
              <w:rPr>
                <w:sz w:val="20"/>
              </w:rPr>
              <w:t> </w:t>
            </w:r>
          </w:p>
        </w:tc>
        <w:tc>
          <w:tcPr>
            <w:tcW w:w="1194" w:type="pct"/>
            <w:shd w:val="clear" w:color="auto" w:fill="auto"/>
          </w:tcPr>
          <w:p w:rsidR="00120E94" w:rsidRPr="009218FA"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Амортизация инвентаря производственного и хозяйственного </w:t>
            </w:r>
            <w:r>
              <w:rPr>
                <w:sz w:val="20"/>
              </w:rPr>
              <w:t>–</w:t>
            </w:r>
            <w:r w:rsidRPr="00035795">
              <w:rPr>
                <w:sz w:val="20"/>
              </w:rPr>
              <w:t xml:space="preserve"> иного движимого имущества учреждения</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104.36</w:t>
            </w:r>
          </w:p>
        </w:tc>
        <w:tc>
          <w:tcPr>
            <w:tcW w:w="211" w:type="pct"/>
            <w:shd w:val="clear" w:color="auto" w:fill="auto"/>
          </w:tcPr>
          <w:p w:rsidR="00120E94" w:rsidRPr="00035795" w:rsidRDefault="00120E94" w:rsidP="00120E94">
            <w:pPr>
              <w:widowControl w:val="0"/>
              <w:jc w:val="center"/>
              <w:rPr>
                <w:sz w:val="20"/>
              </w:rPr>
            </w:pPr>
            <w:r w:rsidRPr="00035795">
              <w:rPr>
                <w:sz w:val="20"/>
              </w:rPr>
              <w:t>411</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Амортизация прочих основных средств </w:t>
            </w:r>
            <w:r>
              <w:rPr>
                <w:sz w:val="20"/>
              </w:rPr>
              <w:t>–</w:t>
            </w:r>
            <w:r w:rsidRPr="00035795">
              <w:rPr>
                <w:sz w:val="20"/>
              </w:rPr>
              <w:t xml:space="preserve"> иного движимого имущества учреждения</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104.38</w:t>
            </w:r>
          </w:p>
        </w:tc>
        <w:tc>
          <w:tcPr>
            <w:tcW w:w="211" w:type="pct"/>
            <w:shd w:val="clear" w:color="auto" w:fill="auto"/>
          </w:tcPr>
          <w:p w:rsidR="00120E94" w:rsidRPr="00035795" w:rsidRDefault="00120E94" w:rsidP="00120E94">
            <w:pPr>
              <w:widowControl w:val="0"/>
              <w:jc w:val="center"/>
              <w:rPr>
                <w:sz w:val="20"/>
              </w:rPr>
            </w:pPr>
            <w:r w:rsidRPr="00035795">
              <w:rPr>
                <w:sz w:val="20"/>
              </w:rPr>
              <w:t>411</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Амортизация программного обеспечения и баз данных – иного движимого имущества учреждения</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104.3</w:t>
            </w:r>
            <w:r>
              <w:rPr>
                <w:sz w:val="20"/>
                <w:lang w:val="en-US"/>
              </w:rPr>
              <w:t>I</w:t>
            </w:r>
          </w:p>
        </w:tc>
        <w:tc>
          <w:tcPr>
            <w:tcW w:w="211" w:type="pct"/>
            <w:shd w:val="clear" w:color="auto" w:fill="auto"/>
          </w:tcPr>
          <w:p w:rsidR="00120E94" w:rsidRPr="00035795" w:rsidRDefault="00120E94" w:rsidP="00120E94">
            <w:pPr>
              <w:widowControl w:val="0"/>
              <w:jc w:val="center"/>
              <w:rPr>
                <w:sz w:val="20"/>
              </w:rPr>
            </w:pPr>
            <w:r>
              <w:rPr>
                <w:sz w:val="20"/>
              </w:rPr>
              <w:t>421</w:t>
            </w:r>
          </w:p>
        </w:tc>
        <w:tc>
          <w:tcPr>
            <w:tcW w:w="479" w:type="pct"/>
            <w:shd w:val="clear" w:color="auto" w:fill="auto"/>
          </w:tcPr>
          <w:p w:rsidR="00120E94" w:rsidRPr="00035795" w:rsidRDefault="00120E94" w:rsidP="00120E94">
            <w:pPr>
              <w:widowControl w:val="0"/>
              <w:rPr>
                <w:sz w:val="20"/>
              </w:rPr>
            </w:pPr>
            <w:r>
              <w:rPr>
                <w:sz w:val="20"/>
              </w:rPr>
              <w:t>Основные 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CA427A" w:rsidRDefault="00120E94" w:rsidP="00120E94">
            <w:pPr>
              <w:widowControl w:val="0"/>
              <w:rPr>
                <w:sz w:val="20"/>
              </w:rPr>
            </w:pPr>
            <w:r w:rsidRPr="00CA427A">
              <w:rPr>
                <w:color w:val="000000" w:themeColor="text1"/>
                <w:sz w:val="20"/>
              </w:rPr>
              <w:t xml:space="preserve">Амортизация иных объектов интеллектуальной собственности </w:t>
            </w:r>
            <w:r>
              <w:rPr>
                <w:color w:val="000000" w:themeColor="text1"/>
                <w:sz w:val="20"/>
              </w:rPr>
              <w:t>–</w:t>
            </w:r>
            <w:r w:rsidRPr="00CA427A">
              <w:rPr>
                <w:color w:val="000000" w:themeColor="text1"/>
                <w:sz w:val="20"/>
              </w:rPr>
              <w:t xml:space="preserve"> иного движимого имущества учреждения</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F04A61" w:rsidRDefault="00120E94" w:rsidP="00120E94">
            <w:pPr>
              <w:widowControl w:val="0"/>
              <w:jc w:val="center"/>
              <w:rPr>
                <w:sz w:val="20"/>
                <w:lang w:val="en-US"/>
              </w:rPr>
            </w:pPr>
            <w:r>
              <w:rPr>
                <w:sz w:val="20"/>
              </w:rPr>
              <w:t>104.3</w:t>
            </w:r>
            <w:r>
              <w:rPr>
                <w:sz w:val="20"/>
                <w:lang w:val="en-US"/>
              </w:rPr>
              <w:t>D</w:t>
            </w:r>
          </w:p>
        </w:tc>
        <w:tc>
          <w:tcPr>
            <w:tcW w:w="211" w:type="pct"/>
            <w:shd w:val="clear" w:color="auto" w:fill="auto"/>
          </w:tcPr>
          <w:p w:rsidR="00120E94" w:rsidRPr="00035795" w:rsidRDefault="00120E94" w:rsidP="00120E94">
            <w:pPr>
              <w:widowControl w:val="0"/>
              <w:jc w:val="center"/>
              <w:rPr>
                <w:sz w:val="20"/>
              </w:rPr>
            </w:pPr>
            <w:r>
              <w:rPr>
                <w:sz w:val="20"/>
              </w:rPr>
              <w:t>421</w:t>
            </w:r>
          </w:p>
        </w:tc>
        <w:tc>
          <w:tcPr>
            <w:tcW w:w="479" w:type="pct"/>
            <w:shd w:val="clear" w:color="auto" w:fill="auto"/>
          </w:tcPr>
          <w:p w:rsidR="00120E94" w:rsidRDefault="00120E94" w:rsidP="00120E94">
            <w:pPr>
              <w:widowControl w:val="0"/>
              <w:rPr>
                <w:sz w:val="20"/>
              </w:rPr>
            </w:pPr>
            <w:r>
              <w:rPr>
                <w:sz w:val="20"/>
              </w:rPr>
              <w:t>Основные</w:t>
            </w:r>
          </w:p>
          <w:p w:rsidR="00120E94" w:rsidRDefault="00120E94" w:rsidP="00120E94">
            <w:pPr>
              <w:widowControl w:val="0"/>
              <w:rPr>
                <w:sz w:val="20"/>
              </w:rPr>
            </w:pPr>
            <w:r>
              <w:rPr>
                <w:sz w:val="20"/>
              </w:rPr>
              <w:t>средства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Амортизация прав пользования активами </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104.40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Договоры</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 xml:space="preserve">Амортизация прав пользования нежилыми помещениями </w:t>
            </w:r>
            <w:r w:rsidRPr="009218FA">
              <w:rPr>
                <w:sz w:val="20"/>
              </w:rPr>
              <w:lastRenderedPageBreak/>
              <w:t>(зданиями и сооружениями)</w:t>
            </w:r>
          </w:p>
        </w:tc>
        <w:tc>
          <w:tcPr>
            <w:tcW w:w="325" w:type="pct"/>
            <w:shd w:val="clear" w:color="auto" w:fill="auto"/>
          </w:tcPr>
          <w:p w:rsidR="00120E94" w:rsidRPr="009218FA" w:rsidRDefault="00120E94" w:rsidP="00120E94">
            <w:pPr>
              <w:widowControl w:val="0"/>
              <w:jc w:val="center"/>
              <w:rPr>
                <w:sz w:val="20"/>
              </w:rPr>
            </w:pPr>
            <w:r w:rsidRPr="009218FA">
              <w:rPr>
                <w:sz w:val="20"/>
              </w:rPr>
              <w:lastRenderedPageBreak/>
              <w:t>КР</w:t>
            </w:r>
            <w:r>
              <w:rPr>
                <w:sz w:val="20"/>
              </w:rPr>
              <w:t>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104.42</w:t>
            </w:r>
          </w:p>
        </w:tc>
        <w:tc>
          <w:tcPr>
            <w:tcW w:w="211" w:type="pct"/>
            <w:shd w:val="clear" w:color="auto" w:fill="auto"/>
          </w:tcPr>
          <w:p w:rsidR="00120E94" w:rsidRPr="009218FA" w:rsidRDefault="00120E94" w:rsidP="00120E94">
            <w:pPr>
              <w:widowControl w:val="0"/>
              <w:jc w:val="center"/>
              <w:rPr>
                <w:sz w:val="20"/>
              </w:rPr>
            </w:pPr>
            <w:r w:rsidRPr="009218FA">
              <w:rPr>
                <w:sz w:val="20"/>
              </w:rPr>
              <w:t>451</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Договоры</w:t>
            </w:r>
          </w:p>
        </w:tc>
        <w:tc>
          <w:tcPr>
            <w:tcW w:w="585" w:type="pct"/>
            <w:shd w:val="clear" w:color="auto" w:fill="auto"/>
          </w:tcPr>
          <w:p w:rsidR="00120E94" w:rsidRPr="009218FA" w:rsidRDefault="00120E94" w:rsidP="00120E94">
            <w:pPr>
              <w:widowControl w:val="0"/>
              <w:rPr>
                <w:sz w:val="20"/>
              </w:rPr>
            </w:pPr>
          </w:p>
        </w:tc>
        <w:tc>
          <w:tcPr>
            <w:tcW w:w="1194" w:type="pct"/>
            <w:shd w:val="clear" w:color="auto" w:fill="auto"/>
          </w:tcPr>
          <w:p w:rsidR="00120E94" w:rsidRPr="009218FA" w:rsidRDefault="00120E94" w:rsidP="00120E94">
            <w:pPr>
              <w:autoSpaceDE w:val="0"/>
              <w:autoSpaceDN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Амортизация прав пользования машинами и оборудованием</w:t>
            </w:r>
          </w:p>
        </w:tc>
        <w:tc>
          <w:tcPr>
            <w:tcW w:w="325" w:type="pct"/>
            <w:shd w:val="clear" w:color="auto" w:fill="auto"/>
          </w:tcPr>
          <w:p w:rsidR="00120E94" w:rsidRPr="009218FA" w:rsidRDefault="00120E94" w:rsidP="00120E94">
            <w:pPr>
              <w:widowControl w:val="0"/>
              <w:jc w:val="center"/>
              <w:rPr>
                <w:sz w:val="20"/>
              </w:rPr>
            </w:pPr>
            <w:r>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104.44</w:t>
            </w:r>
          </w:p>
        </w:tc>
        <w:tc>
          <w:tcPr>
            <w:tcW w:w="211" w:type="pct"/>
            <w:shd w:val="clear" w:color="auto" w:fill="auto"/>
          </w:tcPr>
          <w:p w:rsidR="00120E94" w:rsidRPr="009218FA" w:rsidRDefault="00120E94" w:rsidP="00120E94">
            <w:pPr>
              <w:widowControl w:val="0"/>
              <w:jc w:val="center"/>
              <w:rPr>
                <w:sz w:val="20"/>
              </w:rPr>
            </w:pPr>
            <w:r w:rsidRPr="009218FA">
              <w:rPr>
                <w:sz w:val="20"/>
              </w:rPr>
              <w:t>451</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Договоры</w:t>
            </w:r>
          </w:p>
        </w:tc>
        <w:tc>
          <w:tcPr>
            <w:tcW w:w="585" w:type="pct"/>
            <w:shd w:val="clear" w:color="auto" w:fill="auto"/>
          </w:tcPr>
          <w:p w:rsidR="00120E94" w:rsidRPr="009218FA" w:rsidRDefault="00120E94" w:rsidP="00120E94">
            <w:pPr>
              <w:widowControl w:val="0"/>
              <w:rPr>
                <w:sz w:val="20"/>
              </w:rPr>
            </w:pPr>
          </w:p>
        </w:tc>
        <w:tc>
          <w:tcPr>
            <w:tcW w:w="1194" w:type="pct"/>
            <w:shd w:val="clear" w:color="auto" w:fill="auto"/>
          </w:tcPr>
          <w:p w:rsidR="00120E94" w:rsidRPr="009218FA" w:rsidRDefault="00120E94" w:rsidP="00120E94">
            <w:pPr>
              <w:autoSpaceDE w:val="0"/>
              <w:autoSpaceDN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Амортизация прав пользования транспортными средствами</w:t>
            </w:r>
          </w:p>
        </w:tc>
        <w:tc>
          <w:tcPr>
            <w:tcW w:w="325" w:type="pct"/>
            <w:shd w:val="clear" w:color="auto" w:fill="auto"/>
          </w:tcPr>
          <w:p w:rsidR="00120E94" w:rsidRPr="009218FA" w:rsidRDefault="00120E94" w:rsidP="00120E94">
            <w:pPr>
              <w:widowControl w:val="0"/>
              <w:jc w:val="center"/>
              <w:rPr>
                <w:sz w:val="20"/>
              </w:rPr>
            </w:pPr>
            <w:r>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104.45</w:t>
            </w:r>
          </w:p>
        </w:tc>
        <w:tc>
          <w:tcPr>
            <w:tcW w:w="211" w:type="pct"/>
            <w:shd w:val="clear" w:color="auto" w:fill="auto"/>
          </w:tcPr>
          <w:p w:rsidR="00120E94" w:rsidRPr="009218FA" w:rsidRDefault="00120E94" w:rsidP="00120E94">
            <w:pPr>
              <w:widowControl w:val="0"/>
              <w:jc w:val="center"/>
              <w:rPr>
                <w:sz w:val="20"/>
              </w:rPr>
            </w:pPr>
            <w:r w:rsidRPr="009218FA">
              <w:rPr>
                <w:sz w:val="20"/>
              </w:rPr>
              <w:t>451</w:t>
            </w:r>
          </w:p>
        </w:tc>
        <w:tc>
          <w:tcPr>
            <w:tcW w:w="479" w:type="pct"/>
            <w:shd w:val="clear" w:color="auto" w:fill="auto"/>
          </w:tcPr>
          <w:p w:rsidR="00120E94" w:rsidRPr="009218FA" w:rsidRDefault="00120E94" w:rsidP="00120E94">
            <w:pPr>
              <w:widowControl w:val="0"/>
              <w:rPr>
                <w:sz w:val="20"/>
              </w:rPr>
            </w:pPr>
            <w:r w:rsidRPr="009218FA">
              <w:rPr>
                <w:sz w:val="20"/>
              </w:rPr>
              <w:t>Основные средства</w:t>
            </w:r>
          </w:p>
        </w:tc>
        <w:tc>
          <w:tcPr>
            <w:tcW w:w="553" w:type="pct"/>
            <w:shd w:val="clear" w:color="auto" w:fill="auto"/>
          </w:tcPr>
          <w:p w:rsidR="00120E94" w:rsidRPr="009218FA" w:rsidRDefault="00120E94" w:rsidP="00120E94">
            <w:pPr>
              <w:widowControl w:val="0"/>
              <w:rPr>
                <w:sz w:val="20"/>
              </w:rPr>
            </w:pPr>
            <w:r w:rsidRPr="009218FA">
              <w:rPr>
                <w:sz w:val="20"/>
              </w:rPr>
              <w:t>Договоры</w:t>
            </w:r>
          </w:p>
        </w:tc>
        <w:tc>
          <w:tcPr>
            <w:tcW w:w="585" w:type="pct"/>
            <w:shd w:val="clear" w:color="auto" w:fill="auto"/>
          </w:tcPr>
          <w:p w:rsidR="00120E94" w:rsidRPr="009218FA" w:rsidRDefault="00120E94" w:rsidP="00120E94">
            <w:pPr>
              <w:widowControl w:val="0"/>
              <w:rPr>
                <w:sz w:val="20"/>
              </w:rPr>
            </w:pPr>
          </w:p>
        </w:tc>
        <w:tc>
          <w:tcPr>
            <w:tcW w:w="1194" w:type="pct"/>
            <w:shd w:val="clear" w:color="auto" w:fill="auto"/>
          </w:tcPr>
          <w:p w:rsidR="00120E94" w:rsidRPr="009218FA" w:rsidRDefault="00120E94" w:rsidP="00120E94">
            <w:pPr>
              <w:autoSpaceDE w:val="0"/>
              <w:autoSpaceDN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F90582">
              <w:rPr>
                <w:sz w:val="20"/>
              </w:rPr>
              <w:t xml:space="preserve">Амортизация прав пользования инвентарем производственным и хозяйственным </w:t>
            </w:r>
          </w:p>
        </w:tc>
        <w:tc>
          <w:tcPr>
            <w:tcW w:w="325" w:type="pct"/>
            <w:shd w:val="clear" w:color="auto" w:fill="auto"/>
          </w:tcPr>
          <w:p w:rsidR="00120E94" w:rsidRPr="009218FA" w:rsidRDefault="00120E94" w:rsidP="00120E94">
            <w:pPr>
              <w:widowControl w:val="0"/>
              <w:jc w:val="center"/>
              <w:rPr>
                <w:sz w:val="20"/>
              </w:rPr>
            </w:pPr>
            <w:r>
              <w:rPr>
                <w:sz w:val="20"/>
              </w:rPr>
              <w:t>КРБ</w:t>
            </w:r>
          </w:p>
        </w:tc>
        <w:tc>
          <w:tcPr>
            <w:tcW w:w="212" w:type="pct"/>
            <w:shd w:val="clear" w:color="auto" w:fill="auto"/>
          </w:tcPr>
          <w:p w:rsidR="00120E94" w:rsidRPr="009218FA" w:rsidRDefault="00120E94" w:rsidP="00120E94">
            <w:pPr>
              <w:widowControl w:val="0"/>
              <w:jc w:val="center"/>
              <w:rPr>
                <w:sz w:val="20"/>
              </w:rPr>
            </w:pPr>
            <w:r>
              <w:rPr>
                <w:sz w:val="20"/>
              </w:rPr>
              <w:t>1</w:t>
            </w:r>
          </w:p>
        </w:tc>
        <w:tc>
          <w:tcPr>
            <w:tcW w:w="379" w:type="pct"/>
            <w:shd w:val="clear" w:color="auto" w:fill="auto"/>
          </w:tcPr>
          <w:p w:rsidR="00120E94" w:rsidRPr="009218FA" w:rsidRDefault="00120E94" w:rsidP="00120E94">
            <w:pPr>
              <w:widowControl w:val="0"/>
              <w:jc w:val="center"/>
              <w:rPr>
                <w:sz w:val="20"/>
              </w:rPr>
            </w:pPr>
            <w:r w:rsidRPr="00F90582">
              <w:rPr>
                <w:sz w:val="20"/>
              </w:rPr>
              <w:t>104.46</w:t>
            </w:r>
          </w:p>
        </w:tc>
        <w:tc>
          <w:tcPr>
            <w:tcW w:w="211" w:type="pct"/>
            <w:shd w:val="clear" w:color="auto" w:fill="auto"/>
          </w:tcPr>
          <w:p w:rsidR="00120E94" w:rsidRPr="009218FA" w:rsidRDefault="00120E94" w:rsidP="00120E94">
            <w:pPr>
              <w:widowControl w:val="0"/>
              <w:jc w:val="center"/>
              <w:rPr>
                <w:sz w:val="20"/>
              </w:rPr>
            </w:pPr>
            <w:r w:rsidRPr="00F90582">
              <w:rPr>
                <w:sz w:val="20"/>
              </w:rPr>
              <w:t>451</w:t>
            </w:r>
          </w:p>
        </w:tc>
        <w:tc>
          <w:tcPr>
            <w:tcW w:w="479" w:type="pct"/>
            <w:shd w:val="clear" w:color="auto" w:fill="auto"/>
          </w:tcPr>
          <w:p w:rsidR="00120E94" w:rsidRPr="009218FA" w:rsidRDefault="00120E94" w:rsidP="00120E94">
            <w:pPr>
              <w:widowControl w:val="0"/>
              <w:rPr>
                <w:sz w:val="20"/>
              </w:rPr>
            </w:pPr>
            <w:r w:rsidRPr="00F90582">
              <w:rPr>
                <w:sz w:val="20"/>
              </w:rPr>
              <w:t>Основные средства</w:t>
            </w:r>
          </w:p>
        </w:tc>
        <w:tc>
          <w:tcPr>
            <w:tcW w:w="553" w:type="pct"/>
            <w:shd w:val="clear" w:color="auto" w:fill="auto"/>
          </w:tcPr>
          <w:p w:rsidR="00120E94" w:rsidRPr="009218FA" w:rsidRDefault="00120E94" w:rsidP="00120E94">
            <w:pPr>
              <w:widowControl w:val="0"/>
              <w:rPr>
                <w:sz w:val="20"/>
              </w:rPr>
            </w:pPr>
            <w:r w:rsidRPr="00F90582">
              <w:rPr>
                <w:sz w:val="20"/>
              </w:rPr>
              <w:t>Договоры</w:t>
            </w:r>
          </w:p>
        </w:tc>
        <w:tc>
          <w:tcPr>
            <w:tcW w:w="585" w:type="pct"/>
            <w:shd w:val="clear" w:color="auto" w:fill="auto"/>
          </w:tcPr>
          <w:p w:rsidR="00120E94" w:rsidRPr="009218FA" w:rsidRDefault="00120E94" w:rsidP="00120E94">
            <w:pPr>
              <w:widowControl w:val="0"/>
              <w:rPr>
                <w:sz w:val="20"/>
              </w:rPr>
            </w:pPr>
            <w:r w:rsidRPr="00F90582">
              <w:rPr>
                <w:sz w:val="20"/>
              </w:rPr>
              <w:t> </w:t>
            </w:r>
          </w:p>
        </w:tc>
        <w:tc>
          <w:tcPr>
            <w:tcW w:w="1194" w:type="pct"/>
            <w:shd w:val="clear" w:color="auto" w:fill="auto"/>
          </w:tcPr>
          <w:p w:rsidR="00120E94" w:rsidRPr="009218FA"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Амортизация прав пользования непроизведенными активами</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104.49</w:t>
            </w:r>
          </w:p>
        </w:tc>
        <w:tc>
          <w:tcPr>
            <w:tcW w:w="211" w:type="pct"/>
            <w:shd w:val="clear" w:color="auto" w:fill="auto"/>
          </w:tcPr>
          <w:p w:rsidR="00120E94" w:rsidRPr="00035795" w:rsidRDefault="00120E94" w:rsidP="00120E94">
            <w:pPr>
              <w:widowControl w:val="0"/>
              <w:jc w:val="center"/>
              <w:rPr>
                <w:sz w:val="20"/>
              </w:rPr>
            </w:pPr>
            <w:r w:rsidRPr="00035795">
              <w:rPr>
                <w:sz w:val="20"/>
              </w:rPr>
              <w:t>451</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Договоры</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Амортизация п</w:t>
            </w:r>
            <w:r w:rsidRPr="00035795">
              <w:rPr>
                <w:sz w:val="20"/>
              </w:rPr>
              <w:t xml:space="preserve">рав пользования </w:t>
            </w:r>
            <w:r>
              <w:rPr>
                <w:sz w:val="20"/>
              </w:rPr>
              <w:t>нематериальными</w:t>
            </w:r>
            <w:r w:rsidRPr="00035795">
              <w:rPr>
                <w:sz w:val="20"/>
              </w:rPr>
              <w:t xml:space="preserve"> активами</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104</w:t>
            </w:r>
            <w:r w:rsidRPr="00035795">
              <w:rPr>
                <w:sz w:val="20"/>
              </w:rPr>
              <w:t>.</w:t>
            </w:r>
            <w:r>
              <w:rPr>
                <w:sz w:val="20"/>
              </w:rPr>
              <w:t>60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Договоры</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Амортизация п</w:t>
            </w:r>
            <w:r w:rsidRPr="00035795">
              <w:rPr>
                <w:sz w:val="20"/>
              </w:rPr>
              <w:t xml:space="preserve">рав пользования </w:t>
            </w:r>
            <w:r>
              <w:rPr>
                <w:sz w:val="20"/>
              </w:rPr>
              <w:t>программным обеспечением и базами данных</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w:t>
            </w:r>
            <w:r>
              <w:rPr>
                <w:sz w:val="20"/>
              </w:rPr>
              <w:t>04</w:t>
            </w:r>
            <w:r w:rsidRPr="00035795">
              <w:rPr>
                <w:sz w:val="20"/>
              </w:rPr>
              <w:t>.</w:t>
            </w:r>
            <w:r>
              <w:rPr>
                <w:sz w:val="20"/>
              </w:rPr>
              <w:t>6</w:t>
            </w:r>
            <w:r>
              <w:rPr>
                <w:sz w:val="20"/>
                <w:lang w:val="en-US"/>
              </w:rPr>
              <w:t>I</w:t>
            </w:r>
          </w:p>
        </w:tc>
        <w:tc>
          <w:tcPr>
            <w:tcW w:w="211" w:type="pct"/>
            <w:shd w:val="clear" w:color="auto" w:fill="auto"/>
          </w:tcPr>
          <w:p w:rsidR="00120E94" w:rsidRPr="00035795" w:rsidRDefault="00120E94" w:rsidP="00120E94">
            <w:pPr>
              <w:widowControl w:val="0"/>
              <w:jc w:val="center"/>
              <w:rPr>
                <w:sz w:val="20"/>
              </w:rPr>
            </w:pPr>
            <w:r>
              <w:rPr>
                <w:sz w:val="20"/>
              </w:rPr>
              <w:t>452</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Договоры</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Default="00120E94" w:rsidP="00120E94">
            <w:pPr>
              <w:widowControl w:val="0"/>
              <w:rPr>
                <w:sz w:val="20"/>
              </w:rPr>
            </w:pPr>
            <w:r w:rsidRPr="008A2018">
              <w:rPr>
                <w:sz w:val="20"/>
              </w:rPr>
              <w:t>Амортизация прав пользования иными объектами интеллектуальной собственности</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EB6851" w:rsidRDefault="00120E94" w:rsidP="00120E94">
            <w:pPr>
              <w:widowControl w:val="0"/>
              <w:jc w:val="center"/>
              <w:rPr>
                <w:sz w:val="20"/>
              </w:rPr>
            </w:pPr>
            <w:r w:rsidRPr="00035795">
              <w:rPr>
                <w:sz w:val="20"/>
              </w:rPr>
              <w:t>1</w:t>
            </w:r>
            <w:r>
              <w:rPr>
                <w:sz w:val="20"/>
              </w:rPr>
              <w:t>04</w:t>
            </w:r>
            <w:r w:rsidRPr="00035795">
              <w:rPr>
                <w:sz w:val="20"/>
              </w:rPr>
              <w:t>.</w:t>
            </w:r>
            <w:r>
              <w:rPr>
                <w:sz w:val="20"/>
              </w:rPr>
              <w:t>6</w:t>
            </w:r>
            <w:r>
              <w:rPr>
                <w:sz w:val="20"/>
                <w:lang w:val="en-US"/>
              </w:rPr>
              <w:t>D</w:t>
            </w:r>
          </w:p>
        </w:tc>
        <w:tc>
          <w:tcPr>
            <w:tcW w:w="211" w:type="pct"/>
            <w:shd w:val="clear" w:color="auto" w:fill="auto"/>
          </w:tcPr>
          <w:p w:rsidR="00120E94" w:rsidRDefault="00120E94" w:rsidP="00120E94">
            <w:pPr>
              <w:widowControl w:val="0"/>
              <w:jc w:val="center"/>
              <w:rPr>
                <w:sz w:val="20"/>
              </w:rPr>
            </w:pPr>
            <w:r>
              <w:rPr>
                <w:sz w:val="20"/>
              </w:rPr>
              <w:t>452</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Договоры</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rPr>
                <w:sz w:val="20"/>
              </w:rPr>
            </w:pPr>
          </w:p>
        </w:tc>
      </w:tr>
      <w:tr w:rsidR="00120E94" w:rsidRPr="00035795" w:rsidTr="00120E94">
        <w:trPr>
          <w:trHeight w:val="20"/>
        </w:trPr>
        <w:tc>
          <w:tcPr>
            <w:tcW w:w="5000" w:type="pct"/>
            <w:gridSpan w:val="9"/>
            <w:shd w:val="clear" w:color="auto" w:fill="auto"/>
          </w:tcPr>
          <w:p w:rsidR="00120E94" w:rsidRPr="00035795" w:rsidRDefault="00120E94" w:rsidP="00120E94">
            <w:pPr>
              <w:widowControl w:val="0"/>
              <w:rPr>
                <w:sz w:val="20"/>
              </w:rPr>
            </w:pPr>
            <w:r w:rsidRPr="00207A74">
              <w:rPr>
                <w:b/>
                <w:sz w:val="20"/>
              </w:rPr>
              <w:t>Счет 0.10</w:t>
            </w:r>
            <w:r>
              <w:rPr>
                <w:b/>
                <w:sz w:val="20"/>
              </w:rPr>
              <w:t>5</w:t>
            </w:r>
            <w:r w:rsidRPr="00207A74">
              <w:rPr>
                <w:b/>
                <w:sz w:val="20"/>
              </w:rPr>
              <w:t xml:space="preserve">.00.000 – </w:t>
            </w:r>
            <w:r>
              <w:rPr>
                <w:b/>
                <w:sz w:val="20"/>
              </w:rPr>
              <w:t>Материальные запасы</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Материальные запасы</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105.00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Номенклатура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Материальные запасы </w:t>
            </w:r>
            <w:r>
              <w:rPr>
                <w:sz w:val="20"/>
              </w:rPr>
              <w:t>–</w:t>
            </w:r>
            <w:r w:rsidRPr="00035795">
              <w:rPr>
                <w:sz w:val="20"/>
              </w:rPr>
              <w:t xml:space="preserve"> иное движимое имущество учреждения</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105.30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Номенклатура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9218FA" w:rsidTr="00120E94">
        <w:trPr>
          <w:trHeight w:val="20"/>
        </w:trPr>
        <w:tc>
          <w:tcPr>
            <w:tcW w:w="1062" w:type="pct"/>
            <w:shd w:val="clear" w:color="auto" w:fill="auto"/>
          </w:tcPr>
          <w:p w:rsidR="00120E94" w:rsidRPr="009218FA" w:rsidRDefault="00120E94" w:rsidP="00120E94">
            <w:pPr>
              <w:widowControl w:val="0"/>
              <w:rPr>
                <w:sz w:val="20"/>
              </w:rPr>
            </w:pPr>
            <w:r w:rsidRPr="009218FA">
              <w:rPr>
                <w:sz w:val="20"/>
              </w:rPr>
              <w:t xml:space="preserve">Продукты питания </w:t>
            </w:r>
            <w:r>
              <w:rPr>
                <w:sz w:val="20"/>
              </w:rPr>
              <w:t>–</w:t>
            </w:r>
            <w:r w:rsidRPr="009218FA">
              <w:rPr>
                <w:sz w:val="20"/>
              </w:rPr>
              <w:t xml:space="preserve"> иное движимое имущество учреждения</w:t>
            </w:r>
          </w:p>
        </w:tc>
        <w:tc>
          <w:tcPr>
            <w:tcW w:w="325" w:type="pct"/>
            <w:shd w:val="clear" w:color="auto" w:fill="auto"/>
          </w:tcPr>
          <w:p w:rsidR="00120E94" w:rsidRPr="009218FA" w:rsidRDefault="00120E94" w:rsidP="00120E94">
            <w:pPr>
              <w:widowControl w:val="0"/>
              <w:jc w:val="center"/>
              <w:rPr>
                <w:sz w:val="20"/>
              </w:rPr>
            </w:pPr>
            <w:r w:rsidRPr="009218FA">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105.32</w:t>
            </w:r>
          </w:p>
        </w:tc>
        <w:tc>
          <w:tcPr>
            <w:tcW w:w="211" w:type="pct"/>
            <w:shd w:val="clear" w:color="auto" w:fill="auto"/>
          </w:tcPr>
          <w:p w:rsidR="00120E94" w:rsidRPr="009218FA" w:rsidRDefault="00120E94" w:rsidP="00120E94">
            <w:pPr>
              <w:widowControl w:val="0"/>
              <w:jc w:val="center"/>
              <w:rPr>
                <w:sz w:val="20"/>
              </w:rPr>
            </w:pPr>
            <w:r w:rsidRPr="009218FA">
              <w:rPr>
                <w:sz w:val="20"/>
              </w:rPr>
              <w:t>342</w:t>
            </w:r>
          </w:p>
          <w:p w:rsidR="00120E94" w:rsidRPr="009218FA" w:rsidRDefault="00120E94" w:rsidP="00120E94">
            <w:pPr>
              <w:widowControl w:val="0"/>
              <w:jc w:val="center"/>
              <w:rPr>
                <w:sz w:val="20"/>
              </w:rPr>
            </w:pPr>
            <w:r w:rsidRPr="009218FA">
              <w:rPr>
                <w:sz w:val="20"/>
              </w:rPr>
              <w:t>442</w:t>
            </w:r>
          </w:p>
        </w:tc>
        <w:tc>
          <w:tcPr>
            <w:tcW w:w="479" w:type="pct"/>
            <w:shd w:val="clear" w:color="auto" w:fill="auto"/>
          </w:tcPr>
          <w:p w:rsidR="00120E94" w:rsidRPr="009218FA" w:rsidRDefault="00120E94" w:rsidP="00120E94">
            <w:pPr>
              <w:widowControl w:val="0"/>
              <w:rPr>
                <w:sz w:val="20"/>
              </w:rPr>
            </w:pPr>
            <w:r w:rsidRPr="009218FA">
              <w:rPr>
                <w:sz w:val="20"/>
              </w:rPr>
              <w:t>Номенклатура</w:t>
            </w:r>
          </w:p>
        </w:tc>
        <w:tc>
          <w:tcPr>
            <w:tcW w:w="553" w:type="pct"/>
            <w:shd w:val="clear" w:color="auto" w:fill="auto"/>
          </w:tcPr>
          <w:p w:rsidR="00120E94" w:rsidRPr="009218FA"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9218FA" w:rsidRDefault="00120E94" w:rsidP="00120E94">
            <w:pPr>
              <w:widowControl w:val="0"/>
              <w:rPr>
                <w:sz w:val="20"/>
              </w:rPr>
            </w:pPr>
            <w:r w:rsidRPr="009218FA">
              <w:rPr>
                <w:sz w:val="20"/>
              </w:rPr>
              <w:t>Партии</w:t>
            </w:r>
          </w:p>
        </w:tc>
        <w:tc>
          <w:tcPr>
            <w:tcW w:w="1194" w:type="pct"/>
            <w:shd w:val="clear" w:color="auto" w:fill="auto"/>
          </w:tcPr>
          <w:p w:rsidR="00120E94" w:rsidRPr="009218FA" w:rsidRDefault="00120E94" w:rsidP="00120E94">
            <w:pPr>
              <w:autoSpaceDE w:val="0"/>
              <w:autoSpaceDN w:val="0"/>
              <w:rPr>
                <w:sz w:val="20"/>
              </w:rPr>
            </w:pPr>
          </w:p>
        </w:tc>
      </w:tr>
      <w:tr w:rsidR="00120E94" w:rsidRPr="009218FA" w:rsidTr="00120E94">
        <w:trPr>
          <w:trHeight w:val="20"/>
        </w:trPr>
        <w:tc>
          <w:tcPr>
            <w:tcW w:w="1062" w:type="pct"/>
            <w:shd w:val="clear" w:color="auto" w:fill="auto"/>
          </w:tcPr>
          <w:p w:rsidR="00120E94" w:rsidRPr="009218FA" w:rsidRDefault="00120E94" w:rsidP="00120E94">
            <w:pPr>
              <w:autoSpaceDE w:val="0"/>
              <w:autoSpaceDN w:val="0"/>
              <w:adjustRightInd w:val="0"/>
              <w:rPr>
                <w:sz w:val="20"/>
              </w:rPr>
            </w:pPr>
            <w:r w:rsidRPr="009218FA">
              <w:rPr>
                <w:sz w:val="20"/>
              </w:rPr>
              <w:t xml:space="preserve">Строительные материалы </w:t>
            </w:r>
            <w:r>
              <w:rPr>
                <w:sz w:val="20"/>
              </w:rPr>
              <w:t>–</w:t>
            </w:r>
            <w:r w:rsidRPr="009218FA">
              <w:rPr>
                <w:sz w:val="20"/>
              </w:rPr>
              <w:t xml:space="preserve"> иное движимое имущество учреждения</w:t>
            </w:r>
          </w:p>
        </w:tc>
        <w:tc>
          <w:tcPr>
            <w:tcW w:w="325" w:type="pct"/>
            <w:shd w:val="clear" w:color="auto" w:fill="auto"/>
          </w:tcPr>
          <w:p w:rsidR="00120E94" w:rsidRPr="009218FA" w:rsidRDefault="00120E94" w:rsidP="00120E94">
            <w:pPr>
              <w:widowControl w:val="0"/>
              <w:jc w:val="center"/>
              <w:rPr>
                <w:sz w:val="20"/>
              </w:rPr>
            </w:pPr>
            <w:r w:rsidRPr="009218FA">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105.34</w:t>
            </w:r>
          </w:p>
        </w:tc>
        <w:tc>
          <w:tcPr>
            <w:tcW w:w="211" w:type="pct"/>
            <w:shd w:val="clear" w:color="auto" w:fill="auto"/>
          </w:tcPr>
          <w:p w:rsidR="00120E94" w:rsidRPr="009218FA" w:rsidRDefault="00120E94" w:rsidP="00120E94">
            <w:pPr>
              <w:widowControl w:val="0"/>
              <w:jc w:val="center"/>
              <w:rPr>
                <w:sz w:val="20"/>
              </w:rPr>
            </w:pPr>
            <w:r w:rsidRPr="009218FA">
              <w:rPr>
                <w:sz w:val="20"/>
              </w:rPr>
              <w:t>344</w:t>
            </w:r>
          </w:p>
          <w:p w:rsidR="00120E94" w:rsidRPr="009218FA" w:rsidRDefault="00120E94" w:rsidP="00120E94">
            <w:pPr>
              <w:widowControl w:val="0"/>
              <w:jc w:val="center"/>
              <w:rPr>
                <w:sz w:val="20"/>
              </w:rPr>
            </w:pPr>
            <w:r w:rsidRPr="009218FA">
              <w:rPr>
                <w:sz w:val="20"/>
              </w:rPr>
              <w:t>444</w:t>
            </w:r>
          </w:p>
          <w:p w:rsidR="00120E94" w:rsidRPr="009218FA" w:rsidRDefault="00120E94" w:rsidP="00120E94">
            <w:pPr>
              <w:widowControl w:val="0"/>
              <w:jc w:val="center"/>
              <w:rPr>
                <w:sz w:val="20"/>
              </w:rPr>
            </w:pPr>
            <w:r w:rsidRPr="009218FA">
              <w:rPr>
                <w:sz w:val="20"/>
              </w:rPr>
              <w:t>346</w:t>
            </w:r>
          </w:p>
          <w:p w:rsidR="00120E94" w:rsidRPr="009218FA" w:rsidRDefault="00120E94" w:rsidP="00120E94">
            <w:pPr>
              <w:widowControl w:val="0"/>
              <w:jc w:val="center"/>
              <w:rPr>
                <w:sz w:val="20"/>
              </w:rPr>
            </w:pPr>
            <w:r w:rsidRPr="009218FA">
              <w:rPr>
                <w:sz w:val="20"/>
              </w:rPr>
              <w:t>446</w:t>
            </w:r>
          </w:p>
          <w:p w:rsidR="00120E94" w:rsidRPr="009218FA" w:rsidRDefault="00120E94" w:rsidP="00120E94">
            <w:pPr>
              <w:widowControl w:val="0"/>
              <w:jc w:val="center"/>
              <w:rPr>
                <w:sz w:val="20"/>
              </w:rPr>
            </w:pPr>
            <w:r w:rsidRPr="009218FA">
              <w:rPr>
                <w:sz w:val="20"/>
              </w:rPr>
              <w:t>347</w:t>
            </w:r>
          </w:p>
          <w:p w:rsidR="00120E94" w:rsidRPr="009218FA" w:rsidRDefault="00120E94" w:rsidP="00120E94">
            <w:pPr>
              <w:widowControl w:val="0"/>
              <w:jc w:val="center"/>
              <w:rPr>
                <w:sz w:val="20"/>
              </w:rPr>
            </w:pPr>
            <w:r w:rsidRPr="009218FA">
              <w:rPr>
                <w:sz w:val="20"/>
              </w:rPr>
              <w:t>447</w:t>
            </w:r>
          </w:p>
        </w:tc>
        <w:tc>
          <w:tcPr>
            <w:tcW w:w="479" w:type="pct"/>
            <w:shd w:val="clear" w:color="auto" w:fill="auto"/>
          </w:tcPr>
          <w:p w:rsidR="00120E94" w:rsidRPr="009218FA" w:rsidRDefault="00120E94" w:rsidP="00120E94">
            <w:pPr>
              <w:widowControl w:val="0"/>
              <w:rPr>
                <w:sz w:val="20"/>
              </w:rPr>
            </w:pPr>
            <w:r w:rsidRPr="009218FA">
              <w:rPr>
                <w:sz w:val="20"/>
              </w:rPr>
              <w:t>Номенклатура</w:t>
            </w:r>
          </w:p>
        </w:tc>
        <w:tc>
          <w:tcPr>
            <w:tcW w:w="553" w:type="pct"/>
            <w:shd w:val="clear" w:color="auto" w:fill="auto"/>
          </w:tcPr>
          <w:p w:rsidR="00120E94" w:rsidRPr="009218FA"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9218FA" w:rsidRDefault="00120E94" w:rsidP="00120E94">
            <w:pPr>
              <w:widowControl w:val="0"/>
              <w:rPr>
                <w:sz w:val="20"/>
              </w:rPr>
            </w:pPr>
            <w:r w:rsidRPr="009218FA">
              <w:rPr>
                <w:sz w:val="20"/>
              </w:rPr>
              <w:t>Партии</w:t>
            </w:r>
          </w:p>
        </w:tc>
        <w:tc>
          <w:tcPr>
            <w:tcW w:w="1194" w:type="pct"/>
            <w:shd w:val="clear" w:color="auto" w:fill="auto"/>
          </w:tcPr>
          <w:p w:rsidR="00120E94" w:rsidRPr="009218FA" w:rsidRDefault="00120E94" w:rsidP="00120E94">
            <w:pPr>
              <w:autoSpaceDE w:val="0"/>
              <w:autoSpaceDN w:val="0"/>
              <w:rPr>
                <w:sz w:val="20"/>
              </w:rPr>
            </w:pPr>
          </w:p>
        </w:tc>
      </w:tr>
      <w:tr w:rsidR="00120E94" w:rsidRPr="009218FA" w:rsidTr="00120E94">
        <w:trPr>
          <w:trHeight w:val="20"/>
        </w:trPr>
        <w:tc>
          <w:tcPr>
            <w:tcW w:w="1062" w:type="pct"/>
            <w:shd w:val="clear" w:color="auto" w:fill="auto"/>
          </w:tcPr>
          <w:p w:rsidR="00120E94" w:rsidRPr="009218FA" w:rsidRDefault="00120E94" w:rsidP="00120E94">
            <w:pPr>
              <w:autoSpaceDE w:val="0"/>
              <w:autoSpaceDN w:val="0"/>
              <w:adjustRightInd w:val="0"/>
              <w:rPr>
                <w:sz w:val="20"/>
              </w:rPr>
            </w:pPr>
            <w:r w:rsidRPr="009218FA">
              <w:rPr>
                <w:sz w:val="20"/>
              </w:rPr>
              <w:lastRenderedPageBreak/>
              <w:t xml:space="preserve">Мягкий инвентарь </w:t>
            </w:r>
            <w:r>
              <w:rPr>
                <w:sz w:val="20"/>
              </w:rPr>
              <w:t>–</w:t>
            </w:r>
            <w:r w:rsidRPr="009218FA">
              <w:rPr>
                <w:sz w:val="20"/>
              </w:rPr>
              <w:t xml:space="preserve"> иное движимое имущество учреждения</w:t>
            </w:r>
          </w:p>
        </w:tc>
        <w:tc>
          <w:tcPr>
            <w:tcW w:w="325" w:type="pct"/>
            <w:shd w:val="clear" w:color="auto" w:fill="auto"/>
          </w:tcPr>
          <w:p w:rsidR="00120E94" w:rsidRPr="009218FA" w:rsidRDefault="00120E94" w:rsidP="00120E94">
            <w:pPr>
              <w:widowControl w:val="0"/>
              <w:jc w:val="center"/>
              <w:rPr>
                <w:sz w:val="20"/>
              </w:rPr>
            </w:pPr>
            <w:r w:rsidRPr="009218FA">
              <w:rPr>
                <w:sz w:val="20"/>
              </w:rPr>
              <w:t>КРБ</w:t>
            </w:r>
          </w:p>
        </w:tc>
        <w:tc>
          <w:tcPr>
            <w:tcW w:w="212" w:type="pct"/>
            <w:shd w:val="clear" w:color="auto" w:fill="auto"/>
          </w:tcPr>
          <w:p w:rsidR="00120E94" w:rsidRPr="009218FA" w:rsidRDefault="00120E94" w:rsidP="00120E94">
            <w:pPr>
              <w:widowControl w:val="0"/>
              <w:jc w:val="center"/>
              <w:rPr>
                <w:sz w:val="20"/>
              </w:rPr>
            </w:pPr>
            <w:r w:rsidRPr="009218FA">
              <w:rPr>
                <w:sz w:val="20"/>
              </w:rPr>
              <w:t>1</w:t>
            </w:r>
          </w:p>
        </w:tc>
        <w:tc>
          <w:tcPr>
            <w:tcW w:w="379" w:type="pct"/>
            <w:shd w:val="clear" w:color="auto" w:fill="auto"/>
          </w:tcPr>
          <w:p w:rsidR="00120E94" w:rsidRPr="009218FA" w:rsidRDefault="00120E94" w:rsidP="00120E94">
            <w:pPr>
              <w:widowControl w:val="0"/>
              <w:jc w:val="center"/>
              <w:rPr>
                <w:sz w:val="20"/>
              </w:rPr>
            </w:pPr>
            <w:r w:rsidRPr="009218FA">
              <w:rPr>
                <w:sz w:val="20"/>
              </w:rPr>
              <w:t>105.35</w:t>
            </w:r>
          </w:p>
        </w:tc>
        <w:tc>
          <w:tcPr>
            <w:tcW w:w="211" w:type="pct"/>
            <w:shd w:val="clear" w:color="auto" w:fill="auto"/>
          </w:tcPr>
          <w:p w:rsidR="00120E94" w:rsidRPr="009218FA" w:rsidRDefault="00120E94" w:rsidP="00120E94">
            <w:pPr>
              <w:widowControl w:val="0"/>
              <w:jc w:val="center"/>
              <w:rPr>
                <w:sz w:val="20"/>
              </w:rPr>
            </w:pPr>
            <w:r w:rsidRPr="009218FA">
              <w:rPr>
                <w:sz w:val="20"/>
              </w:rPr>
              <w:t>345</w:t>
            </w:r>
          </w:p>
          <w:p w:rsidR="00120E94" w:rsidRPr="009218FA" w:rsidRDefault="00120E94" w:rsidP="00120E94">
            <w:pPr>
              <w:widowControl w:val="0"/>
              <w:jc w:val="center"/>
              <w:rPr>
                <w:sz w:val="20"/>
              </w:rPr>
            </w:pPr>
            <w:r w:rsidRPr="009218FA">
              <w:rPr>
                <w:sz w:val="20"/>
              </w:rPr>
              <w:t>445</w:t>
            </w:r>
          </w:p>
        </w:tc>
        <w:tc>
          <w:tcPr>
            <w:tcW w:w="479" w:type="pct"/>
            <w:shd w:val="clear" w:color="auto" w:fill="auto"/>
          </w:tcPr>
          <w:p w:rsidR="00120E94" w:rsidRPr="009218FA" w:rsidRDefault="00120E94" w:rsidP="00120E94">
            <w:pPr>
              <w:widowControl w:val="0"/>
              <w:rPr>
                <w:sz w:val="20"/>
              </w:rPr>
            </w:pPr>
            <w:r w:rsidRPr="009218FA">
              <w:rPr>
                <w:sz w:val="20"/>
              </w:rPr>
              <w:t>Номенклатура</w:t>
            </w:r>
          </w:p>
        </w:tc>
        <w:tc>
          <w:tcPr>
            <w:tcW w:w="553" w:type="pct"/>
            <w:shd w:val="clear" w:color="auto" w:fill="auto"/>
          </w:tcPr>
          <w:p w:rsidR="00120E94" w:rsidRPr="009218FA" w:rsidRDefault="00120E94" w:rsidP="00120E94">
            <w:pPr>
              <w:widowControl w:val="0"/>
              <w:rPr>
                <w:sz w:val="20"/>
              </w:rPr>
            </w:pPr>
            <w:r w:rsidRPr="009218FA">
              <w:rPr>
                <w:sz w:val="20"/>
              </w:rPr>
              <w:t>Центры материальной ответственности</w:t>
            </w:r>
          </w:p>
        </w:tc>
        <w:tc>
          <w:tcPr>
            <w:tcW w:w="585" w:type="pct"/>
            <w:shd w:val="clear" w:color="auto" w:fill="auto"/>
          </w:tcPr>
          <w:p w:rsidR="00120E94" w:rsidRPr="009218FA" w:rsidRDefault="00120E94" w:rsidP="00120E94">
            <w:pPr>
              <w:widowControl w:val="0"/>
              <w:rPr>
                <w:sz w:val="20"/>
              </w:rPr>
            </w:pPr>
            <w:r w:rsidRPr="009218FA">
              <w:rPr>
                <w:sz w:val="20"/>
              </w:rPr>
              <w:t>Партии</w:t>
            </w:r>
          </w:p>
        </w:tc>
        <w:tc>
          <w:tcPr>
            <w:tcW w:w="1194" w:type="pct"/>
            <w:shd w:val="clear" w:color="auto" w:fill="auto"/>
          </w:tcPr>
          <w:p w:rsidR="00120E94" w:rsidRPr="009218FA" w:rsidRDefault="00120E94" w:rsidP="00120E94">
            <w:pPr>
              <w:autoSpaceDE w:val="0"/>
              <w:autoSpaceDN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Прочие материальные запасы </w:t>
            </w:r>
            <w:r>
              <w:rPr>
                <w:sz w:val="20"/>
              </w:rPr>
              <w:t>–</w:t>
            </w:r>
            <w:r w:rsidRPr="00035795">
              <w:rPr>
                <w:sz w:val="20"/>
              </w:rPr>
              <w:t xml:space="preserve"> иное движимое имущество учреждения</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105.36</w:t>
            </w:r>
          </w:p>
        </w:tc>
        <w:tc>
          <w:tcPr>
            <w:tcW w:w="211" w:type="pct"/>
            <w:shd w:val="clear" w:color="auto" w:fill="auto"/>
          </w:tcPr>
          <w:p w:rsidR="00120E94" w:rsidRPr="00035795" w:rsidRDefault="00120E94" w:rsidP="00120E94">
            <w:pPr>
              <w:widowControl w:val="0"/>
              <w:jc w:val="center"/>
              <w:rPr>
                <w:sz w:val="20"/>
              </w:rPr>
            </w:pPr>
            <w:r w:rsidRPr="00035795">
              <w:rPr>
                <w:sz w:val="20"/>
              </w:rPr>
              <w:t>346</w:t>
            </w:r>
          </w:p>
          <w:p w:rsidR="00120E94" w:rsidRDefault="00120E94" w:rsidP="00120E94">
            <w:pPr>
              <w:widowControl w:val="0"/>
              <w:jc w:val="center"/>
              <w:rPr>
                <w:sz w:val="20"/>
              </w:rPr>
            </w:pPr>
            <w:r w:rsidRPr="00035795">
              <w:rPr>
                <w:sz w:val="20"/>
              </w:rPr>
              <w:t>446</w:t>
            </w:r>
          </w:p>
          <w:p w:rsidR="00120E94" w:rsidRDefault="00120E94" w:rsidP="00120E94">
            <w:pPr>
              <w:widowControl w:val="0"/>
              <w:jc w:val="center"/>
              <w:rPr>
                <w:sz w:val="20"/>
              </w:rPr>
            </w:pPr>
            <w:r>
              <w:rPr>
                <w:sz w:val="20"/>
              </w:rPr>
              <w:t>347</w:t>
            </w:r>
          </w:p>
          <w:p w:rsidR="00120E94" w:rsidRDefault="00120E94" w:rsidP="00120E94">
            <w:pPr>
              <w:widowControl w:val="0"/>
              <w:jc w:val="center"/>
              <w:rPr>
                <w:sz w:val="20"/>
              </w:rPr>
            </w:pPr>
            <w:r>
              <w:rPr>
                <w:sz w:val="20"/>
              </w:rPr>
              <w:t>447</w:t>
            </w:r>
          </w:p>
          <w:p w:rsidR="00120E94" w:rsidRDefault="00120E94" w:rsidP="00120E94">
            <w:pPr>
              <w:widowControl w:val="0"/>
              <w:jc w:val="center"/>
              <w:rPr>
                <w:sz w:val="20"/>
              </w:rPr>
            </w:pPr>
            <w:r>
              <w:rPr>
                <w:sz w:val="20"/>
              </w:rPr>
              <w:t>349</w:t>
            </w:r>
          </w:p>
          <w:p w:rsidR="00120E94" w:rsidRPr="00035795" w:rsidRDefault="00120E94" w:rsidP="00120E94">
            <w:pPr>
              <w:widowControl w:val="0"/>
              <w:jc w:val="center"/>
              <w:rPr>
                <w:sz w:val="20"/>
              </w:rPr>
            </w:pPr>
            <w:r>
              <w:rPr>
                <w:sz w:val="20"/>
              </w:rPr>
              <w:t>449</w:t>
            </w:r>
          </w:p>
        </w:tc>
        <w:tc>
          <w:tcPr>
            <w:tcW w:w="479" w:type="pct"/>
            <w:shd w:val="clear" w:color="auto" w:fill="auto"/>
          </w:tcPr>
          <w:p w:rsidR="00120E94" w:rsidRPr="00035795" w:rsidRDefault="00120E94" w:rsidP="00120E94">
            <w:pPr>
              <w:widowControl w:val="0"/>
              <w:rPr>
                <w:sz w:val="20"/>
              </w:rPr>
            </w:pPr>
            <w:r w:rsidRPr="00035795">
              <w:rPr>
                <w:sz w:val="20"/>
              </w:rPr>
              <w:t>Номенклатура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035795" w:rsidRDefault="00120E94" w:rsidP="00120E94">
            <w:pPr>
              <w:widowControl w:val="0"/>
              <w:rPr>
                <w:sz w:val="20"/>
              </w:rPr>
            </w:pPr>
            <w:r w:rsidRPr="00035795">
              <w:rPr>
                <w:sz w:val="20"/>
              </w:rPr>
              <w:t>Партии</w:t>
            </w:r>
          </w:p>
        </w:tc>
        <w:tc>
          <w:tcPr>
            <w:tcW w:w="1194" w:type="pct"/>
            <w:shd w:val="clear" w:color="auto" w:fill="auto"/>
          </w:tcPr>
          <w:p w:rsidR="00120E94" w:rsidRPr="00035795" w:rsidRDefault="00120E94" w:rsidP="00120E94">
            <w:pPr>
              <w:autoSpaceDE w:val="0"/>
              <w:autoSpaceDN w:val="0"/>
              <w:rPr>
                <w:sz w:val="20"/>
              </w:rPr>
            </w:pPr>
          </w:p>
        </w:tc>
      </w:tr>
      <w:tr w:rsidR="00120E94" w:rsidRPr="0003579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t>Счет 0.106.00.000 – Вложения в нефинансовые активы</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Вложения в нефинансовые активы</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106.00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Вложения в иное движимое имущество </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106.30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Вложения в основные средства </w:t>
            </w:r>
            <w:r>
              <w:rPr>
                <w:sz w:val="20"/>
              </w:rPr>
              <w:t>–</w:t>
            </w:r>
            <w:r w:rsidRPr="00035795">
              <w:rPr>
                <w:sz w:val="20"/>
              </w:rPr>
              <w:t xml:space="preserve"> иное движимое имущество</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106.31</w:t>
            </w:r>
          </w:p>
        </w:tc>
        <w:tc>
          <w:tcPr>
            <w:tcW w:w="211" w:type="pct"/>
            <w:shd w:val="clear" w:color="auto" w:fill="auto"/>
          </w:tcPr>
          <w:p w:rsidR="00120E94" w:rsidRPr="00035795" w:rsidRDefault="00120E94" w:rsidP="00120E94">
            <w:pPr>
              <w:widowControl w:val="0"/>
              <w:jc w:val="center"/>
              <w:rPr>
                <w:sz w:val="20"/>
              </w:rPr>
            </w:pPr>
            <w:r w:rsidRPr="00035795">
              <w:rPr>
                <w:sz w:val="20"/>
              </w:rPr>
              <w:t>310</w:t>
            </w:r>
          </w:p>
          <w:p w:rsidR="00120E94" w:rsidRPr="00035795" w:rsidRDefault="00120E94" w:rsidP="00120E94">
            <w:pPr>
              <w:widowControl w:val="0"/>
              <w:jc w:val="center"/>
              <w:rPr>
                <w:sz w:val="20"/>
              </w:rPr>
            </w:pPr>
            <w:r w:rsidRPr="00035795">
              <w:rPr>
                <w:sz w:val="20"/>
              </w:rPr>
              <w:t>410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035795" w:rsidRDefault="00120E94" w:rsidP="00120E94">
            <w:pPr>
              <w:widowControl w:val="0"/>
              <w:rPr>
                <w:sz w:val="20"/>
              </w:rPr>
            </w:pPr>
            <w:r w:rsidRPr="00035795">
              <w:rPr>
                <w:sz w:val="20"/>
              </w:rPr>
              <w:t>Виды затрат</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Вложения в программные обеспечения и базы данных – иное движимое имущество</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106.3</w:t>
            </w:r>
            <w:r>
              <w:rPr>
                <w:sz w:val="20"/>
                <w:lang w:val="en-US"/>
              </w:rPr>
              <w:t>I</w:t>
            </w:r>
          </w:p>
        </w:tc>
        <w:tc>
          <w:tcPr>
            <w:tcW w:w="211" w:type="pct"/>
            <w:shd w:val="clear" w:color="auto" w:fill="auto"/>
          </w:tcPr>
          <w:p w:rsidR="00120E94" w:rsidRPr="00035795" w:rsidRDefault="00120E94" w:rsidP="00120E94">
            <w:pPr>
              <w:widowControl w:val="0"/>
              <w:jc w:val="center"/>
              <w:rPr>
                <w:sz w:val="20"/>
              </w:rPr>
            </w:pPr>
            <w:r w:rsidRPr="00035795">
              <w:rPr>
                <w:sz w:val="20"/>
              </w:rPr>
              <w:t>3</w:t>
            </w:r>
            <w:r>
              <w:rPr>
                <w:sz w:val="20"/>
              </w:rPr>
              <w:t>2</w:t>
            </w:r>
            <w:r w:rsidRPr="00035795">
              <w:rPr>
                <w:sz w:val="20"/>
              </w:rPr>
              <w:t>0</w:t>
            </w:r>
          </w:p>
          <w:p w:rsidR="00120E94" w:rsidRPr="00035795" w:rsidRDefault="00120E94" w:rsidP="00120E94">
            <w:pPr>
              <w:widowControl w:val="0"/>
              <w:jc w:val="center"/>
              <w:rPr>
                <w:sz w:val="20"/>
              </w:rPr>
            </w:pPr>
            <w:r w:rsidRPr="00035795">
              <w:rPr>
                <w:sz w:val="20"/>
              </w:rPr>
              <w:t>4</w:t>
            </w:r>
            <w:r>
              <w:rPr>
                <w:sz w:val="20"/>
              </w:rPr>
              <w:t>2</w:t>
            </w:r>
            <w:r w:rsidRPr="00035795">
              <w:rPr>
                <w:sz w:val="20"/>
              </w:rPr>
              <w:t>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r>
              <w:rPr>
                <w:sz w:val="20"/>
              </w:rPr>
              <w:t xml:space="preserve"> </w:t>
            </w:r>
          </w:p>
        </w:tc>
        <w:tc>
          <w:tcPr>
            <w:tcW w:w="553" w:type="pct"/>
            <w:shd w:val="clear" w:color="auto" w:fill="auto"/>
          </w:tcPr>
          <w:p w:rsidR="00120E94" w:rsidRPr="00035795"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035795" w:rsidRDefault="00120E94" w:rsidP="00120E94">
            <w:pPr>
              <w:widowControl w:val="0"/>
              <w:rPr>
                <w:sz w:val="20"/>
              </w:rPr>
            </w:pPr>
            <w:r w:rsidRPr="00035795">
              <w:rPr>
                <w:sz w:val="20"/>
              </w:rPr>
              <w:t>Виды затрат</w:t>
            </w:r>
          </w:p>
        </w:tc>
        <w:tc>
          <w:tcPr>
            <w:tcW w:w="1194" w:type="pct"/>
            <w:shd w:val="clear" w:color="auto" w:fill="auto"/>
          </w:tcPr>
          <w:p w:rsidR="00120E94" w:rsidRPr="00035795" w:rsidRDefault="00120E94" w:rsidP="00120E94">
            <w:pPr>
              <w:widowControl w:val="0"/>
              <w:rPr>
                <w:sz w:val="20"/>
              </w:rPr>
            </w:pPr>
          </w:p>
        </w:tc>
      </w:tr>
      <w:tr w:rsidR="00120E94" w:rsidRPr="00C13949" w:rsidTr="00120E94">
        <w:trPr>
          <w:trHeight w:val="20"/>
        </w:trPr>
        <w:tc>
          <w:tcPr>
            <w:tcW w:w="1062" w:type="pct"/>
            <w:shd w:val="clear" w:color="auto" w:fill="auto"/>
          </w:tcPr>
          <w:p w:rsidR="00120E94" w:rsidRPr="00C13949" w:rsidRDefault="00120E94" w:rsidP="00120E94">
            <w:pPr>
              <w:widowControl w:val="0"/>
              <w:rPr>
                <w:sz w:val="20"/>
              </w:rPr>
            </w:pPr>
            <w:r w:rsidRPr="00C13949">
              <w:rPr>
                <w:color w:val="000000" w:themeColor="text1"/>
                <w:sz w:val="20"/>
              </w:rPr>
              <w:t xml:space="preserve">Вложения в иные объекты интеллектуальной собственности </w:t>
            </w:r>
            <w:r>
              <w:rPr>
                <w:color w:val="000000" w:themeColor="text1"/>
                <w:sz w:val="20"/>
              </w:rPr>
              <w:t>–</w:t>
            </w:r>
            <w:r w:rsidRPr="00C13949">
              <w:rPr>
                <w:color w:val="000000" w:themeColor="text1"/>
                <w:sz w:val="20"/>
              </w:rPr>
              <w:t xml:space="preserve"> иное движимое имущество учреждения</w:t>
            </w:r>
          </w:p>
        </w:tc>
        <w:tc>
          <w:tcPr>
            <w:tcW w:w="325" w:type="pct"/>
            <w:shd w:val="clear" w:color="auto" w:fill="auto"/>
          </w:tcPr>
          <w:p w:rsidR="00120E94" w:rsidRPr="00C13949" w:rsidRDefault="00120E94" w:rsidP="00120E94">
            <w:pPr>
              <w:widowControl w:val="0"/>
              <w:jc w:val="center"/>
              <w:rPr>
                <w:sz w:val="20"/>
              </w:rPr>
            </w:pPr>
            <w:r w:rsidRPr="00C13949">
              <w:rPr>
                <w:color w:val="000000" w:themeColor="text1"/>
                <w:sz w:val="20"/>
              </w:rPr>
              <w:t>КРБ</w:t>
            </w:r>
          </w:p>
        </w:tc>
        <w:tc>
          <w:tcPr>
            <w:tcW w:w="212" w:type="pct"/>
            <w:shd w:val="clear" w:color="auto" w:fill="auto"/>
          </w:tcPr>
          <w:p w:rsidR="00120E94" w:rsidRPr="00C13949" w:rsidRDefault="00120E94" w:rsidP="00120E94">
            <w:pPr>
              <w:widowControl w:val="0"/>
              <w:jc w:val="center"/>
              <w:rPr>
                <w:sz w:val="20"/>
              </w:rPr>
            </w:pPr>
            <w:r w:rsidRPr="00C13949">
              <w:rPr>
                <w:color w:val="000000" w:themeColor="text1"/>
                <w:sz w:val="20"/>
              </w:rPr>
              <w:t>1</w:t>
            </w:r>
          </w:p>
        </w:tc>
        <w:tc>
          <w:tcPr>
            <w:tcW w:w="379" w:type="pct"/>
            <w:shd w:val="clear" w:color="auto" w:fill="auto"/>
          </w:tcPr>
          <w:p w:rsidR="00120E94" w:rsidRPr="00C13949" w:rsidRDefault="00120E94" w:rsidP="00120E94">
            <w:pPr>
              <w:widowControl w:val="0"/>
              <w:jc w:val="center"/>
              <w:rPr>
                <w:sz w:val="20"/>
              </w:rPr>
            </w:pPr>
            <w:r w:rsidRPr="00C13949">
              <w:rPr>
                <w:color w:val="000000" w:themeColor="text1"/>
                <w:sz w:val="20"/>
              </w:rPr>
              <w:t>106.3</w:t>
            </w:r>
            <w:r w:rsidRPr="00C13949">
              <w:rPr>
                <w:color w:val="000000" w:themeColor="text1"/>
                <w:sz w:val="20"/>
                <w:lang w:val="en-US"/>
              </w:rPr>
              <w:t>D</w:t>
            </w:r>
          </w:p>
        </w:tc>
        <w:tc>
          <w:tcPr>
            <w:tcW w:w="211" w:type="pct"/>
            <w:shd w:val="clear" w:color="auto" w:fill="auto"/>
          </w:tcPr>
          <w:p w:rsidR="00120E94" w:rsidRPr="00C13949" w:rsidRDefault="00120E94" w:rsidP="00120E94">
            <w:pPr>
              <w:widowControl w:val="0"/>
              <w:contextualSpacing/>
              <w:jc w:val="center"/>
              <w:rPr>
                <w:color w:val="000000" w:themeColor="text1"/>
                <w:sz w:val="20"/>
              </w:rPr>
            </w:pPr>
            <w:r w:rsidRPr="00C13949">
              <w:rPr>
                <w:color w:val="000000" w:themeColor="text1"/>
                <w:sz w:val="20"/>
              </w:rPr>
              <w:t>320</w:t>
            </w:r>
          </w:p>
          <w:p w:rsidR="00120E94" w:rsidRPr="00C13949" w:rsidRDefault="00120E94" w:rsidP="00120E94">
            <w:pPr>
              <w:widowControl w:val="0"/>
              <w:jc w:val="center"/>
              <w:rPr>
                <w:sz w:val="20"/>
              </w:rPr>
            </w:pPr>
            <w:r w:rsidRPr="00C13949">
              <w:rPr>
                <w:color w:val="000000" w:themeColor="text1"/>
                <w:sz w:val="20"/>
              </w:rPr>
              <w:t>420</w:t>
            </w:r>
          </w:p>
        </w:tc>
        <w:tc>
          <w:tcPr>
            <w:tcW w:w="479" w:type="pct"/>
            <w:shd w:val="clear" w:color="auto" w:fill="auto"/>
          </w:tcPr>
          <w:p w:rsidR="00120E94" w:rsidRPr="00C13949" w:rsidRDefault="00120E94" w:rsidP="00120E94">
            <w:pPr>
              <w:widowControl w:val="0"/>
              <w:rPr>
                <w:sz w:val="20"/>
              </w:rPr>
            </w:pPr>
            <w:r w:rsidRPr="00C13949">
              <w:rPr>
                <w:color w:val="000000" w:themeColor="text1"/>
                <w:sz w:val="20"/>
              </w:rPr>
              <w:t>Основные средства</w:t>
            </w:r>
          </w:p>
        </w:tc>
        <w:tc>
          <w:tcPr>
            <w:tcW w:w="553" w:type="pct"/>
            <w:shd w:val="clear" w:color="auto" w:fill="auto"/>
          </w:tcPr>
          <w:p w:rsidR="00120E94" w:rsidRPr="00C13949"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C13949" w:rsidRDefault="00120E94" w:rsidP="00120E94">
            <w:pPr>
              <w:widowControl w:val="0"/>
              <w:rPr>
                <w:sz w:val="20"/>
              </w:rPr>
            </w:pPr>
            <w:r w:rsidRPr="00C13949">
              <w:rPr>
                <w:sz w:val="20"/>
              </w:rPr>
              <w:t>Виды затрат</w:t>
            </w:r>
          </w:p>
        </w:tc>
        <w:tc>
          <w:tcPr>
            <w:tcW w:w="1194" w:type="pct"/>
            <w:shd w:val="clear" w:color="auto" w:fill="auto"/>
          </w:tcPr>
          <w:p w:rsidR="00120E94" w:rsidRPr="00C13949"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Вложения в материальные запасы </w:t>
            </w:r>
            <w:r>
              <w:rPr>
                <w:sz w:val="20"/>
              </w:rPr>
              <w:t>–</w:t>
            </w:r>
            <w:r w:rsidRPr="00035795">
              <w:rPr>
                <w:sz w:val="20"/>
              </w:rPr>
              <w:t xml:space="preserve"> иное движимое имущество</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106.34</w:t>
            </w:r>
          </w:p>
        </w:tc>
        <w:tc>
          <w:tcPr>
            <w:tcW w:w="211" w:type="pct"/>
            <w:shd w:val="clear" w:color="auto" w:fill="auto"/>
          </w:tcPr>
          <w:p w:rsidR="00120E94" w:rsidRPr="00CA427A" w:rsidRDefault="00120E94" w:rsidP="00120E94">
            <w:pPr>
              <w:widowControl w:val="0"/>
              <w:jc w:val="center"/>
              <w:rPr>
                <w:sz w:val="20"/>
              </w:rPr>
            </w:pPr>
            <w:r w:rsidRPr="00CA427A">
              <w:rPr>
                <w:sz w:val="20"/>
              </w:rPr>
              <w:t>341</w:t>
            </w:r>
          </w:p>
          <w:p w:rsidR="00120E94" w:rsidRPr="00CA427A" w:rsidRDefault="00120E94" w:rsidP="00120E94">
            <w:pPr>
              <w:widowControl w:val="0"/>
              <w:jc w:val="center"/>
              <w:rPr>
                <w:sz w:val="20"/>
              </w:rPr>
            </w:pPr>
            <w:r w:rsidRPr="00CA427A">
              <w:rPr>
                <w:sz w:val="20"/>
              </w:rPr>
              <w:t>342</w:t>
            </w:r>
          </w:p>
          <w:p w:rsidR="00120E94" w:rsidRPr="00CA427A" w:rsidRDefault="00120E94" w:rsidP="00120E94">
            <w:pPr>
              <w:widowControl w:val="0"/>
              <w:jc w:val="center"/>
              <w:rPr>
                <w:sz w:val="20"/>
              </w:rPr>
            </w:pPr>
            <w:r w:rsidRPr="00CA427A">
              <w:rPr>
                <w:sz w:val="20"/>
              </w:rPr>
              <w:t>343</w:t>
            </w:r>
          </w:p>
          <w:p w:rsidR="00120E94" w:rsidRPr="00CA427A" w:rsidRDefault="00120E94" w:rsidP="00120E94">
            <w:pPr>
              <w:widowControl w:val="0"/>
              <w:jc w:val="center"/>
              <w:rPr>
                <w:sz w:val="20"/>
              </w:rPr>
            </w:pPr>
            <w:r w:rsidRPr="00CA427A">
              <w:rPr>
                <w:sz w:val="20"/>
              </w:rPr>
              <w:t>345</w:t>
            </w:r>
          </w:p>
          <w:p w:rsidR="00120E94" w:rsidRPr="00CA427A" w:rsidRDefault="00120E94" w:rsidP="00120E94">
            <w:pPr>
              <w:widowControl w:val="0"/>
              <w:jc w:val="center"/>
              <w:rPr>
                <w:sz w:val="20"/>
              </w:rPr>
            </w:pPr>
            <w:r w:rsidRPr="00CA427A">
              <w:rPr>
                <w:sz w:val="20"/>
              </w:rPr>
              <w:t>344</w:t>
            </w:r>
          </w:p>
          <w:p w:rsidR="00120E94" w:rsidRPr="00CA427A" w:rsidRDefault="00120E94" w:rsidP="00120E94">
            <w:pPr>
              <w:widowControl w:val="0"/>
              <w:jc w:val="center"/>
              <w:rPr>
                <w:sz w:val="20"/>
              </w:rPr>
            </w:pPr>
            <w:r w:rsidRPr="00CA427A">
              <w:rPr>
                <w:sz w:val="20"/>
              </w:rPr>
              <w:t>346</w:t>
            </w:r>
          </w:p>
          <w:p w:rsidR="00120E94" w:rsidRPr="00CA427A" w:rsidRDefault="00120E94" w:rsidP="00120E94">
            <w:pPr>
              <w:widowControl w:val="0"/>
              <w:jc w:val="center"/>
              <w:rPr>
                <w:sz w:val="20"/>
              </w:rPr>
            </w:pPr>
            <w:r w:rsidRPr="00CA427A">
              <w:rPr>
                <w:sz w:val="20"/>
              </w:rPr>
              <w:t>347</w:t>
            </w:r>
          </w:p>
          <w:p w:rsidR="00120E94" w:rsidRPr="00CA427A" w:rsidRDefault="00120E94" w:rsidP="00120E94">
            <w:pPr>
              <w:widowControl w:val="0"/>
              <w:jc w:val="center"/>
              <w:rPr>
                <w:sz w:val="20"/>
              </w:rPr>
            </w:pPr>
            <w:r w:rsidRPr="00CA427A">
              <w:rPr>
                <w:sz w:val="20"/>
              </w:rPr>
              <w:t>349</w:t>
            </w:r>
          </w:p>
          <w:p w:rsidR="00120E94" w:rsidRPr="00CA427A" w:rsidRDefault="00120E94" w:rsidP="00120E94">
            <w:pPr>
              <w:widowControl w:val="0"/>
              <w:jc w:val="center"/>
              <w:rPr>
                <w:sz w:val="20"/>
              </w:rPr>
            </w:pPr>
            <w:r w:rsidRPr="00CA427A">
              <w:rPr>
                <w:sz w:val="20"/>
              </w:rPr>
              <w:t>441</w:t>
            </w:r>
          </w:p>
          <w:p w:rsidR="00120E94" w:rsidRPr="00CA427A" w:rsidRDefault="00120E94" w:rsidP="00120E94">
            <w:pPr>
              <w:widowControl w:val="0"/>
              <w:jc w:val="center"/>
              <w:rPr>
                <w:sz w:val="20"/>
              </w:rPr>
            </w:pPr>
            <w:r w:rsidRPr="00CA427A">
              <w:rPr>
                <w:sz w:val="20"/>
              </w:rPr>
              <w:t>442</w:t>
            </w:r>
          </w:p>
          <w:p w:rsidR="00120E94" w:rsidRPr="00CA427A" w:rsidRDefault="00120E94" w:rsidP="00120E94">
            <w:pPr>
              <w:widowControl w:val="0"/>
              <w:jc w:val="center"/>
              <w:rPr>
                <w:sz w:val="20"/>
              </w:rPr>
            </w:pPr>
            <w:r w:rsidRPr="00CA427A">
              <w:rPr>
                <w:sz w:val="20"/>
              </w:rPr>
              <w:t>443</w:t>
            </w:r>
          </w:p>
          <w:p w:rsidR="00120E94" w:rsidRPr="00CA427A" w:rsidRDefault="00120E94" w:rsidP="00120E94">
            <w:pPr>
              <w:widowControl w:val="0"/>
              <w:jc w:val="center"/>
              <w:rPr>
                <w:sz w:val="20"/>
              </w:rPr>
            </w:pPr>
            <w:r w:rsidRPr="00CA427A">
              <w:rPr>
                <w:sz w:val="20"/>
              </w:rPr>
              <w:t>444</w:t>
            </w:r>
          </w:p>
          <w:p w:rsidR="00120E94" w:rsidRPr="00CA427A" w:rsidRDefault="00120E94" w:rsidP="00120E94">
            <w:pPr>
              <w:widowControl w:val="0"/>
              <w:jc w:val="center"/>
              <w:rPr>
                <w:sz w:val="20"/>
              </w:rPr>
            </w:pPr>
            <w:r w:rsidRPr="00CA427A">
              <w:rPr>
                <w:sz w:val="20"/>
              </w:rPr>
              <w:lastRenderedPageBreak/>
              <w:t>445</w:t>
            </w:r>
          </w:p>
          <w:p w:rsidR="00120E94" w:rsidRPr="00CA427A" w:rsidRDefault="00120E94" w:rsidP="00120E94">
            <w:pPr>
              <w:widowControl w:val="0"/>
              <w:jc w:val="center"/>
              <w:rPr>
                <w:sz w:val="20"/>
              </w:rPr>
            </w:pPr>
            <w:r w:rsidRPr="00CA427A">
              <w:rPr>
                <w:sz w:val="20"/>
              </w:rPr>
              <w:t>446</w:t>
            </w:r>
          </w:p>
          <w:p w:rsidR="00120E94" w:rsidRPr="00CA427A" w:rsidRDefault="00120E94" w:rsidP="00120E94">
            <w:pPr>
              <w:widowControl w:val="0"/>
              <w:jc w:val="center"/>
              <w:rPr>
                <w:sz w:val="20"/>
              </w:rPr>
            </w:pPr>
            <w:r w:rsidRPr="00CA427A">
              <w:rPr>
                <w:sz w:val="20"/>
              </w:rPr>
              <w:t>447</w:t>
            </w:r>
          </w:p>
          <w:p w:rsidR="00120E94" w:rsidRPr="00035795" w:rsidRDefault="00120E94" w:rsidP="00120E94">
            <w:pPr>
              <w:widowControl w:val="0"/>
              <w:jc w:val="center"/>
              <w:rPr>
                <w:sz w:val="20"/>
              </w:rPr>
            </w:pPr>
            <w:r w:rsidRPr="00CA427A">
              <w:rPr>
                <w:sz w:val="20"/>
              </w:rPr>
              <w:t>449</w:t>
            </w:r>
          </w:p>
        </w:tc>
        <w:tc>
          <w:tcPr>
            <w:tcW w:w="479" w:type="pct"/>
            <w:shd w:val="clear" w:color="auto" w:fill="auto"/>
          </w:tcPr>
          <w:p w:rsidR="00120E94" w:rsidRPr="00035795" w:rsidRDefault="00120E94" w:rsidP="00120E94">
            <w:pPr>
              <w:widowControl w:val="0"/>
              <w:rPr>
                <w:sz w:val="20"/>
              </w:rPr>
            </w:pPr>
            <w:r w:rsidRPr="00035795">
              <w:rPr>
                <w:sz w:val="20"/>
              </w:rPr>
              <w:lastRenderedPageBreak/>
              <w:t>Номенклатура</w:t>
            </w:r>
          </w:p>
        </w:tc>
        <w:tc>
          <w:tcPr>
            <w:tcW w:w="553" w:type="pct"/>
            <w:shd w:val="clear" w:color="auto" w:fill="auto"/>
          </w:tcPr>
          <w:p w:rsidR="00120E94" w:rsidRPr="00035795"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035795" w:rsidRDefault="00120E94" w:rsidP="00120E94">
            <w:pPr>
              <w:widowControl w:val="0"/>
              <w:rPr>
                <w:sz w:val="20"/>
              </w:rPr>
            </w:pPr>
            <w:r w:rsidRPr="00035795">
              <w:rPr>
                <w:sz w:val="20"/>
              </w:rPr>
              <w:t> Виды затрат</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775BE9">
              <w:rPr>
                <w:sz w:val="20"/>
              </w:rPr>
              <w:t>Вложения в права пользования нематериальными активами</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106.60</w:t>
            </w:r>
          </w:p>
        </w:tc>
        <w:tc>
          <w:tcPr>
            <w:tcW w:w="211" w:type="pct"/>
            <w:shd w:val="clear" w:color="auto" w:fill="auto"/>
          </w:tcPr>
          <w:p w:rsidR="00120E94" w:rsidRPr="000673D0" w:rsidRDefault="00120E94" w:rsidP="00120E94">
            <w:pPr>
              <w:widowControl w:val="0"/>
              <w:jc w:val="center"/>
              <w:rPr>
                <w:sz w:val="20"/>
                <w:lang w:val="en-US"/>
              </w:rPr>
            </w:pPr>
            <w:r>
              <w:rPr>
                <w:sz w:val="20"/>
                <w:lang w:val="en-US"/>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035795" w:rsidRDefault="00120E94" w:rsidP="00120E94">
            <w:pPr>
              <w:widowControl w:val="0"/>
              <w:rPr>
                <w:sz w:val="20"/>
              </w:rPr>
            </w:pPr>
            <w:r w:rsidRPr="000E591B">
              <w:rPr>
                <w:sz w:val="20"/>
              </w:rPr>
              <w:t>Виды затрат</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775BE9">
              <w:rPr>
                <w:sz w:val="20"/>
              </w:rPr>
              <w:t>Вложения в права пользования программным обеспечением и базами данных</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673D0" w:rsidRDefault="00120E94" w:rsidP="00120E94">
            <w:pPr>
              <w:widowControl w:val="0"/>
              <w:jc w:val="center"/>
              <w:rPr>
                <w:sz w:val="20"/>
                <w:lang w:val="en-US"/>
              </w:rPr>
            </w:pPr>
            <w:r>
              <w:rPr>
                <w:sz w:val="20"/>
              </w:rPr>
              <w:t>106.6</w:t>
            </w:r>
            <w:r>
              <w:rPr>
                <w:sz w:val="20"/>
                <w:lang w:val="en-US"/>
              </w:rPr>
              <w:t>I</w:t>
            </w:r>
          </w:p>
        </w:tc>
        <w:tc>
          <w:tcPr>
            <w:tcW w:w="211" w:type="pct"/>
            <w:shd w:val="clear" w:color="auto" w:fill="auto"/>
          </w:tcPr>
          <w:p w:rsidR="00120E94" w:rsidRDefault="00120E94" w:rsidP="00120E94">
            <w:pPr>
              <w:widowControl w:val="0"/>
              <w:jc w:val="center"/>
              <w:rPr>
                <w:sz w:val="20"/>
                <w:lang w:val="en-US"/>
              </w:rPr>
            </w:pPr>
            <w:r>
              <w:rPr>
                <w:sz w:val="20"/>
                <w:lang w:val="en-US"/>
              </w:rPr>
              <w:t>352</w:t>
            </w:r>
          </w:p>
          <w:p w:rsidR="00120E94" w:rsidRDefault="00120E94" w:rsidP="00120E94">
            <w:pPr>
              <w:widowControl w:val="0"/>
              <w:jc w:val="center"/>
              <w:rPr>
                <w:sz w:val="20"/>
              </w:rPr>
            </w:pPr>
            <w:r>
              <w:rPr>
                <w:sz w:val="20"/>
                <w:lang w:val="en-US"/>
              </w:rPr>
              <w:t>353</w:t>
            </w:r>
          </w:p>
          <w:p w:rsidR="00120E94" w:rsidRDefault="00120E94" w:rsidP="00120E94">
            <w:pPr>
              <w:widowControl w:val="0"/>
              <w:jc w:val="center"/>
              <w:rPr>
                <w:sz w:val="20"/>
              </w:rPr>
            </w:pPr>
            <w:r>
              <w:rPr>
                <w:sz w:val="20"/>
              </w:rPr>
              <w:t>452</w:t>
            </w:r>
          </w:p>
          <w:p w:rsidR="00120E94" w:rsidRPr="001D0ADD" w:rsidRDefault="00120E94" w:rsidP="00120E94">
            <w:pPr>
              <w:widowControl w:val="0"/>
              <w:jc w:val="center"/>
              <w:rPr>
                <w:sz w:val="20"/>
              </w:rPr>
            </w:pPr>
            <w:r>
              <w:rPr>
                <w:sz w:val="20"/>
              </w:rPr>
              <w:t>453</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035795" w:rsidRDefault="00120E94" w:rsidP="00120E94">
            <w:pPr>
              <w:widowControl w:val="0"/>
              <w:rPr>
                <w:sz w:val="20"/>
              </w:rPr>
            </w:pPr>
            <w:r w:rsidRPr="000E591B">
              <w:rPr>
                <w:sz w:val="20"/>
              </w:rPr>
              <w:t>Виды затрат</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775BE9" w:rsidRDefault="00120E94" w:rsidP="00120E94">
            <w:pPr>
              <w:widowControl w:val="0"/>
              <w:rPr>
                <w:sz w:val="20"/>
              </w:rPr>
            </w:pPr>
            <w:r w:rsidRPr="008A2018">
              <w:rPr>
                <w:sz w:val="20"/>
              </w:rPr>
              <w:t>Вложения в права пользования иными объектами интеллектуальной собственности</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EB6851" w:rsidRDefault="00120E94" w:rsidP="00120E94">
            <w:pPr>
              <w:widowControl w:val="0"/>
              <w:jc w:val="center"/>
              <w:rPr>
                <w:sz w:val="20"/>
              </w:rPr>
            </w:pPr>
            <w:r>
              <w:rPr>
                <w:sz w:val="20"/>
              </w:rPr>
              <w:t>106.6</w:t>
            </w:r>
            <w:r>
              <w:rPr>
                <w:sz w:val="20"/>
                <w:lang w:val="en-US"/>
              </w:rPr>
              <w:t>D</w:t>
            </w:r>
          </w:p>
        </w:tc>
        <w:tc>
          <w:tcPr>
            <w:tcW w:w="211" w:type="pct"/>
            <w:shd w:val="clear" w:color="auto" w:fill="auto"/>
          </w:tcPr>
          <w:p w:rsidR="00120E94" w:rsidRDefault="00120E94" w:rsidP="00120E94">
            <w:pPr>
              <w:widowControl w:val="0"/>
              <w:jc w:val="center"/>
              <w:rPr>
                <w:sz w:val="20"/>
                <w:lang w:val="en-US"/>
              </w:rPr>
            </w:pPr>
            <w:r>
              <w:rPr>
                <w:sz w:val="20"/>
                <w:lang w:val="en-US"/>
              </w:rPr>
              <w:t>352</w:t>
            </w:r>
          </w:p>
          <w:p w:rsidR="00120E94" w:rsidRDefault="00120E94" w:rsidP="00120E94">
            <w:pPr>
              <w:widowControl w:val="0"/>
              <w:jc w:val="center"/>
              <w:rPr>
                <w:sz w:val="20"/>
              </w:rPr>
            </w:pPr>
            <w:r>
              <w:rPr>
                <w:sz w:val="20"/>
                <w:lang w:val="en-US"/>
              </w:rPr>
              <w:t>353</w:t>
            </w:r>
          </w:p>
          <w:p w:rsidR="00120E94" w:rsidRPr="001D0ADD" w:rsidRDefault="00120E94" w:rsidP="00120E94">
            <w:pPr>
              <w:widowControl w:val="0"/>
              <w:jc w:val="center"/>
              <w:rPr>
                <w:sz w:val="20"/>
              </w:rPr>
            </w:pPr>
            <w:r>
              <w:rPr>
                <w:sz w:val="20"/>
              </w:rPr>
              <w:t>452</w:t>
            </w:r>
          </w:p>
          <w:p w:rsidR="00120E94" w:rsidRPr="001D0ADD" w:rsidRDefault="00120E94" w:rsidP="00120E94">
            <w:pPr>
              <w:widowControl w:val="0"/>
              <w:jc w:val="center"/>
              <w:rPr>
                <w:sz w:val="20"/>
              </w:rPr>
            </w:pPr>
            <w:r>
              <w:rPr>
                <w:sz w:val="20"/>
              </w:rPr>
              <w:t>453</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E591B" w:rsidRDefault="00120E94" w:rsidP="00120E94">
            <w:pPr>
              <w:widowControl w:val="0"/>
              <w:rPr>
                <w:sz w:val="20"/>
              </w:rPr>
            </w:pPr>
            <w:r w:rsidRPr="00F90582">
              <w:rPr>
                <w:sz w:val="20"/>
              </w:rPr>
              <w:t>Центры материальной ответственности</w:t>
            </w:r>
            <w:r w:rsidRPr="00035795">
              <w:rPr>
                <w:sz w:val="20"/>
              </w:rPr>
              <w:t xml:space="preserve"> </w:t>
            </w:r>
          </w:p>
        </w:tc>
        <w:tc>
          <w:tcPr>
            <w:tcW w:w="585" w:type="pct"/>
            <w:shd w:val="clear" w:color="auto" w:fill="auto"/>
          </w:tcPr>
          <w:p w:rsidR="00120E94" w:rsidRPr="00035795" w:rsidRDefault="00120E94" w:rsidP="00120E94">
            <w:pPr>
              <w:widowControl w:val="0"/>
              <w:rPr>
                <w:sz w:val="20"/>
              </w:rPr>
            </w:pPr>
            <w:r w:rsidRPr="000E591B">
              <w:rPr>
                <w:sz w:val="20"/>
              </w:rPr>
              <w:t>Виды затрат</w:t>
            </w:r>
          </w:p>
        </w:tc>
        <w:tc>
          <w:tcPr>
            <w:tcW w:w="1194" w:type="pct"/>
            <w:shd w:val="clear" w:color="auto" w:fill="auto"/>
          </w:tcPr>
          <w:p w:rsidR="00120E94" w:rsidRPr="00035795" w:rsidRDefault="00120E94" w:rsidP="00120E94">
            <w:pPr>
              <w:widowControl w:val="0"/>
              <w:rPr>
                <w:sz w:val="20"/>
              </w:rPr>
            </w:pPr>
          </w:p>
        </w:tc>
      </w:tr>
      <w:tr w:rsidR="00120E94" w:rsidRPr="0003579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t>Счет 0.111.00.000 – Права пользования активами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Права пользования активами</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 xml:space="preserve">1 </w:t>
            </w:r>
          </w:p>
        </w:tc>
        <w:tc>
          <w:tcPr>
            <w:tcW w:w="379" w:type="pct"/>
            <w:shd w:val="clear" w:color="auto" w:fill="auto"/>
          </w:tcPr>
          <w:p w:rsidR="00120E94" w:rsidRPr="00035795" w:rsidRDefault="00120E94" w:rsidP="00120E94">
            <w:pPr>
              <w:widowControl w:val="0"/>
              <w:jc w:val="center"/>
              <w:rPr>
                <w:sz w:val="20"/>
              </w:rPr>
            </w:pPr>
            <w:r w:rsidRPr="00035795">
              <w:rPr>
                <w:sz w:val="20"/>
              </w:rPr>
              <w:t>111.00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w:t>
            </w:r>
          </w:p>
        </w:tc>
        <w:tc>
          <w:tcPr>
            <w:tcW w:w="585" w:type="pct"/>
            <w:shd w:val="clear" w:color="auto" w:fill="auto"/>
          </w:tcPr>
          <w:p w:rsidR="00120E94" w:rsidRPr="00035795" w:rsidRDefault="00120E94" w:rsidP="00120E94">
            <w:pPr>
              <w:widowControl w:val="0"/>
              <w:rPr>
                <w:sz w:val="20"/>
              </w:rPr>
            </w:pPr>
            <w:r w:rsidRPr="00035795">
              <w:rPr>
                <w:sz w:val="20"/>
              </w:rPr>
              <w:t>Центр материальной ответственности</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Права пользования нефинансовыми активами</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111.40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w:t>
            </w:r>
          </w:p>
        </w:tc>
        <w:tc>
          <w:tcPr>
            <w:tcW w:w="585" w:type="pct"/>
            <w:shd w:val="clear" w:color="auto" w:fill="auto"/>
          </w:tcPr>
          <w:p w:rsidR="00120E94" w:rsidRPr="00035795" w:rsidRDefault="00120E94" w:rsidP="00120E94">
            <w:pPr>
              <w:widowControl w:val="0"/>
              <w:rPr>
                <w:sz w:val="20"/>
              </w:rPr>
            </w:pPr>
            <w:r w:rsidRPr="00035795">
              <w:rPr>
                <w:sz w:val="20"/>
              </w:rPr>
              <w:t>Центр материальной ответственности</w:t>
            </w:r>
          </w:p>
        </w:tc>
        <w:tc>
          <w:tcPr>
            <w:tcW w:w="1194" w:type="pct"/>
            <w:shd w:val="clear" w:color="auto" w:fill="auto"/>
          </w:tcPr>
          <w:p w:rsidR="00120E94" w:rsidRPr="0003579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F90582">
              <w:rPr>
                <w:sz w:val="20"/>
              </w:rPr>
              <w:t>Права пользования инвентарем производственным и хозяйственным</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sidRPr="00F90582">
              <w:rPr>
                <w:sz w:val="20"/>
              </w:rPr>
              <w:t>111.46</w:t>
            </w:r>
          </w:p>
        </w:tc>
        <w:tc>
          <w:tcPr>
            <w:tcW w:w="211" w:type="pct"/>
            <w:shd w:val="clear" w:color="auto" w:fill="auto"/>
          </w:tcPr>
          <w:p w:rsidR="00120E94" w:rsidRPr="00F90582" w:rsidRDefault="00120E94" w:rsidP="00120E94">
            <w:pPr>
              <w:widowControl w:val="0"/>
              <w:jc w:val="center"/>
              <w:rPr>
                <w:sz w:val="20"/>
              </w:rPr>
            </w:pPr>
            <w:r w:rsidRPr="00F90582">
              <w:rPr>
                <w:sz w:val="20"/>
              </w:rPr>
              <w:t>351</w:t>
            </w:r>
          </w:p>
          <w:p w:rsidR="00120E94" w:rsidRPr="00EE6E05" w:rsidRDefault="00120E94" w:rsidP="00120E94">
            <w:pPr>
              <w:widowControl w:val="0"/>
              <w:jc w:val="center"/>
              <w:rPr>
                <w:sz w:val="20"/>
              </w:rPr>
            </w:pPr>
            <w:r w:rsidRPr="00F90582">
              <w:rPr>
                <w:sz w:val="20"/>
              </w:rPr>
              <w:t>451</w:t>
            </w:r>
          </w:p>
        </w:tc>
        <w:tc>
          <w:tcPr>
            <w:tcW w:w="479" w:type="pct"/>
            <w:shd w:val="clear" w:color="auto" w:fill="auto"/>
          </w:tcPr>
          <w:p w:rsidR="00120E94" w:rsidRPr="00EE6E05" w:rsidRDefault="00120E94" w:rsidP="00120E94">
            <w:pPr>
              <w:widowControl w:val="0"/>
              <w:rPr>
                <w:sz w:val="20"/>
              </w:rPr>
            </w:pPr>
            <w:r w:rsidRPr="00F90582">
              <w:rPr>
                <w:sz w:val="20"/>
              </w:rPr>
              <w:t>Основные средства</w:t>
            </w:r>
          </w:p>
        </w:tc>
        <w:tc>
          <w:tcPr>
            <w:tcW w:w="553" w:type="pct"/>
            <w:shd w:val="clear" w:color="auto" w:fill="auto"/>
          </w:tcPr>
          <w:p w:rsidR="00120E94" w:rsidRPr="00EE6E05" w:rsidRDefault="00120E94" w:rsidP="00120E94">
            <w:pPr>
              <w:widowControl w:val="0"/>
              <w:rPr>
                <w:sz w:val="20"/>
              </w:rPr>
            </w:pPr>
            <w:r w:rsidRPr="00F90582">
              <w:rPr>
                <w:sz w:val="20"/>
              </w:rPr>
              <w:t>Договор</w:t>
            </w:r>
          </w:p>
        </w:tc>
        <w:tc>
          <w:tcPr>
            <w:tcW w:w="585" w:type="pct"/>
            <w:shd w:val="clear" w:color="auto" w:fill="auto"/>
          </w:tcPr>
          <w:p w:rsidR="00120E94" w:rsidRPr="00EE6E05" w:rsidRDefault="00120E94" w:rsidP="00120E94">
            <w:pPr>
              <w:widowControl w:val="0"/>
              <w:rPr>
                <w:sz w:val="20"/>
              </w:rPr>
            </w:pPr>
            <w:r w:rsidRPr="00F90582">
              <w:rPr>
                <w:sz w:val="20"/>
              </w:rPr>
              <w:t>Центр материальной ответственности</w:t>
            </w:r>
          </w:p>
        </w:tc>
        <w:tc>
          <w:tcPr>
            <w:tcW w:w="1194" w:type="pct"/>
            <w:shd w:val="clear" w:color="auto" w:fill="auto"/>
          </w:tcPr>
          <w:p w:rsidR="00120E94" w:rsidRPr="00EE6E05"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Права пользования непроизведенными активами</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111.49</w:t>
            </w:r>
          </w:p>
        </w:tc>
        <w:tc>
          <w:tcPr>
            <w:tcW w:w="211" w:type="pct"/>
            <w:shd w:val="clear" w:color="auto" w:fill="auto"/>
          </w:tcPr>
          <w:p w:rsidR="00120E94" w:rsidRPr="00035795" w:rsidRDefault="00120E94" w:rsidP="00120E94">
            <w:pPr>
              <w:widowControl w:val="0"/>
              <w:jc w:val="center"/>
              <w:rPr>
                <w:sz w:val="20"/>
              </w:rPr>
            </w:pPr>
            <w:r w:rsidRPr="00035795">
              <w:rPr>
                <w:sz w:val="20"/>
              </w:rPr>
              <w:t>351</w:t>
            </w:r>
          </w:p>
          <w:p w:rsidR="00120E94" w:rsidRPr="00035795" w:rsidRDefault="00120E94" w:rsidP="00120E94">
            <w:pPr>
              <w:widowControl w:val="0"/>
              <w:jc w:val="center"/>
              <w:rPr>
                <w:sz w:val="20"/>
              </w:rPr>
            </w:pPr>
            <w:r w:rsidRPr="00035795">
              <w:rPr>
                <w:sz w:val="20"/>
              </w:rPr>
              <w:t>451</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w:t>
            </w:r>
          </w:p>
        </w:tc>
        <w:tc>
          <w:tcPr>
            <w:tcW w:w="585" w:type="pct"/>
            <w:shd w:val="clear" w:color="auto" w:fill="auto"/>
          </w:tcPr>
          <w:p w:rsidR="00120E94" w:rsidRPr="00035795" w:rsidRDefault="00120E94" w:rsidP="00120E94">
            <w:pPr>
              <w:widowControl w:val="0"/>
              <w:rPr>
                <w:sz w:val="20"/>
              </w:rPr>
            </w:pPr>
            <w:r w:rsidRPr="00035795">
              <w:rPr>
                <w:sz w:val="20"/>
              </w:rPr>
              <w:t>Центр материальной ответственности</w:t>
            </w:r>
          </w:p>
        </w:tc>
        <w:tc>
          <w:tcPr>
            <w:tcW w:w="1194" w:type="pct"/>
            <w:shd w:val="clear" w:color="auto" w:fill="auto"/>
          </w:tcPr>
          <w:p w:rsidR="00120E94"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Права пользования </w:t>
            </w:r>
            <w:r>
              <w:rPr>
                <w:sz w:val="20"/>
              </w:rPr>
              <w:t>нематериальными</w:t>
            </w:r>
            <w:r w:rsidRPr="00035795">
              <w:rPr>
                <w:sz w:val="20"/>
              </w:rPr>
              <w:t xml:space="preserve"> активами</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111.</w:t>
            </w:r>
            <w:r>
              <w:rPr>
                <w:sz w:val="20"/>
              </w:rPr>
              <w:t>60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w:t>
            </w:r>
          </w:p>
        </w:tc>
        <w:tc>
          <w:tcPr>
            <w:tcW w:w="585" w:type="pct"/>
            <w:shd w:val="clear" w:color="auto" w:fill="auto"/>
          </w:tcPr>
          <w:p w:rsidR="00120E94" w:rsidRPr="00035795" w:rsidRDefault="00120E94" w:rsidP="00120E94">
            <w:pPr>
              <w:widowControl w:val="0"/>
              <w:rPr>
                <w:sz w:val="20"/>
              </w:rPr>
            </w:pPr>
            <w:r w:rsidRPr="00035795">
              <w:rPr>
                <w:sz w:val="20"/>
              </w:rPr>
              <w:t>Центр материальной ответственности</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Права пользования </w:t>
            </w:r>
            <w:r>
              <w:rPr>
                <w:sz w:val="20"/>
              </w:rPr>
              <w:t>программным обеспечением и базами данных</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65039E" w:rsidRDefault="00120E94" w:rsidP="00120E94">
            <w:pPr>
              <w:widowControl w:val="0"/>
              <w:jc w:val="center"/>
              <w:rPr>
                <w:sz w:val="20"/>
                <w:lang w:val="en-US"/>
              </w:rPr>
            </w:pPr>
            <w:r w:rsidRPr="00035795">
              <w:rPr>
                <w:sz w:val="20"/>
              </w:rPr>
              <w:t>111.</w:t>
            </w:r>
            <w:r>
              <w:rPr>
                <w:sz w:val="20"/>
              </w:rPr>
              <w:t>6</w:t>
            </w:r>
            <w:r>
              <w:rPr>
                <w:sz w:val="20"/>
                <w:lang w:val="en-US"/>
              </w:rPr>
              <w:t>I</w:t>
            </w:r>
          </w:p>
        </w:tc>
        <w:tc>
          <w:tcPr>
            <w:tcW w:w="211" w:type="pct"/>
            <w:shd w:val="clear" w:color="auto" w:fill="auto"/>
          </w:tcPr>
          <w:p w:rsidR="00120E94" w:rsidRDefault="00120E94" w:rsidP="00120E94">
            <w:pPr>
              <w:widowControl w:val="0"/>
              <w:jc w:val="center"/>
              <w:rPr>
                <w:sz w:val="20"/>
              </w:rPr>
            </w:pPr>
            <w:r>
              <w:rPr>
                <w:sz w:val="20"/>
              </w:rPr>
              <w:t>352</w:t>
            </w:r>
          </w:p>
          <w:p w:rsidR="00120E94" w:rsidRDefault="00120E94" w:rsidP="00120E94">
            <w:pPr>
              <w:widowControl w:val="0"/>
              <w:jc w:val="center"/>
              <w:rPr>
                <w:sz w:val="20"/>
              </w:rPr>
            </w:pPr>
            <w:r>
              <w:rPr>
                <w:sz w:val="20"/>
              </w:rPr>
              <w:t>353</w:t>
            </w:r>
          </w:p>
          <w:p w:rsidR="00120E94" w:rsidRDefault="00120E94" w:rsidP="00120E94">
            <w:pPr>
              <w:widowControl w:val="0"/>
              <w:jc w:val="center"/>
              <w:rPr>
                <w:sz w:val="20"/>
              </w:rPr>
            </w:pPr>
            <w:r>
              <w:rPr>
                <w:sz w:val="20"/>
              </w:rPr>
              <w:t>452</w:t>
            </w:r>
          </w:p>
          <w:p w:rsidR="00120E94" w:rsidRPr="00035795" w:rsidRDefault="00120E94" w:rsidP="00120E94">
            <w:pPr>
              <w:widowControl w:val="0"/>
              <w:jc w:val="center"/>
              <w:rPr>
                <w:sz w:val="20"/>
              </w:rPr>
            </w:pPr>
            <w:r>
              <w:rPr>
                <w:sz w:val="20"/>
              </w:rPr>
              <w:t>453</w:t>
            </w: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w:t>
            </w:r>
          </w:p>
        </w:tc>
        <w:tc>
          <w:tcPr>
            <w:tcW w:w="585" w:type="pct"/>
            <w:shd w:val="clear" w:color="auto" w:fill="auto"/>
          </w:tcPr>
          <w:p w:rsidR="00120E94" w:rsidRPr="00035795" w:rsidRDefault="00120E94" w:rsidP="00120E94">
            <w:pPr>
              <w:widowControl w:val="0"/>
              <w:rPr>
                <w:sz w:val="20"/>
              </w:rPr>
            </w:pPr>
            <w:r w:rsidRPr="00035795">
              <w:rPr>
                <w:sz w:val="20"/>
              </w:rPr>
              <w:t>Центр материальной ответственности</w:t>
            </w:r>
          </w:p>
        </w:tc>
        <w:tc>
          <w:tcPr>
            <w:tcW w:w="1194" w:type="pct"/>
            <w:shd w:val="clear" w:color="auto" w:fill="auto"/>
          </w:tcPr>
          <w:p w:rsidR="00120E94"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8A2018">
              <w:rPr>
                <w:sz w:val="20"/>
              </w:rPr>
              <w:t>Права пользования иными объектами интеллектуальной собственности</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EB6851" w:rsidRDefault="00120E94" w:rsidP="00120E94">
            <w:pPr>
              <w:widowControl w:val="0"/>
              <w:jc w:val="center"/>
              <w:rPr>
                <w:sz w:val="20"/>
              </w:rPr>
            </w:pPr>
            <w:r w:rsidRPr="00035795">
              <w:rPr>
                <w:sz w:val="20"/>
              </w:rPr>
              <w:t>111.</w:t>
            </w:r>
            <w:r>
              <w:rPr>
                <w:sz w:val="20"/>
              </w:rPr>
              <w:t>6</w:t>
            </w:r>
            <w:r>
              <w:rPr>
                <w:sz w:val="20"/>
                <w:lang w:val="en-US"/>
              </w:rPr>
              <w:t>D</w:t>
            </w:r>
          </w:p>
        </w:tc>
        <w:tc>
          <w:tcPr>
            <w:tcW w:w="211" w:type="pct"/>
            <w:shd w:val="clear" w:color="auto" w:fill="auto"/>
          </w:tcPr>
          <w:p w:rsidR="00120E94" w:rsidRDefault="00120E94" w:rsidP="00120E94">
            <w:pPr>
              <w:widowControl w:val="0"/>
              <w:jc w:val="center"/>
              <w:rPr>
                <w:sz w:val="20"/>
              </w:rPr>
            </w:pPr>
            <w:r>
              <w:rPr>
                <w:sz w:val="20"/>
              </w:rPr>
              <w:t>352</w:t>
            </w:r>
          </w:p>
          <w:p w:rsidR="00120E94" w:rsidRDefault="00120E94" w:rsidP="00120E94">
            <w:pPr>
              <w:widowControl w:val="0"/>
              <w:jc w:val="center"/>
              <w:rPr>
                <w:sz w:val="20"/>
              </w:rPr>
            </w:pPr>
            <w:r>
              <w:rPr>
                <w:sz w:val="20"/>
              </w:rPr>
              <w:t>353</w:t>
            </w:r>
          </w:p>
          <w:p w:rsidR="00120E94" w:rsidRDefault="00120E94" w:rsidP="00120E94">
            <w:pPr>
              <w:widowControl w:val="0"/>
              <w:jc w:val="center"/>
              <w:rPr>
                <w:sz w:val="20"/>
              </w:rPr>
            </w:pPr>
            <w:r>
              <w:rPr>
                <w:sz w:val="20"/>
              </w:rPr>
              <w:t>452</w:t>
            </w:r>
          </w:p>
          <w:p w:rsidR="00120E94" w:rsidRDefault="00120E94" w:rsidP="00120E94">
            <w:pPr>
              <w:widowControl w:val="0"/>
              <w:jc w:val="center"/>
              <w:rPr>
                <w:sz w:val="20"/>
              </w:rPr>
            </w:pPr>
            <w:r>
              <w:rPr>
                <w:sz w:val="20"/>
              </w:rPr>
              <w:lastRenderedPageBreak/>
              <w:t>453</w:t>
            </w:r>
          </w:p>
        </w:tc>
        <w:tc>
          <w:tcPr>
            <w:tcW w:w="479" w:type="pct"/>
            <w:shd w:val="clear" w:color="auto" w:fill="auto"/>
          </w:tcPr>
          <w:p w:rsidR="00120E94" w:rsidRPr="00035795" w:rsidRDefault="00120E94" w:rsidP="00120E94">
            <w:pPr>
              <w:widowControl w:val="0"/>
              <w:rPr>
                <w:sz w:val="20"/>
              </w:rPr>
            </w:pPr>
            <w:r w:rsidRPr="00035795">
              <w:rPr>
                <w:sz w:val="20"/>
              </w:rPr>
              <w:lastRenderedPageBreak/>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Договор</w:t>
            </w:r>
          </w:p>
        </w:tc>
        <w:tc>
          <w:tcPr>
            <w:tcW w:w="585" w:type="pct"/>
            <w:shd w:val="clear" w:color="auto" w:fill="auto"/>
          </w:tcPr>
          <w:p w:rsidR="00120E94" w:rsidRPr="00035795" w:rsidRDefault="00120E94" w:rsidP="00120E94">
            <w:pPr>
              <w:widowControl w:val="0"/>
              <w:rPr>
                <w:sz w:val="20"/>
              </w:rPr>
            </w:pPr>
            <w:r w:rsidRPr="00035795">
              <w:rPr>
                <w:sz w:val="20"/>
              </w:rPr>
              <w:t>Центр материальной ответственности</w:t>
            </w:r>
          </w:p>
        </w:tc>
        <w:tc>
          <w:tcPr>
            <w:tcW w:w="1194" w:type="pct"/>
            <w:shd w:val="clear" w:color="auto" w:fill="auto"/>
          </w:tcPr>
          <w:p w:rsidR="00120E94" w:rsidRDefault="00120E94" w:rsidP="00120E94"/>
        </w:tc>
      </w:tr>
      <w:tr w:rsidR="00120E94" w:rsidRPr="00BA2E05" w:rsidTr="00120E94">
        <w:trPr>
          <w:trHeight w:val="20"/>
        </w:trPr>
        <w:tc>
          <w:tcPr>
            <w:tcW w:w="5000" w:type="pct"/>
            <w:gridSpan w:val="9"/>
            <w:shd w:val="clear" w:color="auto" w:fill="auto"/>
          </w:tcPr>
          <w:p w:rsidR="00120E94" w:rsidRDefault="00120E94" w:rsidP="00120E94">
            <w:pPr>
              <w:rPr>
                <w:sz w:val="20"/>
              </w:rPr>
            </w:pPr>
            <w:r w:rsidRPr="00934F7B">
              <w:rPr>
                <w:b/>
                <w:sz w:val="20"/>
              </w:rPr>
              <w:t>Счет 0.114.00.000 – Обесценение нефинансовых активов</w:t>
            </w: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536375">
              <w:rPr>
                <w:sz w:val="20"/>
              </w:rPr>
              <w:t>Обесценение недвижимого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sidRPr="00536375">
              <w:rPr>
                <w:sz w:val="20"/>
              </w:rPr>
              <w:t>гКБК</w:t>
            </w:r>
          </w:p>
        </w:tc>
        <w:tc>
          <w:tcPr>
            <w:tcW w:w="212" w:type="pct"/>
            <w:shd w:val="clear" w:color="auto" w:fill="auto"/>
          </w:tcPr>
          <w:p w:rsidR="00120E94" w:rsidRPr="00934F7B" w:rsidRDefault="00120E94" w:rsidP="00120E94">
            <w:pPr>
              <w:widowControl w:val="0"/>
              <w:jc w:val="center"/>
              <w:rPr>
                <w:sz w:val="20"/>
              </w:rPr>
            </w:pPr>
            <w:r w:rsidRPr="00536375">
              <w:rPr>
                <w:sz w:val="20"/>
              </w:rPr>
              <w:t>1</w:t>
            </w:r>
          </w:p>
        </w:tc>
        <w:tc>
          <w:tcPr>
            <w:tcW w:w="379" w:type="pct"/>
            <w:shd w:val="clear" w:color="auto" w:fill="auto"/>
          </w:tcPr>
          <w:p w:rsidR="00120E94" w:rsidRPr="00934F7B" w:rsidRDefault="00120E94" w:rsidP="00120E94">
            <w:pPr>
              <w:widowControl w:val="0"/>
              <w:jc w:val="center"/>
              <w:rPr>
                <w:sz w:val="20"/>
              </w:rPr>
            </w:pPr>
            <w:r w:rsidRPr="00536375">
              <w:rPr>
                <w:sz w:val="20"/>
              </w:rPr>
              <w:t>114.10</w:t>
            </w:r>
          </w:p>
        </w:tc>
        <w:tc>
          <w:tcPr>
            <w:tcW w:w="211" w:type="pct"/>
            <w:shd w:val="clear" w:color="auto" w:fill="auto"/>
          </w:tcPr>
          <w:p w:rsidR="00120E94" w:rsidRPr="00934F7B" w:rsidRDefault="00120E94" w:rsidP="00120E94">
            <w:pPr>
              <w:widowControl w:val="0"/>
              <w:jc w:val="center"/>
              <w:rPr>
                <w:sz w:val="20"/>
              </w:rPr>
            </w:pPr>
            <w:r w:rsidRPr="00536375">
              <w:rPr>
                <w:sz w:val="20"/>
              </w:rPr>
              <w:t>000</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BA2E05" w:rsidTr="00120E94">
        <w:trPr>
          <w:trHeight w:val="20"/>
        </w:trPr>
        <w:tc>
          <w:tcPr>
            <w:tcW w:w="1062" w:type="pct"/>
            <w:shd w:val="clear" w:color="auto" w:fill="auto"/>
          </w:tcPr>
          <w:p w:rsidR="00120E94" w:rsidRPr="00536375" w:rsidRDefault="00120E94" w:rsidP="00120E94">
            <w:pPr>
              <w:widowControl w:val="0"/>
              <w:rPr>
                <w:sz w:val="20"/>
              </w:rPr>
            </w:pPr>
            <w:r w:rsidRPr="00097860">
              <w:rPr>
                <w:sz w:val="20"/>
              </w:rPr>
              <w:t xml:space="preserve">Обесценение жилых помещений </w:t>
            </w:r>
            <w:r>
              <w:rPr>
                <w:sz w:val="20"/>
              </w:rPr>
              <w:t>–</w:t>
            </w:r>
            <w:r w:rsidRPr="00097860">
              <w:rPr>
                <w:sz w:val="20"/>
              </w:rPr>
              <w:t xml:space="preserve"> недвижимого имущества учреждения</w:t>
            </w:r>
          </w:p>
        </w:tc>
        <w:tc>
          <w:tcPr>
            <w:tcW w:w="325" w:type="pct"/>
            <w:shd w:val="clear" w:color="auto" w:fill="auto"/>
          </w:tcPr>
          <w:p w:rsidR="00120E94" w:rsidRPr="00536375" w:rsidRDefault="00120E94" w:rsidP="00120E94">
            <w:pPr>
              <w:widowControl w:val="0"/>
              <w:jc w:val="center"/>
              <w:rPr>
                <w:sz w:val="20"/>
              </w:rPr>
            </w:pPr>
            <w:r w:rsidRPr="00D5684D">
              <w:rPr>
                <w:sz w:val="20"/>
              </w:rPr>
              <w:t>КРБ</w:t>
            </w:r>
          </w:p>
        </w:tc>
        <w:tc>
          <w:tcPr>
            <w:tcW w:w="212" w:type="pct"/>
            <w:shd w:val="clear" w:color="auto" w:fill="auto"/>
          </w:tcPr>
          <w:p w:rsidR="00120E94" w:rsidRPr="00536375" w:rsidRDefault="00120E94" w:rsidP="00120E94">
            <w:pPr>
              <w:widowControl w:val="0"/>
              <w:jc w:val="center"/>
              <w:rPr>
                <w:sz w:val="20"/>
              </w:rPr>
            </w:pPr>
            <w:r w:rsidRPr="00D5684D">
              <w:rPr>
                <w:sz w:val="20"/>
              </w:rPr>
              <w:t>1</w:t>
            </w:r>
          </w:p>
        </w:tc>
        <w:tc>
          <w:tcPr>
            <w:tcW w:w="379" w:type="pct"/>
            <w:shd w:val="clear" w:color="auto" w:fill="auto"/>
          </w:tcPr>
          <w:p w:rsidR="00120E94" w:rsidRPr="00536375" w:rsidRDefault="00120E94" w:rsidP="00120E94">
            <w:pPr>
              <w:widowControl w:val="0"/>
              <w:jc w:val="center"/>
              <w:rPr>
                <w:sz w:val="20"/>
              </w:rPr>
            </w:pPr>
            <w:r w:rsidRPr="00D5684D">
              <w:rPr>
                <w:sz w:val="20"/>
              </w:rPr>
              <w:t>114.1</w:t>
            </w:r>
            <w:r>
              <w:rPr>
                <w:sz w:val="20"/>
              </w:rPr>
              <w:t>1</w:t>
            </w:r>
          </w:p>
        </w:tc>
        <w:tc>
          <w:tcPr>
            <w:tcW w:w="211" w:type="pct"/>
            <w:shd w:val="clear" w:color="auto" w:fill="auto"/>
          </w:tcPr>
          <w:p w:rsidR="00120E94" w:rsidRPr="00536375" w:rsidRDefault="00120E94" w:rsidP="00120E94">
            <w:pPr>
              <w:widowControl w:val="0"/>
              <w:jc w:val="center"/>
              <w:rPr>
                <w:sz w:val="20"/>
              </w:rPr>
            </w:pPr>
            <w:r w:rsidRPr="00D5684D">
              <w:rPr>
                <w:sz w:val="20"/>
              </w:rPr>
              <w:t>412</w:t>
            </w:r>
          </w:p>
        </w:tc>
        <w:tc>
          <w:tcPr>
            <w:tcW w:w="479" w:type="pct"/>
            <w:shd w:val="clear" w:color="auto" w:fill="auto"/>
          </w:tcPr>
          <w:p w:rsidR="00120E94" w:rsidRPr="00D5684D"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 xml:space="preserve">Обесценение нежилых помещений (зданий и сооружений) </w:t>
            </w:r>
            <w:r>
              <w:rPr>
                <w:sz w:val="20"/>
              </w:rPr>
              <w:t>–</w:t>
            </w:r>
            <w:r w:rsidRPr="00D5684D">
              <w:rPr>
                <w:sz w:val="20"/>
              </w:rPr>
              <w:t xml:space="preserve"> недвижимого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sidRPr="00D5684D">
              <w:rPr>
                <w:sz w:val="20"/>
              </w:rPr>
              <w:t>КРБ</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114.12</w:t>
            </w:r>
          </w:p>
        </w:tc>
        <w:tc>
          <w:tcPr>
            <w:tcW w:w="211" w:type="pct"/>
            <w:shd w:val="clear" w:color="auto" w:fill="auto"/>
          </w:tcPr>
          <w:p w:rsidR="00120E94" w:rsidRPr="00934F7B" w:rsidRDefault="00120E94" w:rsidP="00120E94">
            <w:pPr>
              <w:widowControl w:val="0"/>
              <w:jc w:val="center"/>
              <w:rPr>
                <w:sz w:val="20"/>
              </w:rPr>
            </w:pPr>
            <w:r w:rsidRPr="00D5684D">
              <w:rPr>
                <w:sz w:val="20"/>
              </w:rPr>
              <w:t>412</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 xml:space="preserve">Обесценение инвестиционной недвижимости </w:t>
            </w:r>
            <w:r>
              <w:rPr>
                <w:sz w:val="20"/>
              </w:rPr>
              <w:t>–</w:t>
            </w:r>
            <w:r w:rsidRPr="00EE6E05">
              <w:rPr>
                <w:sz w:val="20"/>
              </w:rPr>
              <w:t xml:space="preserve"> недвижимого имущества учреждения</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114.13</w:t>
            </w:r>
          </w:p>
        </w:tc>
        <w:tc>
          <w:tcPr>
            <w:tcW w:w="211" w:type="pct"/>
            <w:shd w:val="clear" w:color="auto" w:fill="auto"/>
          </w:tcPr>
          <w:p w:rsidR="00120E94" w:rsidRPr="00EE6E05" w:rsidRDefault="00120E94" w:rsidP="00120E94">
            <w:pPr>
              <w:widowControl w:val="0"/>
              <w:jc w:val="center"/>
              <w:rPr>
                <w:sz w:val="20"/>
              </w:rPr>
            </w:pPr>
            <w:r w:rsidRPr="00EE6E05">
              <w:rPr>
                <w:sz w:val="20"/>
              </w:rPr>
              <w:t>412</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Обесценение иного 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Pr>
                <w:sz w:val="20"/>
              </w:rPr>
              <w:t>гКБК</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114.30</w:t>
            </w:r>
          </w:p>
        </w:tc>
        <w:tc>
          <w:tcPr>
            <w:tcW w:w="211" w:type="pct"/>
            <w:shd w:val="clear" w:color="auto" w:fill="auto"/>
          </w:tcPr>
          <w:p w:rsidR="00120E94" w:rsidRPr="00934F7B" w:rsidRDefault="00120E94" w:rsidP="00120E94">
            <w:pPr>
              <w:widowControl w:val="0"/>
              <w:jc w:val="center"/>
              <w:rPr>
                <w:sz w:val="20"/>
              </w:rPr>
            </w:pPr>
            <w:r w:rsidRPr="00D5684D">
              <w:rPr>
                <w:sz w:val="20"/>
              </w:rPr>
              <w:t>000</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 xml:space="preserve">Обесценение нежилых помещений (зданий и сооружений) </w:t>
            </w:r>
            <w:r>
              <w:rPr>
                <w:sz w:val="20"/>
              </w:rPr>
              <w:t>–</w:t>
            </w:r>
            <w:r w:rsidRPr="00D5684D">
              <w:rPr>
                <w:sz w:val="20"/>
              </w:rPr>
              <w:t xml:space="preserve"> иного 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sidRPr="00D5684D">
              <w:rPr>
                <w:sz w:val="20"/>
              </w:rPr>
              <w:t>КРБ</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114.32</w:t>
            </w:r>
          </w:p>
        </w:tc>
        <w:tc>
          <w:tcPr>
            <w:tcW w:w="211" w:type="pct"/>
            <w:shd w:val="clear" w:color="auto" w:fill="auto"/>
          </w:tcPr>
          <w:p w:rsidR="00120E94" w:rsidRPr="00934F7B" w:rsidRDefault="00120E94" w:rsidP="00120E94">
            <w:pPr>
              <w:widowControl w:val="0"/>
              <w:jc w:val="center"/>
              <w:rPr>
                <w:sz w:val="20"/>
              </w:rPr>
            </w:pPr>
            <w:r w:rsidRPr="00D5684D">
              <w:rPr>
                <w:sz w:val="20"/>
              </w:rPr>
              <w:t>412</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 xml:space="preserve">Обесценение инвестиционной недвижимости </w:t>
            </w:r>
            <w:r>
              <w:rPr>
                <w:sz w:val="20"/>
              </w:rPr>
              <w:t>–</w:t>
            </w:r>
            <w:r w:rsidRPr="00EE6E05">
              <w:rPr>
                <w:sz w:val="20"/>
              </w:rPr>
              <w:t xml:space="preserve"> иного движимого имущества учреждения</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114.33</w:t>
            </w:r>
          </w:p>
        </w:tc>
        <w:tc>
          <w:tcPr>
            <w:tcW w:w="211" w:type="pct"/>
            <w:shd w:val="clear" w:color="auto" w:fill="auto"/>
          </w:tcPr>
          <w:p w:rsidR="00120E94" w:rsidRPr="00EE6E05" w:rsidRDefault="00120E94" w:rsidP="00120E94">
            <w:pPr>
              <w:widowControl w:val="0"/>
              <w:jc w:val="center"/>
              <w:rPr>
                <w:sz w:val="20"/>
              </w:rPr>
            </w:pPr>
            <w:r w:rsidRPr="00EE6E05">
              <w:rPr>
                <w:sz w:val="20"/>
              </w:rPr>
              <w:t>412</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 xml:space="preserve">Обесценение машин и оборудования </w:t>
            </w:r>
            <w:r>
              <w:rPr>
                <w:sz w:val="20"/>
              </w:rPr>
              <w:t>–</w:t>
            </w:r>
            <w:r w:rsidRPr="00D5684D">
              <w:rPr>
                <w:sz w:val="20"/>
              </w:rPr>
              <w:t xml:space="preserve"> иного 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sidRPr="00D5684D">
              <w:rPr>
                <w:sz w:val="20"/>
              </w:rPr>
              <w:t>КРБ</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114.34</w:t>
            </w:r>
          </w:p>
        </w:tc>
        <w:tc>
          <w:tcPr>
            <w:tcW w:w="211" w:type="pct"/>
            <w:shd w:val="clear" w:color="auto" w:fill="auto"/>
          </w:tcPr>
          <w:p w:rsidR="00120E94" w:rsidRPr="00934F7B" w:rsidRDefault="00120E94" w:rsidP="00120E94">
            <w:pPr>
              <w:widowControl w:val="0"/>
              <w:jc w:val="center"/>
              <w:rPr>
                <w:sz w:val="20"/>
              </w:rPr>
            </w:pPr>
            <w:r w:rsidRPr="00D5684D">
              <w:rPr>
                <w:sz w:val="20"/>
              </w:rPr>
              <w:t>412</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 xml:space="preserve">Обесценение транспортных средств </w:t>
            </w:r>
            <w:r>
              <w:rPr>
                <w:sz w:val="20"/>
              </w:rPr>
              <w:t>–</w:t>
            </w:r>
            <w:r w:rsidRPr="00EE6E05">
              <w:rPr>
                <w:sz w:val="20"/>
              </w:rPr>
              <w:t xml:space="preserve"> иного движимого имущества учреждения</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114.35</w:t>
            </w:r>
          </w:p>
        </w:tc>
        <w:tc>
          <w:tcPr>
            <w:tcW w:w="211" w:type="pct"/>
            <w:shd w:val="clear" w:color="auto" w:fill="auto"/>
          </w:tcPr>
          <w:p w:rsidR="00120E94" w:rsidRPr="00EE6E05" w:rsidRDefault="00120E94" w:rsidP="00120E94">
            <w:pPr>
              <w:widowControl w:val="0"/>
              <w:jc w:val="center"/>
              <w:rPr>
                <w:sz w:val="20"/>
              </w:rPr>
            </w:pPr>
            <w:r w:rsidRPr="00EE6E05">
              <w:rPr>
                <w:sz w:val="20"/>
              </w:rPr>
              <w:t>412</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 xml:space="preserve">Обесценение инвентаря производственного и хозяйственного </w:t>
            </w:r>
            <w:r>
              <w:rPr>
                <w:sz w:val="20"/>
              </w:rPr>
              <w:t>–</w:t>
            </w:r>
            <w:r w:rsidRPr="00D5684D">
              <w:rPr>
                <w:sz w:val="20"/>
              </w:rPr>
              <w:t xml:space="preserve"> иного 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sidRPr="00D5684D">
              <w:rPr>
                <w:sz w:val="20"/>
              </w:rPr>
              <w:t>КРБ</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114.36</w:t>
            </w:r>
          </w:p>
        </w:tc>
        <w:tc>
          <w:tcPr>
            <w:tcW w:w="211" w:type="pct"/>
            <w:shd w:val="clear" w:color="auto" w:fill="auto"/>
          </w:tcPr>
          <w:p w:rsidR="00120E94" w:rsidRPr="00934F7B" w:rsidRDefault="00120E94" w:rsidP="00120E94">
            <w:pPr>
              <w:widowControl w:val="0"/>
              <w:jc w:val="center"/>
              <w:rPr>
                <w:sz w:val="20"/>
              </w:rPr>
            </w:pPr>
            <w:r w:rsidRPr="00D5684D">
              <w:rPr>
                <w:sz w:val="20"/>
              </w:rPr>
              <w:t>412</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 xml:space="preserve">Обесценение прочих основных средств </w:t>
            </w:r>
            <w:r>
              <w:rPr>
                <w:sz w:val="20"/>
              </w:rPr>
              <w:t>–</w:t>
            </w:r>
            <w:r w:rsidRPr="00D5684D">
              <w:rPr>
                <w:sz w:val="20"/>
              </w:rPr>
              <w:t xml:space="preserve"> иного движимого имущества учреждения</w:t>
            </w:r>
          </w:p>
        </w:tc>
        <w:tc>
          <w:tcPr>
            <w:tcW w:w="325" w:type="pct"/>
            <w:shd w:val="clear" w:color="auto" w:fill="auto"/>
          </w:tcPr>
          <w:p w:rsidR="00120E94" w:rsidRPr="00934F7B" w:rsidRDefault="00120E94" w:rsidP="00120E94">
            <w:pPr>
              <w:widowControl w:val="0"/>
              <w:jc w:val="center"/>
              <w:rPr>
                <w:sz w:val="20"/>
              </w:rPr>
            </w:pPr>
            <w:r w:rsidRPr="00D5684D">
              <w:rPr>
                <w:sz w:val="20"/>
              </w:rPr>
              <w:t>КРБ</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114.38</w:t>
            </w:r>
          </w:p>
        </w:tc>
        <w:tc>
          <w:tcPr>
            <w:tcW w:w="211" w:type="pct"/>
            <w:shd w:val="clear" w:color="auto" w:fill="auto"/>
          </w:tcPr>
          <w:p w:rsidR="00120E94" w:rsidRPr="00934F7B" w:rsidRDefault="00120E94" w:rsidP="00120E94">
            <w:pPr>
              <w:widowControl w:val="0"/>
              <w:jc w:val="center"/>
              <w:rPr>
                <w:sz w:val="20"/>
              </w:rPr>
            </w:pPr>
            <w:r w:rsidRPr="00D5684D">
              <w:rPr>
                <w:sz w:val="20"/>
              </w:rPr>
              <w:t>412</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BA2E05" w:rsidTr="00120E94">
        <w:trPr>
          <w:trHeight w:val="20"/>
        </w:trPr>
        <w:tc>
          <w:tcPr>
            <w:tcW w:w="1062" w:type="pct"/>
            <w:shd w:val="clear" w:color="auto" w:fill="auto"/>
          </w:tcPr>
          <w:p w:rsidR="00120E94" w:rsidRPr="0065242E" w:rsidRDefault="00120E94" w:rsidP="00120E94">
            <w:pPr>
              <w:rPr>
                <w:sz w:val="20"/>
              </w:rPr>
            </w:pPr>
            <w:r w:rsidRPr="0065242E">
              <w:rPr>
                <w:sz w:val="20"/>
              </w:rPr>
              <w:lastRenderedPageBreak/>
              <w:t xml:space="preserve">Обесценение программного обеспечения и баз данных </w:t>
            </w:r>
            <w:r>
              <w:rPr>
                <w:sz w:val="20"/>
              </w:rPr>
              <w:t>–</w:t>
            </w:r>
            <w:r w:rsidRPr="0065242E">
              <w:rPr>
                <w:sz w:val="20"/>
              </w:rPr>
              <w:t xml:space="preserve"> иного движимого имущества</w:t>
            </w:r>
          </w:p>
        </w:tc>
        <w:tc>
          <w:tcPr>
            <w:tcW w:w="325" w:type="pct"/>
            <w:shd w:val="clear" w:color="auto" w:fill="auto"/>
          </w:tcPr>
          <w:p w:rsidR="00120E94" w:rsidRPr="00D5684D" w:rsidRDefault="00120E94" w:rsidP="00120E94">
            <w:pPr>
              <w:widowControl w:val="0"/>
              <w:jc w:val="center"/>
              <w:rPr>
                <w:sz w:val="20"/>
              </w:rPr>
            </w:pPr>
            <w:r w:rsidRPr="00D5684D">
              <w:rPr>
                <w:sz w:val="20"/>
              </w:rPr>
              <w:t>КРБ</w:t>
            </w:r>
          </w:p>
        </w:tc>
        <w:tc>
          <w:tcPr>
            <w:tcW w:w="212" w:type="pct"/>
            <w:shd w:val="clear" w:color="auto" w:fill="auto"/>
          </w:tcPr>
          <w:p w:rsidR="00120E94" w:rsidRPr="00D5684D" w:rsidRDefault="00120E94" w:rsidP="00120E94">
            <w:pPr>
              <w:widowControl w:val="0"/>
              <w:jc w:val="center"/>
              <w:rPr>
                <w:sz w:val="20"/>
              </w:rPr>
            </w:pPr>
            <w:r w:rsidRPr="00D5684D">
              <w:rPr>
                <w:sz w:val="20"/>
              </w:rPr>
              <w:t>1</w:t>
            </w:r>
          </w:p>
        </w:tc>
        <w:tc>
          <w:tcPr>
            <w:tcW w:w="379" w:type="pct"/>
            <w:shd w:val="clear" w:color="auto" w:fill="auto"/>
          </w:tcPr>
          <w:p w:rsidR="00120E94" w:rsidRPr="0065242E" w:rsidRDefault="00120E94" w:rsidP="00120E94">
            <w:pPr>
              <w:widowControl w:val="0"/>
              <w:jc w:val="center"/>
              <w:rPr>
                <w:sz w:val="20"/>
              </w:rPr>
            </w:pPr>
            <w:r w:rsidRPr="00D5684D">
              <w:rPr>
                <w:sz w:val="20"/>
              </w:rPr>
              <w:t>114.3</w:t>
            </w:r>
            <w:r>
              <w:rPr>
                <w:sz w:val="20"/>
                <w:lang w:val="en-US"/>
              </w:rPr>
              <w:t>I</w:t>
            </w:r>
          </w:p>
        </w:tc>
        <w:tc>
          <w:tcPr>
            <w:tcW w:w="211" w:type="pct"/>
            <w:shd w:val="clear" w:color="auto" w:fill="auto"/>
          </w:tcPr>
          <w:p w:rsidR="00120E94" w:rsidRPr="00D5684D" w:rsidRDefault="00120E94" w:rsidP="00120E94">
            <w:pPr>
              <w:widowControl w:val="0"/>
              <w:jc w:val="center"/>
              <w:rPr>
                <w:sz w:val="20"/>
              </w:rPr>
            </w:pPr>
            <w:r>
              <w:rPr>
                <w:sz w:val="20"/>
              </w:rPr>
              <w:t>422 423</w:t>
            </w:r>
          </w:p>
        </w:tc>
        <w:tc>
          <w:tcPr>
            <w:tcW w:w="479" w:type="pct"/>
            <w:shd w:val="clear" w:color="auto" w:fill="auto"/>
          </w:tcPr>
          <w:p w:rsidR="00120E94" w:rsidRPr="00D5684D"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BA2E05" w:rsidTr="00120E94">
        <w:trPr>
          <w:trHeight w:val="20"/>
        </w:trPr>
        <w:tc>
          <w:tcPr>
            <w:tcW w:w="1062" w:type="pct"/>
            <w:shd w:val="clear" w:color="auto" w:fill="auto"/>
          </w:tcPr>
          <w:p w:rsidR="00120E94" w:rsidRPr="00CA427A" w:rsidRDefault="00120E94" w:rsidP="00120E94">
            <w:pPr>
              <w:rPr>
                <w:sz w:val="20"/>
              </w:rPr>
            </w:pPr>
            <w:r w:rsidRPr="00CA427A">
              <w:rPr>
                <w:sz w:val="20"/>
              </w:rPr>
              <w:t xml:space="preserve">Обесценение иных объектов интеллектуальной собственности </w:t>
            </w:r>
            <w:r>
              <w:rPr>
                <w:sz w:val="20"/>
              </w:rPr>
              <w:t>–</w:t>
            </w:r>
            <w:r w:rsidRPr="00CA427A">
              <w:rPr>
                <w:sz w:val="20"/>
              </w:rPr>
              <w:t xml:space="preserve"> иного движимого имущества учреждения</w:t>
            </w:r>
          </w:p>
        </w:tc>
        <w:tc>
          <w:tcPr>
            <w:tcW w:w="325" w:type="pct"/>
            <w:shd w:val="clear" w:color="auto" w:fill="auto"/>
          </w:tcPr>
          <w:p w:rsidR="00120E94" w:rsidRPr="00D5684D" w:rsidRDefault="00120E94" w:rsidP="00120E94">
            <w:pPr>
              <w:widowControl w:val="0"/>
              <w:jc w:val="center"/>
              <w:rPr>
                <w:sz w:val="20"/>
              </w:rPr>
            </w:pPr>
            <w:r>
              <w:rPr>
                <w:sz w:val="20"/>
              </w:rPr>
              <w:t>КРБ</w:t>
            </w:r>
          </w:p>
        </w:tc>
        <w:tc>
          <w:tcPr>
            <w:tcW w:w="212" w:type="pct"/>
            <w:shd w:val="clear" w:color="auto" w:fill="auto"/>
          </w:tcPr>
          <w:p w:rsidR="00120E94" w:rsidRPr="00D5684D" w:rsidRDefault="00120E94" w:rsidP="00120E94">
            <w:pPr>
              <w:widowControl w:val="0"/>
              <w:jc w:val="center"/>
              <w:rPr>
                <w:sz w:val="20"/>
              </w:rPr>
            </w:pPr>
            <w:r>
              <w:rPr>
                <w:sz w:val="20"/>
              </w:rPr>
              <w:t>1</w:t>
            </w:r>
          </w:p>
        </w:tc>
        <w:tc>
          <w:tcPr>
            <w:tcW w:w="379" w:type="pct"/>
            <w:shd w:val="clear" w:color="auto" w:fill="auto"/>
          </w:tcPr>
          <w:p w:rsidR="00120E94" w:rsidRPr="00151150" w:rsidRDefault="00120E94" w:rsidP="00120E94">
            <w:pPr>
              <w:widowControl w:val="0"/>
              <w:jc w:val="center"/>
              <w:rPr>
                <w:sz w:val="20"/>
              </w:rPr>
            </w:pPr>
            <w:r>
              <w:rPr>
                <w:sz w:val="20"/>
              </w:rPr>
              <w:t>114.3</w:t>
            </w:r>
            <w:r>
              <w:rPr>
                <w:sz w:val="20"/>
                <w:lang w:val="en-US"/>
              </w:rPr>
              <w:t>D</w:t>
            </w:r>
          </w:p>
        </w:tc>
        <w:tc>
          <w:tcPr>
            <w:tcW w:w="211" w:type="pct"/>
            <w:shd w:val="clear" w:color="auto" w:fill="auto"/>
          </w:tcPr>
          <w:p w:rsidR="00120E94" w:rsidRDefault="00120E94" w:rsidP="00120E94">
            <w:pPr>
              <w:widowControl w:val="0"/>
              <w:jc w:val="center"/>
              <w:rPr>
                <w:sz w:val="20"/>
              </w:rPr>
            </w:pPr>
            <w:r>
              <w:rPr>
                <w:sz w:val="20"/>
              </w:rPr>
              <w:t>422</w:t>
            </w:r>
          </w:p>
          <w:p w:rsidR="00120E94" w:rsidRDefault="00120E94" w:rsidP="00120E94">
            <w:pPr>
              <w:widowControl w:val="0"/>
              <w:jc w:val="center"/>
              <w:rPr>
                <w:sz w:val="20"/>
              </w:rPr>
            </w:pPr>
            <w:r>
              <w:rPr>
                <w:sz w:val="20"/>
              </w:rPr>
              <w:t>423</w:t>
            </w:r>
          </w:p>
        </w:tc>
        <w:tc>
          <w:tcPr>
            <w:tcW w:w="479" w:type="pct"/>
            <w:shd w:val="clear" w:color="auto" w:fill="auto"/>
          </w:tcPr>
          <w:p w:rsidR="00120E94" w:rsidRPr="00D5684D"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Обесценение прав пользования активами</w:t>
            </w:r>
          </w:p>
        </w:tc>
        <w:tc>
          <w:tcPr>
            <w:tcW w:w="325" w:type="pct"/>
            <w:shd w:val="clear" w:color="auto" w:fill="auto"/>
          </w:tcPr>
          <w:p w:rsidR="00120E94" w:rsidRPr="00EE6E05" w:rsidRDefault="00120E94" w:rsidP="00120E94">
            <w:pPr>
              <w:widowControl w:val="0"/>
              <w:jc w:val="center"/>
              <w:rPr>
                <w:sz w:val="20"/>
              </w:rPr>
            </w:pPr>
            <w:r>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114.40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Обесценение прав пользования нежилыми помещениями (зданиями и сооружениями)</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114.42</w:t>
            </w:r>
          </w:p>
        </w:tc>
        <w:tc>
          <w:tcPr>
            <w:tcW w:w="211" w:type="pct"/>
            <w:shd w:val="clear" w:color="auto" w:fill="auto"/>
          </w:tcPr>
          <w:p w:rsidR="00120E94" w:rsidRPr="00EE6E05" w:rsidRDefault="00120E94" w:rsidP="00120E94">
            <w:pPr>
              <w:widowControl w:val="0"/>
              <w:jc w:val="center"/>
              <w:rPr>
                <w:sz w:val="20"/>
              </w:rPr>
            </w:pPr>
            <w:r w:rsidRPr="00EE6E05">
              <w:rPr>
                <w:sz w:val="20"/>
              </w:rPr>
              <w:t>451</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Обесценение прав пользования машинами и оборудованием</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114.44</w:t>
            </w:r>
          </w:p>
        </w:tc>
        <w:tc>
          <w:tcPr>
            <w:tcW w:w="211" w:type="pct"/>
            <w:shd w:val="clear" w:color="auto" w:fill="auto"/>
          </w:tcPr>
          <w:p w:rsidR="00120E94" w:rsidRPr="00EE6E05" w:rsidRDefault="00120E94" w:rsidP="00120E94">
            <w:pPr>
              <w:widowControl w:val="0"/>
              <w:jc w:val="center"/>
              <w:rPr>
                <w:sz w:val="20"/>
              </w:rPr>
            </w:pPr>
            <w:r w:rsidRPr="00EE6E05">
              <w:rPr>
                <w:sz w:val="20"/>
              </w:rPr>
              <w:t>451</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Обесценение прав пользования транспортными средствами</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114.45</w:t>
            </w:r>
          </w:p>
        </w:tc>
        <w:tc>
          <w:tcPr>
            <w:tcW w:w="211" w:type="pct"/>
            <w:shd w:val="clear" w:color="auto" w:fill="auto"/>
          </w:tcPr>
          <w:p w:rsidR="00120E94" w:rsidRPr="00EE6E05" w:rsidRDefault="00120E94" w:rsidP="00120E94">
            <w:pPr>
              <w:widowControl w:val="0"/>
              <w:jc w:val="center"/>
              <w:rPr>
                <w:sz w:val="20"/>
              </w:rPr>
            </w:pPr>
            <w:r w:rsidRPr="00EE6E05">
              <w:rPr>
                <w:sz w:val="20"/>
              </w:rPr>
              <w:t>451</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F90582">
              <w:rPr>
                <w:sz w:val="20"/>
              </w:rPr>
              <w:t>Права пользования инвентарем производственным и хозяйственным</w:t>
            </w:r>
          </w:p>
        </w:tc>
        <w:tc>
          <w:tcPr>
            <w:tcW w:w="325" w:type="pct"/>
            <w:shd w:val="clear" w:color="auto" w:fill="auto"/>
          </w:tcPr>
          <w:p w:rsidR="00120E94" w:rsidRPr="00EE6E05" w:rsidRDefault="00120E94" w:rsidP="00120E94">
            <w:pPr>
              <w:widowControl w:val="0"/>
              <w:jc w:val="center"/>
              <w:rPr>
                <w:sz w:val="20"/>
              </w:rPr>
            </w:pPr>
            <w:r>
              <w:rPr>
                <w:sz w:val="20"/>
              </w:rPr>
              <w:t>КРБ</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sidRPr="00F90582">
              <w:rPr>
                <w:sz w:val="20"/>
              </w:rPr>
              <w:t>11</w:t>
            </w:r>
            <w:r>
              <w:rPr>
                <w:sz w:val="20"/>
              </w:rPr>
              <w:t>4</w:t>
            </w:r>
            <w:r w:rsidRPr="00F90582">
              <w:rPr>
                <w:sz w:val="20"/>
              </w:rPr>
              <w:t>.46</w:t>
            </w:r>
          </w:p>
        </w:tc>
        <w:tc>
          <w:tcPr>
            <w:tcW w:w="211" w:type="pct"/>
            <w:shd w:val="clear" w:color="auto" w:fill="auto"/>
          </w:tcPr>
          <w:p w:rsidR="00120E94" w:rsidRPr="00EE6E05" w:rsidRDefault="00120E94" w:rsidP="00120E94">
            <w:pPr>
              <w:widowControl w:val="0"/>
              <w:jc w:val="center"/>
              <w:rPr>
                <w:sz w:val="20"/>
              </w:rPr>
            </w:pPr>
            <w:r w:rsidRPr="00F90582">
              <w:rPr>
                <w:sz w:val="20"/>
              </w:rPr>
              <w:t>451</w:t>
            </w:r>
          </w:p>
        </w:tc>
        <w:tc>
          <w:tcPr>
            <w:tcW w:w="479" w:type="pct"/>
            <w:shd w:val="clear" w:color="auto" w:fill="auto"/>
          </w:tcPr>
          <w:p w:rsidR="00120E94" w:rsidRPr="00EE6E05" w:rsidRDefault="00120E94" w:rsidP="00120E94">
            <w:pPr>
              <w:widowControl w:val="0"/>
              <w:rPr>
                <w:sz w:val="20"/>
              </w:rPr>
            </w:pPr>
            <w:r w:rsidRPr="00F90582">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BA2E05" w:rsidTr="00120E94">
        <w:trPr>
          <w:trHeight w:val="20"/>
        </w:trPr>
        <w:tc>
          <w:tcPr>
            <w:tcW w:w="1062" w:type="pct"/>
            <w:shd w:val="clear" w:color="auto" w:fill="auto"/>
          </w:tcPr>
          <w:p w:rsidR="00120E94" w:rsidRPr="00934F7B" w:rsidRDefault="00120E94" w:rsidP="00120E94">
            <w:pPr>
              <w:widowControl w:val="0"/>
              <w:rPr>
                <w:sz w:val="20"/>
              </w:rPr>
            </w:pPr>
            <w:r w:rsidRPr="00D5684D">
              <w:rPr>
                <w:sz w:val="20"/>
              </w:rPr>
              <w:t>Обесценение прав пользования нематериальными активами</w:t>
            </w:r>
          </w:p>
        </w:tc>
        <w:tc>
          <w:tcPr>
            <w:tcW w:w="325" w:type="pct"/>
            <w:shd w:val="clear" w:color="auto" w:fill="auto"/>
          </w:tcPr>
          <w:p w:rsidR="00120E94" w:rsidRPr="00934F7B" w:rsidRDefault="00120E94" w:rsidP="00120E94">
            <w:pPr>
              <w:widowControl w:val="0"/>
              <w:jc w:val="center"/>
              <w:rPr>
                <w:sz w:val="20"/>
              </w:rPr>
            </w:pPr>
            <w:r>
              <w:rPr>
                <w:sz w:val="20"/>
              </w:rPr>
              <w:t>гКБК</w:t>
            </w:r>
          </w:p>
        </w:tc>
        <w:tc>
          <w:tcPr>
            <w:tcW w:w="212" w:type="pct"/>
            <w:shd w:val="clear" w:color="auto" w:fill="auto"/>
          </w:tcPr>
          <w:p w:rsidR="00120E94" w:rsidRPr="00934F7B" w:rsidRDefault="00120E94" w:rsidP="00120E94">
            <w:pPr>
              <w:widowControl w:val="0"/>
              <w:jc w:val="center"/>
              <w:rPr>
                <w:sz w:val="20"/>
              </w:rPr>
            </w:pPr>
            <w:r w:rsidRPr="00D5684D">
              <w:rPr>
                <w:sz w:val="20"/>
              </w:rPr>
              <w:t>1</w:t>
            </w:r>
          </w:p>
        </w:tc>
        <w:tc>
          <w:tcPr>
            <w:tcW w:w="379" w:type="pct"/>
            <w:shd w:val="clear" w:color="auto" w:fill="auto"/>
          </w:tcPr>
          <w:p w:rsidR="00120E94" w:rsidRPr="00934F7B" w:rsidRDefault="00120E94" w:rsidP="00120E94">
            <w:pPr>
              <w:widowControl w:val="0"/>
              <w:jc w:val="center"/>
              <w:rPr>
                <w:sz w:val="20"/>
              </w:rPr>
            </w:pPr>
            <w:r w:rsidRPr="00D5684D">
              <w:rPr>
                <w:sz w:val="20"/>
              </w:rPr>
              <w:t>114.60</w:t>
            </w:r>
          </w:p>
        </w:tc>
        <w:tc>
          <w:tcPr>
            <w:tcW w:w="211" w:type="pct"/>
            <w:shd w:val="clear" w:color="auto" w:fill="auto"/>
          </w:tcPr>
          <w:p w:rsidR="00120E94" w:rsidRPr="00934F7B" w:rsidRDefault="00120E94" w:rsidP="00120E94">
            <w:pPr>
              <w:widowControl w:val="0"/>
              <w:jc w:val="center"/>
              <w:rPr>
                <w:sz w:val="20"/>
              </w:rPr>
            </w:pPr>
            <w:r w:rsidRPr="00D5684D">
              <w:rPr>
                <w:sz w:val="20"/>
              </w:rPr>
              <w:t>000</w:t>
            </w:r>
          </w:p>
        </w:tc>
        <w:tc>
          <w:tcPr>
            <w:tcW w:w="479" w:type="pct"/>
            <w:shd w:val="clear" w:color="auto" w:fill="auto"/>
          </w:tcPr>
          <w:p w:rsidR="00120E94" w:rsidRPr="00934F7B" w:rsidRDefault="00120E94" w:rsidP="00120E94">
            <w:pPr>
              <w:widowControl w:val="0"/>
              <w:rPr>
                <w:sz w:val="20"/>
              </w:rPr>
            </w:pPr>
            <w:r w:rsidRPr="00D5684D">
              <w:rPr>
                <w:sz w:val="20"/>
              </w:rPr>
              <w:t>Основные средства</w:t>
            </w:r>
          </w:p>
        </w:tc>
        <w:tc>
          <w:tcPr>
            <w:tcW w:w="553" w:type="pct"/>
            <w:shd w:val="clear" w:color="auto" w:fill="auto"/>
          </w:tcPr>
          <w:p w:rsidR="00120E94" w:rsidRPr="00396732" w:rsidRDefault="00120E94" w:rsidP="00120E94">
            <w:pPr>
              <w:widowControl w:val="0"/>
              <w:rPr>
                <w:sz w:val="20"/>
              </w:rPr>
            </w:pPr>
          </w:p>
        </w:tc>
        <w:tc>
          <w:tcPr>
            <w:tcW w:w="585" w:type="pct"/>
            <w:shd w:val="clear" w:color="auto" w:fill="auto"/>
          </w:tcPr>
          <w:p w:rsidR="00120E94" w:rsidRPr="00500814" w:rsidRDefault="00120E94" w:rsidP="00120E94">
            <w:pPr>
              <w:widowControl w:val="0"/>
              <w:rPr>
                <w:sz w:val="20"/>
              </w:rPr>
            </w:pPr>
          </w:p>
        </w:tc>
        <w:tc>
          <w:tcPr>
            <w:tcW w:w="1194" w:type="pct"/>
            <w:shd w:val="clear" w:color="auto" w:fill="auto"/>
          </w:tcPr>
          <w:p w:rsidR="00120E94" w:rsidRPr="00934F7B" w:rsidRDefault="00120E94" w:rsidP="00120E94">
            <w:pPr>
              <w:rPr>
                <w:sz w:val="20"/>
              </w:rPr>
            </w:pPr>
          </w:p>
        </w:tc>
      </w:tr>
      <w:tr w:rsidR="00120E94" w:rsidRPr="00907632" w:rsidTr="00120E94">
        <w:trPr>
          <w:trHeight w:val="20"/>
        </w:trPr>
        <w:tc>
          <w:tcPr>
            <w:tcW w:w="1062" w:type="pct"/>
            <w:shd w:val="clear" w:color="auto" w:fill="auto"/>
          </w:tcPr>
          <w:p w:rsidR="00120E94" w:rsidRPr="00907632" w:rsidRDefault="00120E94" w:rsidP="00120E94">
            <w:pPr>
              <w:widowControl w:val="0"/>
              <w:rPr>
                <w:sz w:val="20"/>
              </w:rPr>
            </w:pPr>
            <w:r w:rsidRPr="00907632">
              <w:rPr>
                <w:sz w:val="20"/>
              </w:rPr>
              <w:t>Обесценение прав пользования программным обеспечением и базами данных</w:t>
            </w:r>
          </w:p>
        </w:tc>
        <w:tc>
          <w:tcPr>
            <w:tcW w:w="325" w:type="pct"/>
            <w:shd w:val="clear" w:color="auto" w:fill="auto"/>
          </w:tcPr>
          <w:p w:rsidR="00120E94" w:rsidRPr="00907632" w:rsidRDefault="00120E94" w:rsidP="00120E94">
            <w:pPr>
              <w:widowControl w:val="0"/>
              <w:jc w:val="center"/>
              <w:rPr>
                <w:sz w:val="20"/>
              </w:rPr>
            </w:pPr>
            <w:r w:rsidRPr="00907632">
              <w:rPr>
                <w:sz w:val="20"/>
              </w:rPr>
              <w:t>КРБ</w:t>
            </w:r>
          </w:p>
        </w:tc>
        <w:tc>
          <w:tcPr>
            <w:tcW w:w="212" w:type="pct"/>
            <w:shd w:val="clear" w:color="auto" w:fill="auto"/>
          </w:tcPr>
          <w:p w:rsidR="00120E94" w:rsidRPr="00907632" w:rsidRDefault="00120E94" w:rsidP="00120E94">
            <w:pPr>
              <w:widowControl w:val="0"/>
              <w:jc w:val="center"/>
              <w:rPr>
                <w:sz w:val="20"/>
              </w:rPr>
            </w:pPr>
            <w:r w:rsidRPr="00907632">
              <w:rPr>
                <w:sz w:val="20"/>
              </w:rPr>
              <w:t>1</w:t>
            </w:r>
          </w:p>
        </w:tc>
        <w:tc>
          <w:tcPr>
            <w:tcW w:w="379" w:type="pct"/>
            <w:shd w:val="clear" w:color="auto" w:fill="auto"/>
          </w:tcPr>
          <w:p w:rsidR="00120E94" w:rsidRPr="00907632" w:rsidRDefault="00120E94" w:rsidP="00120E94">
            <w:pPr>
              <w:widowControl w:val="0"/>
              <w:jc w:val="center"/>
              <w:rPr>
                <w:sz w:val="20"/>
              </w:rPr>
            </w:pPr>
            <w:r w:rsidRPr="00907632">
              <w:rPr>
                <w:sz w:val="20"/>
              </w:rPr>
              <w:t>114.6</w:t>
            </w:r>
            <w:r w:rsidRPr="00907632">
              <w:rPr>
                <w:sz w:val="20"/>
                <w:lang w:val="en-US"/>
              </w:rPr>
              <w:t>I</w:t>
            </w:r>
          </w:p>
        </w:tc>
        <w:tc>
          <w:tcPr>
            <w:tcW w:w="211" w:type="pct"/>
            <w:shd w:val="clear" w:color="auto" w:fill="auto"/>
          </w:tcPr>
          <w:p w:rsidR="00120E94" w:rsidRPr="00907632" w:rsidRDefault="00120E94" w:rsidP="00120E94">
            <w:pPr>
              <w:widowControl w:val="0"/>
              <w:jc w:val="center"/>
              <w:rPr>
                <w:sz w:val="20"/>
              </w:rPr>
            </w:pPr>
            <w:r w:rsidRPr="00907632">
              <w:rPr>
                <w:sz w:val="20"/>
              </w:rPr>
              <w:t>452</w:t>
            </w:r>
          </w:p>
          <w:p w:rsidR="00120E94" w:rsidRPr="00907632" w:rsidRDefault="00120E94" w:rsidP="00120E94">
            <w:pPr>
              <w:widowControl w:val="0"/>
              <w:jc w:val="center"/>
              <w:rPr>
                <w:sz w:val="20"/>
              </w:rPr>
            </w:pPr>
            <w:r w:rsidRPr="00907632">
              <w:rPr>
                <w:sz w:val="20"/>
              </w:rPr>
              <w:t>453</w:t>
            </w:r>
          </w:p>
        </w:tc>
        <w:tc>
          <w:tcPr>
            <w:tcW w:w="479" w:type="pct"/>
            <w:shd w:val="clear" w:color="auto" w:fill="auto"/>
          </w:tcPr>
          <w:p w:rsidR="00120E94" w:rsidRPr="00907632" w:rsidRDefault="00120E94" w:rsidP="00120E94">
            <w:pPr>
              <w:widowControl w:val="0"/>
              <w:rPr>
                <w:sz w:val="20"/>
              </w:rPr>
            </w:pPr>
            <w:r w:rsidRPr="00907632">
              <w:rPr>
                <w:sz w:val="20"/>
              </w:rPr>
              <w:t>Основные средства</w:t>
            </w:r>
          </w:p>
        </w:tc>
        <w:tc>
          <w:tcPr>
            <w:tcW w:w="553" w:type="pct"/>
            <w:shd w:val="clear" w:color="auto" w:fill="auto"/>
          </w:tcPr>
          <w:p w:rsidR="00120E94" w:rsidRPr="00907632" w:rsidRDefault="00120E94" w:rsidP="00120E94">
            <w:pPr>
              <w:widowControl w:val="0"/>
              <w:rPr>
                <w:sz w:val="20"/>
              </w:rPr>
            </w:pPr>
          </w:p>
        </w:tc>
        <w:tc>
          <w:tcPr>
            <w:tcW w:w="585" w:type="pct"/>
            <w:shd w:val="clear" w:color="auto" w:fill="auto"/>
          </w:tcPr>
          <w:p w:rsidR="00120E94" w:rsidRPr="00907632" w:rsidRDefault="00120E94" w:rsidP="00120E94">
            <w:pPr>
              <w:widowControl w:val="0"/>
              <w:rPr>
                <w:sz w:val="20"/>
              </w:rPr>
            </w:pPr>
          </w:p>
        </w:tc>
        <w:tc>
          <w:tcPr>
            <w:tcW w:w="1194" w:type="pct"/>
            <w:shd w:val="clear" w:color="auto" w:fill="auto"/>
          </w:tcPr>
          <w:p w:rsidR="00120E94" w:rsidRPr="00907632" w:rsidRDefault="00120E94" w:rsidP="00120E94">
            <w:pPr>
              <w:rPr>
                <w:sz w:val="20"/>
              </w:rPr>
            </w:pPr>
          </w:p>
        </w:tc>
      </w:tr>
      <w:tr w:rsidR="00120E94" w:rsidRPr="00907632" w:rsidTr="00120E94">
        <w:trPr>
          <w:trHeight w:val="20"/>
        </w:trPr>
        <w:tc>
          <w:tcPr>
            <w:tcW w:w="1062" w:type="pct"/>
            <w:shd w:val="clear" w:color="auto" w:fill="auto"/>
          </w:tcPr>
          <w:p w:rsidR="00120E94" w:rsidRPr="00907632" w:rsidRDefault="00120E94" w:rsidP="00120E94">
            <w:pPr>
              <w:widowControl w:val="0"/>
              <w:rPr>
                <w:sz w:val="20"/>
              </w:rPr>
            </w:pPr>
            <w:r w:rsidRPr="00F90582">
              <w:rPr>
                <w:sz w:val="20"/>
              </w:rPr>
              <w:t xml:space="preserve">Обесценение </w:t>
            </w:r>
            <w:r>
              <w:rPr>
                <w:sz w:val="20"/>
              </w:rPr>
              <w:t>п</w:t>
            </w:r>
            <w:r w:rsidRPr="008A2018">
              <w:rPr>
                <w:sz w:val="20"/>
              </w:rPr>
              <w:t>рав пользования иными объектами интеллектуальной собственности</w:t>
            </w:r>
          </w:p>
        </w:tc>
        <w:tc>
          <w:tcPr>
            <w:tcW w:w="325" w:type="pct"/>
            <w:shd w:val="clear" w:color="auto" w:fill="auto"/>
          </w:tcPr>
          <w:p w:rsidR="00120E94" w:rsidRPr="00907632" w:rsidRDefault="00120E94" w:rsidP="00120E94">
            <w:pPr>
              <w:widowControl w:val="0"/>
              <w:jc w:val="center"/>
              <w:rPr>
                <w:sz w:val="20"/>
              </w:rPr>
            </w:pPr>
            <w:r w:rsidRPr="00907632">
              <w:rPr>
                <w:sz w:val="20"/>
              </w:rPr>
              <w:t>КРБ</w:t>
            </w:r>
          </w:p>
        </w:tc>
        <w:tc>
          <w:tcPr>
            <w:tcW w:w="212" w:type="pct"/>
            <w:shd w:val="clear" w:color="auto" w:fill="auto"/>
          </w:tcPr>
          <w:p w:rsidR="00120E94" w:rsidRPr="00907632" w:rsidRDefault="00120E94" w:rsidP="00120E94">
            <w:pPr>
              <w:widowControl w:val="0"/>
              <w:jc w:val="center"/>
              <w:rPr>
                <w:sz w:val="20"/>
              </w:rPr>
            </w:pPr>
            <w:r w:rsidRPr="00907632">
              <w:rPr>
                <w:sz w:val="20"/>
              </w:rPr>
              <w:t>1</w:t>
            </w:r>
          </w:p>
        </w:tc>
        <w:tc>
          <w:tcPr>
            <w:tcW w:w="379" w:type="pct"/>
            <w:shd w:val="clear" w:color="auto" w:fill="auto"/>
          </w:tcPr>
          <w:p w:rsidR="00120E94" w:rsidRPr="00907632" w:rsidRDefault="00120E94" w:rsidP="00120E94">
            <w:pPr>
              <w:widowControl w:val="0"/>
              <w:jc w:val="center"/>
              <w:rPr>
                <w:sz w:val="20"/>
              </w:rPr>
            </w:pPr>
            <w:r w:rsidRPr="00907632">
              <w:rPr>
                <w:sz w:val="20"/>
              </w:rPr>
              <w:t>114.6</w:t>
            </w:r>
            <w:r>
              <w:rPr>
                <w:sz w:val="20"/>
                <w:lang w:val="en-US"/>
              </w:rPr>
              <w:t>D</w:t>
            </w:r>
          </w:p>
        </w:tc>
        <w:tc>
          <w:tcPr>
            <w:tcW w:w="211" w:type="pct"/>
            <w:shd w:val="clear" w:color="auto" w:fill="auto"/>
          </w:tcPr>
          <w:p w:rsidR="00120E94" w:rsidRPr="00907632" w:rsidRDefault="00120E94" w:rsidP="00120E94">
            <w:pPr>
              <w:widowControl w:val="0"/>
              <w:jc w:val="center"/>
              <w:rPr>
                <w:sz w:val="20"/>
              </w:rPr>
            </w:pPr>
            <w:r w:rsidRPr="00907632">
              <w:rPr>
                <w:sz w:val="20"/>
              </w:rPr>
              <w:t>452</w:t>
            </w:r>
          </w:p>
          <w:p w:rsidR="00120E94" w:rsidRPr="00907632" w:rsidRDefault="00120E94" w:rsidP="00120E94">
            <w:pPr>
              <w:widowControl w:val="0"/>
              <w:jc w:val="center"/>
              <w:rPr>
                <w:sz w:val="20"/>
              </w:rPr>
            </w:pPr>
            <w:r w:rsidRPr="00907632">
              <w:rPr>
                <w:sz w:val="20"/>
              </w:rPr>
              <w:t>453</w:t>
            </w:r>
          </w:p>
        </w:tc>
        <w:tc>
          <w:tcPr>
            <w:tcW w:w="479" w:type="pct"/>
            <w:shd w:val="clear" w:color="auto" w:fill="auto"/>
          </w:tcPr>
          <w:p w:rsidR="00120E94" w:rsidRPr="00907632" w:rsidRDefault="00120E94" w:rsidP="00120E94">
            <w:pPr>
              <w:widowControl w:val="0"/>
              <w:rPr>
                <w:sz w:val="20"/>
              </w:rPr>
            </w:pPr>
            <w:r w:rsidRPr="00907632">
              <w:rPr>
                <w:sz w:val="20"/>
              </w:rPr>
              <w:t>Основные средства</w:t>
            </w:r>
          </w:p>
        </w:tc>
        <w:tc>
          <w:tcPr>
            <w:tcW w:w="553" w:type="pct"/>
            <w:shd w:val="clear" w:color="auto" w:fill="auto"/>
          </w:tcPr>
          <w:p w:rsidR="00120E94" w:rsidRPr="00907632" w:rsidRDefault="00120E94" w:rsidP="00120E94">
            <w:pPr>
              <w:widowControl w:val="0"/>
              <w:rPr>
                <w:sz w:val="20"/>
              </w:rPr>
            </w:pPr>
          </w:p>
        </w:tc>
        <w:tc>
          <w:tcPr>
            <w:tcW w:w="585" w:type="pct"/>
            <w:shd w:val="clear" w:color="auto" w:fill="auto"/>
          </w:tcPr>
          <w:p w:rsidR="00120E94" w:rsidRPr="00907632" w:rsidRDefault="00120E94" w:rsidP="00120E94">
            <w:pPr>
              <w:widowControl w:val="0"/>
              <w:rPr>
                <w:sz w:val="20"/>
              </w:rPr>
            </w:pPr>
          </w:p>
        </w:tc>
        <w:tc>
          <w:tcPr>
            <w:tcW w:w="1194" w:type="pct"/>
            <w:shd w:val="clear" w:color="auto" w:fill="auto"/>
          </w:tcPr>
          <w:p w:rsidR="00120E94" w:rsidRPr="00907632"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Обесценение непроизведенных активов</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114.70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Обесценение земли</w:t>
            </w:r>
          </w:p>
        </w:tc>
        <w:tc>
          <w:tcPr>
            <w:tcW w:w="325" w:type="pct"/>
            <w:shd w:val="clear" w:color="auto" w:fill="auto"/>
          </w:tcPr>
          <w:p w:rsidR="00120E94" w:rsidRPr="00EE6E05" w:rsidRDefault="00120E94" w:rsidP="00120E94">
            <w:pPr>
              <w:widowControl w:val="0"/>
              <w:jc w:val="center"/>
              <w:rPr>
                <w:sz w:val="20"/>
              </w:rPr>
            </w:pPr>
            <w:r w:rsidRPr="00EE6E05">
              <w:rPr>
                <w:sz w:val="20"/>
              </w:rPr>
              <w:t>КРБ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114.71</w:t>
            </w:r>
          </w:p>
        </w:tc>
        <w:tc>
          <w:tcPr>
            <w:tcW w:w="211" w:type="pct"/>
            <w:shd w:val="clear" w:color="auto" w:fill="auto"/>
          </w:tcPr>
          <w:p w:rsidR="00120E94" w:rsidRPr="00EE6E05" w:rsidRDefault="00120E94" w:rsidP="00120E94">
            <w:pPr>
              <w:widowControl w:val="0"/>
              <w:jc w:val="center"/>
              <w:rPr>
                <w:sz w:val="20"/>
              </w:rPr>
            </w:pPr>
            <w:r w:rsidRPr="00EE6E05">
              <w:rPr>
                <w:sz w:val="20"/>
              </w:rPr>
              <w:t>432</w:t>
            </w:r>
          </w:p>
        </w:tc>
        <w:tc>
          <w:tcPr>
            <w:tcW w:w="479" w:type="pct"/>
            <w:shd w:val="clear" w:color="auto" w:fill="auto"/>
          </w:tcPr>
          <w:p w:rsidR="00120E94" w:rsidRPr="00EE6E05" w:rsidRDefault="00120E94" w:rsidP="00120E94">
            <w:pPr>
              <w:widowControl w:val="0"/>
              <w:rPr>
                <w:sz w:val="20"/>
              </w:rPr>
            </w:pPr>
            <w:r w:rsidRPr="00EE6E05">
              <w:rPr>
                <w:sz w:val="20"/>
              </w:rPr>
              <w:t>Основные средства</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rPr>
                <w:sz w:val="20"/>
              </w:rPr>
            </w:pPr>
          </w:p>
        </w:tc>
      </w:tr>
      <w:tr w:rsidR="00120E94" w:rsidRPr="0003579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t>Счет 0.201.00.000 – Денежные средства учреждения</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Денежные средства учреждения</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1,3</w:t>
            </w:r>
          </w:p>
        </w:tc>
        <w:tc>
          <w:tcPr>
            <w:tcW w:w="379" w:type="pct"/>
            <w:shd w:val="clear" w:color="auto" w:fill="auto"/>
          </w:tcPr>
          <w:p w:rsidR="00120E94" w:rsidRPr="00035795" w:rsidRDefault="00120E94" w:rsidP="00120E94">
            <w:pPr>
              <w:widowControl w:val="0"/>
              <w:jc w:val="center"/>
              <w:rPr>
                <w:sz w:val="20"/>
              </w:rPr>
            </w:pPr>
            <w:r w:rsidRPr="00035795">
              <w:rPr>
                <w:sz w:val="20"/>
              </w:rPr>
              <w:t>201.00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9B0AA3"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Денежные средства на лицевых счетах учреждения в органе казначейства</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3</w:t>
            </w:r>
          </w:p>
        </w:tc>
        <w:tc>
          <w:tcPr>
            <w:tcW w:w="379" w:type="pct"/>
            <w:shd w:val="clear" w:color="auto" w:fill="auto"/>
          </w:tcPr>
          <w:p w:rsidR="00120E94" w:rsidRPr="00035795" w:rsidRDefault="00120E94" w:rsidP="00120E94">
            <w:pPr>
              <w:widowControl w:val="0"/>
              <w:jc w:val="center"/>
              <w:rPr>
                <w:sz w:val="20"/>
              </w:rPr>
            </w:pPr>
            <w:r w:rsidRPr="00035795">
              <w:rPr>
                <w:sz w:val="20"/>
              </w:rPr>
              <w:t>201.10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Денежные средства учреждения </w:t>
            </w:r>
            <w:r w:rsidRPr="00035795">
              <w:rPr>
                <w:sz w:val="20"/>
              </w:rPr>
              <w:lastRenderedPageBreak/>
              <w:t xml:space="preserve">на лицевых счетах в органе казначейства </w:t>
            </w:r>
          </w:p>
        </w:tc>
        <w:tc>
          <w:tcPr>
            <w:tcW w:w="325" w:type="pct"/>
            <w:shd w:val="clear" w:color="auto" w:fill="auto"/>
          </w:tcPr>
          <w:p w:rsidR="00120E94" w:rsidRPr="00035795" w:rsidRDefault="00120E94" w:rsidP="00120E94">
            <w:pPr>
              <w:widowControl w:val="0"/>
              <w:jc w:val="center"/>
              <w:rPr>
                <w:sz w:val="20"/>
              </w:rPr>
            </w:pPr>
            <w:r>
              <w:rPr>
                <w:sz w:val="20"/>
              </w:rPr>
              <w:lastRenderedPageBreak/>
              <w:t>КИФ</w:t>
            </w:r>
          </w:p>
        </w:tc>
        <w:tc>
          <w:tcPr>
            <w:tcW w:w="212" w:type="pct"/>
            <w:shd w:val="clear" w:color="auto" w:fill="auto"/>
          </w:tcPr>
          <w:p w:rsidR="00120E94" w:rsidRPr="00035795" w:rsidRDefault="00120E94" w:rsidP="00120E94">
            <w:pPr>
              <w:widowControl w:val="0"/>
              <w:jc w:val="center"/>
              <w:rPr>
                <w:sz w:val="20"/>
              </w:rPr>
            </w:pPr>
            <w:r w:rsidRPr="00035795">
              <w:rPr>
                <w:sz w:val="20"/>
              </w:rPr>
              <w:t>3</w:t>
            </w:r>
          </w:p>
        </w:tc>
        <w:tc>
          <w:tcPr>
            <w:tcW w:w="379" w:type="pct"/>
            <w:shd w:val="clear" w:color="auto" w:fill="auto"/>
          </w:tcPr>
          <w:p w:rsidR="00120E94" w:rsidRPr="00035795" w:rsidRDefault="00120E94" w:rsidP="00120E94">
            <w:pPr>
              <w:widowControl w:val="0"/>
              <w:jc w:val="center"/>
              <w:rPr>
                <w:sz w:val="20"/>
              </w:rPr>
            </w:pPr>
            <w:r w:rsidRPr="00035795">
              <w:rPr>
                <w:sz w:val="20"/>
              </w:rPr>
              <w:t>201.11</w:t>
            </w:r>
          </w:p>
        </w:tc>
        <w:tc>
          <w:tcPr>
            <w:tcW w:w="211" w:type="pct"/>
            <w:shd w:val="clear" w:color="auto" w:fill="auto"/>
          </w:tcPr>
          <w:p w:rsidR="00120E94" w:rsidRPr="00035795" w:rsidRDefault="00120E94" w:rsidP="00120E94">
            <w:pPr>
              <w:widowControl w:val="0"/>
              <w:jc w:val="center"/>
              <w:rPr>
                <w:sz w:val="20"/>
              </w:rPr>
            </w:pPr>
            <w:r w:rsidRPr="00035795">
              <w:rPr>
                <w:sz w:val="20"/>
              </w:rPr>
              <w:t>510</w:t>
            </w:r>
          </w:p>
          <w:p w:rsidR="00120E94" w:rsidRPr="00035795" w:rsidRDefault="00120E94" w:rsidP="00120E94">
            <w:pPr>
              <w:widowControl w:val="0"/>
              <w:jc w:val="center"/>
              <w:rPr>
                <w:sz w:val="20"/>
              </w:rPr>
            </w:pPr>
            <w:r w:rsidRPr="00035795">
              <w:rPr>
                <w:sz w:val="20"/>
              </w:rPr>
              <w:lastRenderedPageBreak/>
              <w:t>610</w:t>
            </w:r>
          </w:p>
        </w:tc>
        <w:tc>
          <w:tcPr>
            <w:tcW w:w="479" w:type="pct"/>
            <w:shd w:val="clear" w:color="auto" w:fill="auto"/>
          </w:tcPr>
          <w:p w:rsidR="00120E94" w:rsidRPr="00035795" w:rsidRDefault="00120E94" w:rsidP="00120E94">
            <w:pPr>
              <w:widowControl w:val="0"/>
              <w:rPr>
                <w:sz w:val="20"/>
              </w:rPr>
            </w:pPr>
            <w:r w:rsidRPr="00035795">
              <w:rPr>
                <w:sz w:val="20"/>
              </w:rPr>
              <w:lastRenderedPageBreak/>
              <w:t xml:space="preserve">Разделы </w:t>
            </w:r>
            <w:r w:rsidRPr="00035795">
              <w:rPr>
                <w:sz w:val="20"/>
              </w:rPr>
              <w:lastRenderedPageBreak/>
              <w:t>лицевых счетов</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E5622B">
              <w:rPr>
                <w:sz w:val="20"/>
              </w:rPr>
              <w:t>Денежные средства учреждения в кредитной организации</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201.20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3920B7">
              <w:rPr>
                <w:sz w:val="20"/>
              </w:rPr>
              <w:t>Денежные средства учреждения на счетах в кредитной организации</w:t>
            </w:r>
          </w:p>
        </w:tc>
        <w:tc>
          <w:tcPr>
            <w:tcW w:w="325" w:type="pct"/>
            <w:shd w:val="clear" w:color="auto" w:fill="auto"/>
          </w:tcPr>
          <w:p w:rsidR="00120E94" w:rsidRDefault="00120E94" w:rsidP="00120E94">
            <w:pPr>
              <w:widowControl w:val="0"/>
              <w:jc w:val="center"/>
              <w:rPr>
                <w:sz w:val="20"/>
              </w:rPr>
            </w:pPr>
            <w:r>
              <w:rPr>
                <w:sz w:val="20"/>
              </w:rPr>
              <w:t>КИФ</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201.21</w:t>
            </w:r>
          </w:p>
        </w:tc>
        <w:tc>
          <w:tcPr>
            <w:tcW w:w="211" w:type="pct"/>
            <w:shd w:val="clear" w:color="auto" w:fill="auto"/>
          </w:tcPr>
          <w:p w:rsidR="00120E94" w:rsidRDefault="00120E94" w:rsidP="00120E94">
            <w:pPr>
              <w:widowControl w:val="0"/>
              <w:jc w:val="center"/>
              <w:rPr>
                <w:sz w:val="20"/>
              </w:rPr>
            </w:pPr>
            <w:r>
              <w:rPr>
                <w:sz w:val="20"/>
              </w:rPr>
              <w:t>510</w:t>
            </w:r>
          </w:p>
          <w:p w:rsidR="00120E94" w:rsidRPr="00035795" w:rsidRDefault="00120E94" w:rsidP="00120E94">
            <w:pPr>
              <w:widowControl w:val="0"/>
              <w:jc w:val="center"/>
              <w:rPr>
                <w:sz w:val="20"/>
              </w:rPr>
            </w:pPr>
            <w:r>
              <w:rPr>
                <w:sz w:val="20"/>
              </w:rPr>
              <w:t>610</w:t>
            </w: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E5622B">
              <w:rPr>
                <w:sz w:val="20"/>
              </w:rPr>
              <w:t>Денежные средства учреждения в кредитной организации в пути</w:t>
            </w:r>
          </w:p>
        </w:tc>
        <w:tc>
          <w:tcPr>
            <w:tcW w:w="325" w:type="pct"/>
            <w:shd w:val="clear" w:color="auto" w:fill="auto"/>
          </w:tcPr>
          <w:p w:rsidR="00120E94" w:rsidRDefault="00120E94" w:rsidP="00120E94">
            <w:pPr>
              <w:widowControl w:val="0"/>
              <w:jc w:val="center"/>
              <w:rPr>
                <w:sz w:val="20"/>
              </w:rPr>
            </w:pPr>
            <w:r>
              <w:rPr>
                <w:sz w:val="20"/>
              </w:rPr>
              <w:t>КИФ</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201.23</w:t>
            </w:r>
          </w:p>
        </w:tc>
        <w:tc>
          <w:tcPr>
            <w:tcW w:w="211" w:type="pct"/>
            <w:shd w:val="clear" w:color="auto" w:fill="auto"/>
          </w:tcPr>
          <w:p w:rsidR="00120E94" w:rsidRDefault="00120E94" w:rsidP="00120E94">
            <w:pPr>
              <w:widowControl w:val="0"/>
              <w:jc w:val="center"/>
              <w:rPr>
                <w:sz w:val="20"/>
              </w:rPr>
            </w:pPr>
            <w:r>
              <w:rPr>
                <w:sz w:val="20"/>
              </w:rPr>
              <w:t>510</w:t>
            </w:r>
          </w:p>
          <w:p w:rsidR="00120E94" w:rsidRPr="00035795" w:rsidRDefault="00120E94" w:rsidP="00120E94">
            <w:pPr>
              <w:widowControl w:val="0"/>
              <w:jc w:val="center"/>
              <w:rPr>
                <w:sz w:val="20"/>
              </w:rPr>
            </w:pPr>
            <w:r>
              <w:rPr>
                <w:sz w:val="20"/>
              </w:rPr>
              <w:t>610</w:t>
            </w:r>
          </w:p>
        </w:tc>
        <w:tc>
          <w:tcPr>
            <w:tcW w:w="479" w:type="pct"/>
            <w:shd w:val="clear" w:color="auto" w:fill="auto"/>
          </w:tcPr>
          <w:p w:rsidR="00120E94" w:rsidRDefault="00120E94" w:rsidP="00120E94">
            <w:pPr>
              <w:widowControl w:val="0"/>
              <w:rPr>
                <w:sz w:val="20"/>
              </w:rPr>
            </w:pPr>
            <w:r w:rsidRPr="00035795">
              <w:rPr>
                <w:sz w:val="20"/>
              </w:rPr>
              <w:t>Разделы лицевых счетов</w:t>
            </w:r>
          </w:p>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Денежные средства в кассе учреждения</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201.30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F1705" w:rsidTr="00120E94">
        <w:trPr>
          <w:trHeight w:val="20"/>
        </w:trPr>
        <w:tc>
          <w:tcPr>
            <w:tcW w:w="1062" w:type="pct"/>
            <w:shd w:val="clear" w:color="auto" w:fill="auto"/>
          </w:tcPr>
          <w:p w:rsidR="00120E94" w:rsidRPr="00BF1705" w:rsidRDefault="00120E94" w:rsidP="00120E94">
            <w:pPr>
              <w:widowControl w:val="0"/>
              <w:rPr>
                <w:sz w:val="20"/>
              </w:rPr>
            </w:pPr>
            <w:r w:rsidRPr="00BF1705">
              <w:rPr>
                <w:sz w:val="20"/>
              </w:rPr>
              <w:t>Касса</w:t>
            </w:r>
          </w:p>
        </w:tc>
        <w:tc>
          <w:tcPr>
            <w:tcW w:w="325" w:type="pct"/>
            <w:shd w:val="clear" w:color="auto" w:fill="auto"/>
          </w:tcPr>
          <w:p w:rsidR="00120E94" w:rsidRPr="00BF1705" w:rsidRDefault="00120E94" w:rsidP="00120E94">
            <w:pPr>
              <w:widowControl w:val="0"/>
              <w:jc w:val="center"/>
              <w:rPr>
                <w:sz w:val="20"/>
              </w:rPr>
            </w:pPr>
            <w:r w:rsidRPr="00BF1705">
              <w:rPr>
                <w:sz w:val="20"/>
              </w:rPr>
              <w:t>КИФ</w:t>
            </w:r>
          </w:p>
        </w:tc>
        <w:tc>
          <w:tcPr>
            <w:tcW w:w="212" w:type="pct"/>
            <w:shd w:val="clear" w:color="auto" w:fill="auto"/>
          </w:tcPr>
          <w:p w:rsidR="00120E94" w:rsidRPr="00BF1705" w:rsidRDefault="00120E94" w:rsidP="00120E94">
            <w:pPr>
              <w:widowControl w:val="0"/>
              <w:jc w:val="center"/>
              <w:rPr>
                <w:sz w:val="20"/>
              </w:rPr>
            </w:pPr>
            <w:r w:rsidRPr="00BF1705">
              <w:rPr>
                <w:sz w:val="20"/>
              </w:rPr>
              <w:t>1</w:t>
            </w:r>
          </w:p>
        </w:tc>
        <w:tc>
          <w:tcPr>
            <w:tcW w:w="379" w:type="pct"/>
            <w:shd w:val="clear" w:color="auto" w:fill="auto"/>
          </w:tcPr>
          <w:p w:rsidR="00120E94" w:rsidRPr="00BF1705" w:rsidRDefault="00120E94" w:rsidP="00120E94">
            <w:pPr>
              <w:widowControl w:val="0"/>
              <w:jc w:val="center"/>
              <w:rPr>
                <w:sz w:val="20"/>
              </w:rPr>
            </w:pPr>
            <w:r w:rsidRPr="00BF1705">
              <w:rPr>
                <w:sz w:val="20"/>
              </w:rPr>
              <w:t>201.34</w:t>
            </w:r>
          </w:p>
        </w:tc>
        <w:tc>
          <w:tcPr>
            <w:tcW w:w="211" w:type="pct"/>
            <w:shd w:val="clear" w:color="auto" w:fill="auto"/>
          </w:tcPr>
          <w:p w:rsidR="00120E94" w:rsidRPr="00BF1705" w:rsidRDefault="00120E94" w:rsidP="00120E94">
            <w:pPr>
              <w:widowControl w:val="0"/>
              <w:jc w:val="center"/>
              <w:rPr>
                <w:sz w:val="20"/>
              </w:rPr>
            </w:pPr>
            <w:r w:rsidRPr="00BF1705">
              <w:rPr>
                <w:sz w:val="20"/>
              </w:rPr>
              <w:t>510</w:t>
            </w:r>
          </w:p>
          <w:p w:rsidR="00120E94" w:rsidRPr="00BF1705" w:rsidRDefault="00120E94" w:rsidP="00120E94">
            <w:pPr>
              <w:widowControl w:val="0"/>
              <w:jc w:val="center"/>
              <w:rPr>
                <w:sz w:val="20"/>
              </w:rPr>
            </w:pPr>
            <w:r w:rsidRPr="00BF1705">
              <w:rPr>
                <w:sz w:val="20"/>
              </w:rPr>
              <w:t>610</w:t>
            </w:r>
          </w:p>
        </w:tc>
        <w:tc>
          <w:tcPr>
            <w:tcW w:w="479" w:type="pct"/>
            <w:shd w:val="clear" w:color="auto" w:fill="auto"/>
          </w:tcPr>
          <w:p w:rsidR="00120E94" w:rsidRPr="00BF1705" w:rsidRDefault="00120E94" w:rsidP="00120E94">
            <w:pPr>
              <w:widowControl w:val="0"/>
              <w:rPr>
                <w:sz w:val="20"/>
              </w:rPr>
            </w:pPr>
            <w:r w:rsidRPr="00BF1705">
              <w:rPr>
                <w:sz w:val="20"/>
              </w:rPr>
              <w:t>Центр материальной ответственности</w:t>
            </w:r>
          </w:p>
        </w:tc>
        <w:tc>
          <w:tcPr>
            <w:tcW w:w="553" w:type="pct"/>
            <w:shd w:val="clear" w:color="auto" w:fill="auto"/>
          </w:tcPr>
          <w:p w:rsidR="00120E94" w:rsidRPr="00BF1705" w:rsidRDefault="00120E94" w:rsidP="00120E94">
            <w:pPr>
              <w:widowControl w:val="0"/>
              <w:rPr>
                <w:sz w:val="20"/>
              </w:rPr>
            </w:pPr>
          </w:p>
        </w:tc>
        <w:tc>
          <w:tcPr>
            <w:tcW w:w="585" w:type="pct"/>
            <w:shd w:val="clear" w:color="auto" w:fill="auto"/>
          </w:tcPr>
          <w:p w:rsidR="00120E94" w:rsidRPr="00BF1705" w:rsidRDefault="00120E94" w:rsidP="00120E94">
            <w:pPr>
              <w:widowControl w:val="0"/>
              <w:rPr>
                <w:sz w:val="20"/>
              </w:rPr>
            </w:pPr>
          </w:p>
        </w:tc>
        <w:tc>
          <w:tcPr>
            <w:tcW w:w="1194" w:type="pct"/>
            <w:shd w:val="clear" w:color="auto" w:fill="auto"/>
          </w:tcPr>
          <w:p w:rsidR="00120E94" w:rsidRPr="00BF17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Денежные документы </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201.35</w:t>
            </w:r>
          </w:p>
        </w:tc>
        <w:tc>
          <w:tcPr>
            <w:tcW w:w="211" w:type="pct"/>
            <w:shd w:val="clear" w:color="auto" w:fill="auto"/>
          </w:tcPr>
          <w:p w:rsidR="00120E94" w:rsidRPr="00035795" w:rsidRDefault="00120E94" w:rsidP="00120E94">
            <w:pPr>
              <w:widowControl w:val="0"/>
              <w:jc w:val="center"/>
              <w:rPr>
                <w:sz w:val="20"/>
              </w:rPr>
            </w:pPr>
            <w:r w:rsidRPr="00035795">
              <w:rPr>
                <w:sz w:val="20"/>
              </w:rPr>
              <w:t>510</w:t>
            </w:r>
          </w:p>
          <w:p w:rsidR="00120E94" w:rsidRPr="00035795" w:rsidRDefault="00120E94" w:rsidP="00120E94">
            <w:pPr>
              <w:widowControl w:val="0"/>
              <w:jc w:val="center"/>
              <w:rPr>
                <w:sz w:val="20"/>
              </w:rPr>
            </w:pPr>
            <w:r w:rsidRPr="00035795">
              <w:rPr>
                <w:sz w:val="20"/>
              </w:rPr>
              <w:t>610</w:t>
            </w:r>
          </w:p>
        </w:tc>
        <w:tc>
          <w:tcPr>
            <w:tcW w:w="479" w:type="pct"/>
            <w:shd w:val="clear" w:color="auto" w:fill="auto"/>
          </w:tcPr>
          <w:p w:rsidR="00120E94" w:rsidRPr="00035795" w:rsidRDefault="00120E94" w:rsidP="00120E94">
            <w:pPr>
              <w:widowControl w:val="0"/>
              <w:rPr>
                <w:sz w:val="20"/>
              </w:rPr>
            </w:pPr>
            <w:r w:rsidRPr="00035795">
              <w:rPr>
                <w:sz w:val="20"/>
              </w:rPr>
              <w:t>Виды денежных документов</w:t>
            </w:r>
          </w:p>
        </w:tc>
        <w:tc>
          <w:tcPr>
            <w:tcW w:w="553" w:type="pct"/>
            <w:shd w:val="clear" w:color="auto" w:fill="auto"/>
          </w:tcPr>
          <w:p w:rsidR="00120E94" w:rsidRPr="00035795" w:rsidRDefault="00120E94" w:rsidP="00120E94">
            <w:pPr>
              <w:widowControl w:val="0"/>
              <w:rPr>
                <w:sz w:val="20"/>
              </w:rPr>
            </w:pPr>
            <w:r w:rsidRPr="004C414E">
              <w:rPr>
                <w:sz w:val="20"/>
              </w:rPr>
              <w:t>Центр материальной ответственности</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Default="00120E94" w:rsidP="00120E94"/>
        </w:tc>
      </w:tr>
      <w:tr w:rsidR="00120E94" w:rsidRPr="00BA2E05" w:rsidTr="00120E94">
        <w:trPr>
          <w:trHeight w:val="20"/>
        </w:trPr>
        <w:tc>
          <w:tcPr>
            <w:tcW w:w="5000" w:type="pct"/>
            <w:gridSpan w:val="9"/>
            <w:shd w:val="clear" w:color="auto" w:fill="auto"/>
          </w:tcPr>
          <w:p w:rsidR="00120E94" w:rsidRDefault="00120E94" w:rsidP="00120E94">
            <w:r w:rsidRPr="00FC5EC6">
              <w:rPr>
                <w:b/>
                <w:sz w:val="20"/>
              </w:rPr>
              <w:t>Счет 0.204.00.000 – Финансовые вложения</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Финансовые вложения</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204.00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4C414E"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Акции и иные формы участия в капитале</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204.30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4C414E"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Default="00120E94" w:rsidP="00120E94"/>
        </w:tc>
      </w:tr>
      <w:tr w:rsidR="00120E94" w:rsidRPr="00BA2E05" w:rsidTr="00120E94">
        <w:trPr>
          <w:trHeight w:val="20"/>
        </w:trPr>
        <w:tc>
          <w:tcPr>
            <w:tcW w:w="1062" w:type="pct"/>
            <w:shd w:val="clear" w:color="auto" w:fill="auto"/>
          </w:tcPr>
          <w:p w:rsidR="00120E94" w:rsidRPr="00BD4080" w:rsidRDefault="00120E94" w:rsidP="00120E94">
            <w:pPr>
              <w:widowControl w:val="0"/>
              <w:rPr>
                <w:sz w:val="20"/>
              </w:rPr>
            </w:pPr>
            <w:r w:rsidRPr="00BD4080">
              <w:rPr>
                <w:color w:val="000000" w:themeColor="text1"/>
                <w:sz w:val="20"/>
              </w:rPr>
              <w:t>Участие в государственных (муниципальных) предприятиях</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204.32</w:t>
            </w:r>
          </w:p>
        </w:tc>
        <w:tc>
          <w:tcPr>
            <w:tcW w:w="211" w:type="pct"/>
            <w:shd w:val="clear" w:color="auto" w:fill="auto"/>
          </w:tcPr>
          <w:p w:rsidR="00120E94" w:rsidRDefault="00120E94" w:rsidP="00120E94">
            <w:pPr>
              <w:widowControl w:val="0"/>
              <w:jc w:val="center"/>
              <w:rPr>
                <w:sz w:val="20"/>
              </w:rPr>
            </w:pPr>
            <w:r>
              <w:rPr>
                <w:sz w:val="20"/>
              </w:rPr>
              <w:t>530</w:t>
            </w:r>
          </w:p>
          <w:p w:rsidR="00120E94" w:rsidRDefault="00120E94" w:rsidP="00120E94">
            <w:pPr>
              <w:widowControl w:val="0"/>
              <w:jc w:val="center"/>
              <w:rPr>
                <w:sz w:val="20"/>
              </w:rPr>
            </w:pPr>
            <w:r>
              <w:rPr>
                <w:sz w:val="20"/>
              </w:rPr>
              <w:t>630</w:t>
            </w:r>
          </w:p>
        </w:tc>
        <w:tc>
          <w:tcPr>
            <w:tcW w:w="479" w:type="pct"/>
            <w:shd w:val="clear" w:color="auto" w:fill="auto"/>
          </w:tcPr>
          <w:p w:rsidR="00120E94" w:rsidRPr="00035795" w:rsidRDefault="00120E94" w:rsidP="00120E94">
            <w:pPr>
              <w:widowControl w:val="0"/>
              <w:rPr>
                <w:sz w:val="20"/>
              </w:rPr>
            </w:pPr>
            <w:r>
              <w:rPr>
                <w:sz w:val="20"/>
              </w:rPr>
              <w:t>Объекты финансовых вложений</w:t>
            </w:r>
          </w:p>
        </w:tc>
        <w:tc>
          <w:tcPr>
            <w:tcW w:w="553" w:type="pct"/>
            <w:shd w:val="clear" w:color="auto" w:fill="auto"/>
          </w:tcPr>
          <w:p w:rsidR="00120E94" w:rsidRPr="004C414E" w:rsidRDefault="00120E94" w:rsidP="00120E94">
            <w:pPr>
              <w:widowControl w:val="0"/>
              <w:rPr>
                <w:sz w:val="20"/>
              </w:rPr>
            </w:pPr>
            <w:r w:rsidRPr="00BD4080">
              <w:rPr>
                <w:sz w:val="20"/>
              </w:rPr>
              <w:t>Виды финансовых вложений</w:t>
            </w:r>
          </w:p>
        </w:tc>
        <w:tc>
          <w:tcPr>
            <w:tcW w:w="585" w:type="pct"/>
            <w:shd w:val="clear" w:color="auto" w:fill="auto"/>
          </w:tcPr>
          <w:p w:rsidR="00120E94" w:rsidRPr="00BD4080" w:rsidRDefault="00120E94" w:rsidP="00120E94">
            <w:pPr>
              <w:widowControl w:val="0"/>
              <w:rPr>
                <w:sz w:val="20"/>
              </w:rPr>
            </w:pPr>
            <w:r w:rsidRPr="00BD4080">
              <w:rPr>
                <w:color w:val="000000" w:themeColor="text1"/>
                <w:sz w:val="20"/>
              </w:rPr>
              <w:t xml:space="preserve">Участие в государственных </w:t>
            </w:r>
            <w:r>
              <w:rPr>
                <w:color w:val="000000" w:themeColor="text1"/>
                <w:sz w:val="20"/>
              </w:rPr>
              <w:t>(</w:t>
            </w:r>
            <w:r w:rsidRPr="00BD4080">
              <w:rPr>
                <w:color w:val="000000" w:themeColor="text1"/>
                <w:sz w:val="20"/>
              </w:rPr>
              <w:t>муниципальных) предприятиях</w:t>
            </w:r>
          </w:p>
        </w:tc>
        <w:tc>
          <w:tcPr>
            <w:tcW w:w="1194" w:type="pct"/>
            <w:shd w:val="clear" w:color="auto" w:fill="auto"/>
          </w:tcPr>
          <w:p w:rsidR="00120E94"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Pr>
                <w:sz w:val="20"/>
              </w:rPr>
              <w:t>Участие в государственных (муниципальных) учреждениях</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204.33</w:t>
            </w:r>
          </w:p>
        </w:tc>
        <w:tc>
          <w:tcPr>
            <w:tcW w:w="211" w:type="pct"/>
            <w:shd w:val="clear" w:color="auto" w:fill="auto"/>
          </w:tcPr>
          <w:p w:rsidR="00120E94" w:rsidRDefault="00120E94" w:rsidP="00120E94">
            <w:pPr>
              <w:widowControl w:val="0"/>
              <w:jc w:val="center"/>
              <w:rPr>
                <w:sz w:val="20"/>
              </w:rPr>
            </w:pPr>
            <w:r>
              <w:rPr>
                <w:sz w:val="20"/>
              </w:rPr>
              <w:t>530</w:t>
            </w:r>
          </w:p>
          <w:p w:rsidR="00120E94" w:rsidRPr="00035795" w:rsidRDefault="00120E94" w:rsidP="00120E94">
            <w:pPr>
              <w:widowControl w:val="0"/>
              <w:jc w:val="center"/>
              <w:rPr>
                <w:sz w:val="20"/>
              </w:rPr>
            </w:pPr>
            <w:r>
              <w:rPr>
                <w:sz w:val="20"/>
              </w:rPr>
              <w:t>630</w:t>
            </w:r>
          </w:p>
        </w:tc>
        <w:tc>
          <w:tcPr>
            <w:tcW w:w="479" w:type="pct"/>
            <w:shd w:val="clear" w:color="auto" w:fill="auto"/>
          </w:tcPr>
          <w:p w:rsidR="00120E94" w:rsidRPr="00035795" w:rsidRDefault="00120E94" w:rsidP="00120E94">
            <w:pPr>
              <w:widowControl w:val="0"/>
              <w:rPr>
                <w:sz w:val="20"/>
              </w:rPr>
            </w:pPr>
            <w:r>
              <w:rPr>
                <w:sz w:val="20"/>
              </w:rPr>
              <w:t>Объекты финансовых вложений</w:t>
            </w:r>
          </w:p>
        </w:tc>
        <w:tc>
          <w:tcPr>
            <w:tcW w:w="553" w:type="pct"/>
            <w:shd w:val="clear" w:color="auto" w:fill="auto"/>
          </w:tcPr>
          <w:p w:rsidR="00120E94" w:rsidRPr="004C414E" w:rsidRDefault="00120E94" w:rsidP="00120E94">
            <w:pPr>
              <w:widowControl w:val="0"/>
              <w:rPr>
                <w:sz w:val="20"/>
              </w:rPr>
            </w:pPr>
            <w:r>
              <w:rPr>
                <w:sz w:val="20"/>
              </w:rPr>
              <w:t>Виды финансовых вложений</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Default="00120E94" w:rsidP="00120E94"/>
        </w:tc>
      </w:tr>
      <w:tr w:rsidR="00120E94" w:rsidRPr="00BA2E05" w:rsidTr="00120E94">
        <w:trPr>
          <w:trHeight w:val="20"/>
        </w:trPr>
        <w:tc>
          <w:tcPr>
            <w:tcW w:w="1062" w:type="pct"/>
            <w:shd w:val="clear" w:color="auto" w:fill="auto"/>
          </w:tcPr>
          <w:p w:rsidR="00120E94" w:rsidRPr="00BD4080" w:rsidRDefault="00120E94" w:rsidP="00120E94">
            <w:pPr>
              <w:widowControl w:val="0"/>
              <w:rPr>
                <w:sz w:val="20"/>
              </w:rPr>
            </w:pPr>
            <w:r w:rsidRPr="00BD4080">
              <w:rPr>
                <w:color w:val="000000" w:themeColor="text1"/>
                <w:sz w:val="20"/>
              </w:rPr>
              <w:t>Иные формы участия в кап</w:t>
            </w:r>
            <w:r>
              <w:rPr>
                <w:color w:val="000000" w:themeColor="text1"/>
                <w:sz w:val="20"/>
              </w:rPr>
              <w:t>и</w:t>
            </w:r>
            <w:r w:rsidRPr="00BD4080">
              <w:rPr>
                <w:color w:val="000000" w:themeColor="text1"/>
                <w:sz w:val="20"/>
              </w:rPr>
              <w:t>тале</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204.34</w:t>
            </w:r>
          </w:p>
        </w:tc>
        <w:tc>
          <w:tcPr>
            <w:tcW w:w="211" w:type="pct"/>
            <w:shd w:val="clear" w:color="auto" w:fill="auto"/>
          </w:tcPr>
          <w:p w:rsidR="00120E94" w:rsidRDefault="00120E94" w:rsidP="00120E94">
            <w:pPr>
              <w:widowControl w:val="0"/>
              <w:jc w:val="center"/>
              <w:rPr>
                <w:sz w:val="20"/>
              </w:rPr>
            </w:pPr>
            <w:r>
              <w:rPr>
                <w:sz w:val="20"/>
              </w:rPr>
              <w:t>530</w:t>
            </w:r>
          </w:p>
          <w:p w:rsidR="00120E94" w:rsidRDefault="00120E94" w:rsidP="00120E94">
            <w:pPr>
              <w:widowControl w:val="0"/>
              <w:jc w:val="center"/>
              <w:rPr>
                <w:sz w:val="20"/>
              </w:rPr>
            </w:pPr>
            <w:r>
              <w:rPr>
                <w:sz w:val="20"/>
              </w:rPr>
              <w:t>630</w:t>
            </w:r>
          </w:p>
        </w:tc>
        <w:tc>
          <w:tcPr>
            <w:tcW w:w="479" w:type="pct"/>
            <w:shd w:val="clear" w:color="auto" w:fill="auto"/>
          </w:tcPr>
          <w:p w:rsidR="00120E94" w:rsidRDefault="00120E94" w:rsidP="00120E94">
            <w:pPr>
              <w:widowControl w:val="0"/>
              <w:rPr>
                <w:sz w:val="20"/>
              </w:rPr>
            </w:pPr>
            <w:r>
              <w:rPr>
                <w:sz w:val="20"/>
              </w:rPr>
              <w:t>Объекты финансовых вложений</w:t>
            </w:r>
          </w:p>
        </w:tc>
        <w:tc>
          <w:tcPr>
            <w:tcW w:w="553" w:type="pct"/>
            <w:shd w:val="clear" w:color="auto" w:fill="auto"/>
          </w:tcPr>
          <w:p w:rsidR="00120E94" w:rsidRDefault="00120E94" w:rsidP="00120E94">
            <w:pPr>
              <w:widowControl w:val="0"/>
              <w:rPr>
                <w:sz w:val="20"/>
              </w:rPr>
            </w:pPr>
            <w:r>
              <w:rPr>
                <w:sz w:val="20"/>
              </w:rPr>
              <w:t>Виды финансовых вложений</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Default="00120E94" w:rsidP="00120E94"/>
        </w:tc>
      </w:tr>
      <w:tr w:rsidR="00120E94" w:rsidRPr="00EE6E05" w:rsidTr="00120E94">
        <w:trPr>
          <w:trHeight w:val="20"/>
        </w:trPr>
        <w:tc>
          <w:tcPr>
            <w:tcW w:w="5000" w:type="pct"/>
            <w:gridSpan w:val="9"/>
            <w:shd w:val="clear" w:color="auto" w:fill="auto"/>
          </w:tcPr>
          <w:p w:rsidR="00120E94" w:rsidRPr="00EE6E05" w:rsidRDefault="00120E94" w:rsidP="00120E94">
            <w:pPr>
              <w:widowControl w:val="0"/>
              <w:rPr>
                <w:sz w:val="20"/>
              </w:rPr>
            </w:pPr>
            <w:r w:rsidRPr="00EE6E05">
              <w:rPr>
                <w:b/>
                <w:sz w:val="20"/>
              </w:rPr>
              <w:t>Счет 0.205.00.000 – Расчеты по доходам</w:t>
            </w: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205.00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tc>
        <w:tc>
          <w:tcPr>
            <w:tcW w:w="1194" w:type="pct"/>
            <w:shd w:val="clear" w:color="auto" w:fill="auto"/>
          </w:tcPr>
          <w:p w:rsidR="00120E94" w:rsidRPr="00EE6E05" w:rsidRDefault="00120E94" w:rsidP="00120E94"/>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271095">
              <w:rPr>
                <w:iCs/>
                <w:sz w:val="20"/>
              </w:rPr>
              <w:lastRenderedPageBreak/>
              <w:t>Расчеты по налоговым доходам, таможенным платежам и страховым взносам на обязательное социальное страхование</w:t>
            </w:r>
          </w:p>
        </w:tc>
        <w:tc>
          <w:tcPr>
            <w:tcW w:w="325" w:type="pct"/>
            <w:shd w:val="clear" w:color="auto" w:fill="auto"/>
          </w:tcPr>
          <w:p w:rsidR="00120E94" w:rsidRPr="00EE6E05" w:rsidRDefault="00120E94" w:rsidP="00120E94">
            <w:pPr>
              <w:widowControl w:val="0"/>
              <w:jc w:val="center"/>
              <w:rPr>
                <w:sz w:val="20"/>
              </w:rPr>
            </w:pPr>
            <w:r>
              <w:rPr>
                <w:sz w:val="20"/>
              </w:rPr>
              <w:t>гКБК</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205.10</w:t>
            </w:r>
          </w:p>
        </w:tc>
        <w:tc>
          <w:tcPr>
            <w:tcW w:w="211" w:type="pct"/>
            <w:shd w:val="clear" w:color="auto" w:fill="auto"/>
          </w:tcPr>
          <w:p w:rsidR="00120E94" w:rsidRPr="00EE6E05" w:rsidRDefault="00120E94" w:rsidP="00120E94">
            <w:pPr>
              <w:widowControl w:val="0"/>
              <w:jc w:val="center"/>
              <w:rPr>
                <w:sz w:val="20"/>
              </w:rPr>
            </w:pPr>
            <w:r>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tc>
        <w:tc>
          <w:tcPr>
            <w:tcW w:w="1194" w:type="pct"/>
            <w:shd w:val="clear" w:color="auto" w:fill="auto"/>
          </w:tcPr>
          <w:p w:rsidR="00120E94" w:rsidRPr="00EE6E05" w:rsidRDefault="00120E94" w:rsidP="00120E94"/>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271095">
              <w:rPr>
                <w:iCs/>
                <w:sz w:val="20"/>
              </w:rPr>
              <w:t>Расчеты с плательщиками государственных пошлин, сборов</w:t>
            </w:r>
          </w:p>
        </w:tc>
        <w:tc>
          <w:tcPr>
            <w:tcW w:w="325" w:type="pct"/>
            <w:shd w:val="clear" w:color="auto" w:fill="auto"/>
          </w:tcPr>
          <w:p w:rsidR="00120E94" w:rsidRPr="00EE6E05" w:rsidRDefault="00120E94" w:rsidP="00120E94">
            <w:pPr>
              <w:widowControl w:val="0"/>
              <w:jc w:val="center"/>
              <w:rPr>
                <w:sz w:val="20"/>
              </w:rPr>
            </w:pPr>
            <w:r>
              <w:rPr>
                <w:sz w:val="20"/>
              </w:rPr>
              <w:t>КДБ</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205.12</w:t>
            </w:r>
          </w:p>
        </w:tc>
        <w:tc>
          <w:tcPr>
            <w:tcW w:w="211" w:type="pct"/>
            <w:shd w:val="clear" w:color="auto" w:fill="auto"/>
          </w:tcPr>
          <w:p w:rsidR="00120E94" w:rsidRDefault="00120E94" w:rsidP="00120E94">
            <w:pPr>
              <w:widowControl w:val="0"/>
              <w:jc w:val="center"/>
              <w:rPr>
                <w:sz w:val="20"/>
              </w:rPr>
            </w:pPr>
            <w:r>
              <w:rPr>
                <w:sz w:val="20"/>
              </w:rPr>
              <w:t>560</w:t>
            </w:r>
          </w:p>
          <w:p w:rsidR="00120E94" w:rsidRPr="00EE6E05" w:rsidRDefault="00120E94" w:rsidP="00120E94">
            <w:pPr>
              <w:widowControl w:val="0"/>
              <w:jc w:val="center"/>
              <w:rPr>
                <w:sz w:val="20"/>
              </w:rPr>
            </w:pPr>
            <w:r>
              <w:rPr>
                <w:sz w:val="20"/>
              </w:rPr>
              <w:t>660</w:t>
            </w:r>
          </w:p>
        </w:tc>
        <w:tc>
          <w:tcPr>
            <w:tcW w:w="479" w:type="pct"/>
            <w:shd w:val="clear" w:color="auto" w:fill="auto"/>
          </w:tcPr>
          <w:p w:rsidR="00120E94" w:rsidRPr="00EE6E05" w:rsidRDefault="00120E94" w:rsidP="00120E94">
            <w:pPr>
              <w:widowControl w:val="0"/>
              <w:rPr>
                <w:sz w:val="20"/>
              </w:rPr>
            </w:pPr>
            <w:r>
              <w:rPr>
                <w:sz w:val="20"/>
              </w:rPr>
              <w:t>Контрагенты</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по доходам от собственности</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205.20</w:t>
            </w:r>
          </w:p>
        </w:tc>
        <w:tc>
          <w:tcPr>
            <w:tcW w:w="211" w:type="pct"/>
            <w:shd w:val="clear" w:color="auto" w:fill="auto"/>
          </w:tcPr>
          <w:p w:rsidR="00120E94" w:rsidRPr="00EE6E05" w:rsidRDefault="00120E94" w:rsidP="00120E94">
            <w:pPr>
              <w:widowControl w:val="0"/>
              <w:jc w:val="center"/>
              <w:rPr>
                <w:sz w:val="20"/>
              </w:rPr>
            </w:pPr>
            <w:r w:rsidRPr="00EE6E05">
              <w:rPr>
                <w:sz w:val="20"/>
              </w:rPr>
              <w:t xml:space="preserve">56х </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CF19ED">
              <w:rPr>
                <w:sz w:val="20"/>
              </w:rPr>
              <w:t>Расчеты по доходам от платежей при пользовании природными ресурсами</w:t>
            </w:r>
          </w:p>
        </w:tc>
        <w:tc>
          <w:tcPr>
            <w:tcW w:w="325" w:type="pct"/>
            <w:shd w:val="clear" w:color="auto" w:fill="auto"/>
          </w:tcPr>
          <w:p w:rsidR="00120E94" w:rsidRPr="00EE6E05" w:rsidRDefault="00120E94" w:rsidP="00120E94">
            <w:pPr>
              <w:widowControl w:val="0"/>
              <w:jc w:val="center"/>
              <w:rPr>
                <w:sz w:val="20"/>
              </w:rPr>
            </w:pPr>
            <w:r>
              <w:rPr>
                <w:sz w:val="20"/>
              </w:rPr>
              <w:t>КДБ</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205.23</w:t>
            </w:r>
          </w:p>
        </w:tc>
        <w:tc>
          <w:tcPr>
            <w:tcW w:w="211" w:type="pct"/>
            <w:shd w:val="clear" w:color="auto" w:fill="auto"/>
          </w:tcPr>
          <w:p w:rsidR="00120E94" w:rsidRDefault="00120E94" w:rsidP="00120E94">
            <w:pPr>
              <w:widowControl w:val="0"/>
              <w:jc w:val="center"/>
              <w:rPr>
                <w:sz w:val="20"/>
              </w:rPr>
            </w:pPr>
            <w:r>
              <w:rPr>
                <w:sz w:val="20"/>
              </w:rPr>
              <w:t>56х</w:t>
            </w:r>
          </w:p>
          <w:p w:rsidR="00120E94" w:rsidRPr="00EE6E05" w:rsidRDefault="00120E94" w:rsidP="00120E94">
            <w:pPr>
              <w:widowControl w:val="0"/>
              <w:jc w:val="center"/>
              <w:rPr>
                <w:sz w:val="20"/>
              </w:rPr>
            </w:pPr>
            <w:r>
              <w:rPr>
                <w:sz w:val="20"/>
              </w:rPr>
              <w:t>66х</w:t>
            </w:r>
          </w:p>
        </w:tc>
        <w:tc>
          <w:tcPr>
            <w:tcW w:w="479" w:type="pct"/>
            <w:shd w:val="clear" w:color="auto" w:fill="auto"/>
          </w:tcPr>
          <w:p w:rsidR="00120E94" w:rsidRPr="00EE6E05" w:rsidRDefault="00120E94" w:rsidP="00120E94">
            <w:pPr>
              <w:widowControl w:val="0"/>
              <w:rPr>
                <w:sz w:val="20"/>
              </w:rPr>
            </w:pPr>
            <w:r>
              <w:rPr>
                <w:sz w:val="20"/>
              </w:rPr>
              <w:t>Контрагенты</w:t>
            </w:r>
          </w:p>
        </w:tc>
        <w:tc>
          <w:tcPr>
            <w:tcW w:w="553" w:type="pct"/>
            <w:shd w:val="clear" w:color="auto" w:fill="auto"/>
          </w:tcPr>
          <w:p w:rsidR="00120E94" w:rsidRPr="00EE6E05" w:rsidRDefault="00120E94" w:rsidP="00120E94">
            <w:pPr>
              <w:widowControl w:val="0"/>
              <w:rPr>
                <w:sz w:val="20"/>
              </w:rPr>
            </w:pPr>
            <w:r>
              <w:rPr>
                <w:sz w:val="20"/>
              </w:rPr>
              <w:t>Договоры</w:t>
            </w:r>
          </w:p>
        </w:tc>
        <w:tc>
          <w:tcPr>
            <w:tcW w:w="585" w:type="pct"/>
            <w:shd w:val="clear" w:color="auto" w:fill="auto"/>
          </w:tcPr>
          <w:p w:rsidR="00120E94" w:rsidRPr="00EE6E05" w:rsidRDefault="00120E94" w:rsidP="00120E94">
            <w:pPr>
              <w:widowControl w:val="0"/>
              <w:rPr>
                <w:sz w:val="20"/>
              </w:rPr>
            </w:pPr>
            <w:r>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иным доходам от собственности</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205.29</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 от оказания платных услуг (работ), компенсаций затрат</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205.30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 от оказания платных услуг (работ)</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205.31</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по доходам бюджета от возврата субсидий на выполнение государственного (муниципального) задания</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205.36</w:t>
            </w:r>
          </w:p>
        </w:tc>
        <w:tc>
          <w:tcPr>
            <w:tcW w:w="211" w:type="pct"/>
            <w:shd w:val="clear" w:color="auto" w:fill="auto"/>
          </w:tcPr>
          <w:p w:rsidR="00120E94" w:rsidRPr="00EE6E05" w:rsidRDefault="00120E94" w:rsidP="00120E94">
            <w:pPr>
              <w:widowControl w:val="0"/>
              <w:jc w:val="center"/>
              <w:rPr>
                <w:sz w:val="20"/>
              </w:rPr>
            </w:pPr>
            <w:r w:rsidRPr="00EE6E05">
              <w:rPr>
                <w:sz w:val="20"/>
              </w:rPr>
              <w:t>562</w:t>
            </w:r>
          </w:p>
          <w:p w:rsidR="00120E94" w:rsidRPr="00EE6E05" w:rsidRDefault="00120E94" w:rsidP="00120E94">
            <w:pPr>
              <w:widowControl w:val="0"/>
              <w:jc w:val="center"/>
              <w:rPr>
                <w:sz w:val="20"/>
              </w:rPr>
            </w:pPr>
            <w:r w:rsidRPr="00EE6E05">
              <w:rPr>
                <w:sz w:val="20"/>
              </w:rPr>
              <w:t>662</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Pr>
                <w:sz w:val="20"/>
              </w:rPr>
              <w:t>Расчеты по суммам штрафов, пеней, неустоек, возмещений ущерба</w:t>
            </w:r>
          </w:p>
        </w:tc>
        <w:tc>
          <w:tcPr>
            <w:tcW w:w="325" w:type="pct"/>
            <w:shd w:val="clear" w:color="auto" w:fill="auto"/>
          </w:tcPr>
          <w:p w:rsidR="00120E94" w:rsidRPr="00EE6E05" w:rsidRDefault="00120E94" w:rsidP="00120E94">
            <w:pPr>
              <w:widowControl w:val="0"/>
              <w:jc w:val="center"/>
              <w:rPr>
                <w:sz w:val="20"/>
              </w:rPr>
            </w:pPr>
            <w:r>
              <w:rPr>
                <w:sz w:val="20"/>
              </w:rPr>
              <w:t>гКБК</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205.40</w:t>
            </w:r>
          </w:p>
        </w:tc>
        <w:tc>
          <w:tcPr>
            <w:tcW w:w="211" w:type="pct"/>
            <w:shd w:val="clear" w:color="auto" w:fill="auto"/>
          </w:tcPr>
          <w:p w:rsidR="00120E94" w:rsidRPr="00EE6E05" w:rsidRDefault="00120E94" w:rsidP="00120E94">
            <w:pPr>
              <w:widowControl w:val="0"/>
              <w:jc w:val="center"/>
              <w:rPr>
                <w:sz w:val="20"/>
              </w:rPr>
            </w:pPr>
            <w:r>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Default="00120E94" w:rsidP="00120E94">
            <w:pPr>
              <w:autoSpaceDE w:val="0"/>
              <w:autoSpaceDN w:val="0"/>
              <w:adjustRightInd w:val="0"/>
              <w:rPr>
                <w:sz w:val="20"/>
              </w:rPr>
            </w:pPr>
            <w:r w:rsidRPr="00696B7D">
              <w:rPr>
                <w:sz w:val="20"/>
              </w:rPr>
              <w:t>Расчеты по доходам от штрафных санкций за нарушение законодательства о закупках</w:t>
            </w:r>
          </w:p>
        </w:tc>
        <w:tc>
          <w:tcPr>
            <w:tcW w:w="325" w:type="pct"/>
            <w:shd w:val="clear" w:color="auto" w:fill="auto"/>
          </w:tcPr>
          <w:p w:rsidR="00120E94" w:rsidRDefault="00120E94" w:rsidP="00120E94">
            <w:pPr>
              <w:widowControl w:val="0"/>
              <w:jc w:val="center"/>
              <w:rPr>
                <w:sz w:val="20"/>
              </w:rPr>
            </w:pPr>
            <w:r>
              <w:rPr>
                <w:sz w:val="20"/>
              </w:rPr>
              <w:t>КДБ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205.41</w:t>
            </w:r>
          </w:p>
        </w:tc>
        <w:tc>
          <w:tcPr>
            <w:tcW w:w="211" w:type="pct"/>
            <w:shd w:val="clear" w:color="auto" w:fill="auto"/>
          </w:tcPr>
          <w:p w:rsidR="00120E94" w:rsidRDefault="00120E94" w:rsidP="00120E94">
            <w:pPr>
              <w:widowControl w:val="0"/>
              <w:jc w:val="center"/>
              <w:rPr>
                <w:sz w:val="20"/>
              </w:rPr>
            </w:pPr>
            <w:r>
              <w:rPr>
                <w:sz w:val="20"/>
              </w:rPr>
              <w:t>56х</w:t>
            </w:r>
          </w:p>
          <w:p w:rsidR="00120E94" w:rsidRDefault="00120E94" w:rsidP="00120E94">
            <w:pPr>
              <w:widowControl w:val="0"/>
              <w:jc w:val="center"/>
              <w:rPr>
                <w:sz w:val="20"/>
              </w:rPr>
            </w:pPr>
            <w:r>
              <w:rPr>
                <w:sz w:val="20"/>
              </w:rPr>
              <w:t>66х</w:t>
            </w:r>
          </w:p>
        </w:tc>
        <w:tc>
          <w:tcPr>
            <w:tcW w:w="479" w:type="pct"/>
            <w:shd w:val="clear" w:color="auto" w:fill="auto"/>
          </w:tcPr>
          <w:p w:rsidR="00120E94" w:rsidRDefault="00120E94" w:rsidP="00120E94">
            <w:pPr>
              <w:widowControl w:val="0"/>
              <w:rPr>
                <w:sz w:val="20"/>
              </w:rPr>
            </w:pPr>
            <w:r>
              <w:rPr>
                <w:sz w:val="20"/>
              </w:rPr>
              <w:t>Контрагенты</w:t>
            </w:r>
          </w:p>
        </w:tc>
        <w:tc>
          <w:tcPr>
            <w:tcW w:w="553" w:type="pct"/>
            <w:shd w:val="clear" w:color="auto" w:fill="auto"/>
          </w:tcPr>
          <w:p w:rsidR="00120E94" w:rsidRDefault="00120E94" w:rsidP="00120E94">
            <w:pPr>
              <w:widowControl w:val="0"/>
              <w:rPr>
                <w:sz w:val="20"/>
              </w:rPr>
            </w:pPr>
            <w:r>
              <w:rPr>
                <w:sz w:val="20"/>
              </w:rPr>
              <w:t>Договоры</w:t>
            </w:r>
          </w:p>
        </w:tc>
        <w:tc>
          <w:tcPr>
            <w:tcW w:w="585" w:type="pct"/>
            <w:shd w:val="clear" w:color="auto" w:fill="auto"/>
          </w:tcPr>
          <w:p w:rsidR="00120E94" w:rsidRDefault="00120E94" w:rsidP="00120E94">
            <w:pPr>
              <w:widowControl w:val="0"/>
              <w:rPr>
                <w:sz w:val="20"/>
              </w:rPr>
            </w:pPr>
            <w:r>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Pr>
                <w:sz w:val="20"/>
              </w:rPr>
              <w:t>Расчеты по прочим доходам от сумм принудительного изъятия</w:t>
            </w:r>
          </w:p>
        </w:tc>
        <w:tc>
          <w:tcPr>
            <w:tcW w:w="325" w:type="pct"/>
            <w:shd w:val="clear" w:color="auto" w:fill="auto"/>
          </w:tcPr>
          <w:p w:rsidR="00120E94" w:rsidRPr="00EE6E05" w:rsidRDefault="00120E94" w:rsidP="00120E94">
            <w:pPr>
              <w:widowControl w:val="0"/>
              <w:jc w:val="center"/>
              <w:rPr>
                <w:sz w:val="20"/>
              </w:rPr>
            </w:pPr>
            <w:r>
              <w:rPr>
                <w:sz w:val="20"/>
              </w:rPr>
              <w:t>КДБ</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205.45</w:t>
            </w:r>
          </w:p>
        </w:tc>
        <w:tc>
          <w:tcPr>
            <w:tcW w:w="211" w:type="pct"/>
            <w:shd w:val="clear" w:color="auto" w:fill="auto"/>
          </w:tcPr>
          <w:p w:rsidR="00120E94" w:rsidRDefault="00120E94" w:rsidP="00120E94">
            <w:pPr>
              <w:widowControl w:val="0"/>
              <w:jc w:val="center"/>
              <w:rPr>
                <w:sz w:val="20"/>
              </w:rPr>
            </w:pPr>
            <w:r>
              <w:rPr>
                <w:sz w:val="20"/>
              </w:rPr>
              <w:t>56х</w:t>
            </w:r>
          </w:p>
          <w:p w:rsidR="00120E94" w:rsidRPr="00EE6E05" w:rsidRDefault="00120E94" w:rsidP="00120E94">
            <w:pPr>
              <w:widowControl w:val="0"/>
              <w:jc w:val="center"/>
              <w:rPr>
                <w:sz w:val="20"/>
              </w:rPr>
            </w:pPr>
            <w:r>
              <w:rPr>
                <w:sz w:val="20"/>
              </w:rPr>
              <w:t>66х</w:t>
            </w:r>
          </w:p>
        </w:tc>
        <w:tc>
          <w:tcPr>
            <w:tcW w:w="479" w:type="pct"/>
            <w:shd w:val="clear" w:color="auto" w:fill="auto"/>
          </w:tcPr>
          <w:p w:rsidR="00120E94" w:rsidRPr="00EE6E05" w:rsidRDefault="00120E94" w:rsidP="00120E94">
            <w:pPr>
              <w:widowControl w:val="0"/>
              <w:rPr>
                <w:sz w:val="20"/>
              </w:rPr>
            </w:pPr>
            <w:r>
              <w:rPr>
                <w:sz w:val="20"/>
              </w:rPr>
              <w:t>Контрагенты</w:t>
            </w:r>
          </w:p>
        </w:tc>
        <w:tc>
          <w:tcPr>
            <w:tcW w:w="553" w:type="pct"/>
            <w:shd w:val="clear" w:color="auto" w:fill="auto"/>
          </w:tcPr>
          <w:p w:rsidR="00120E94" w:rsidRPr="00EE6E05" w:rsidRDefault="00120E94" w:rsidP="00120E94">
            <w:pPr>
              <w:widowControl w:val="0"/>
              <w:rPr>
                <w:sz w:val="20"/>
              </w:rPr>
            </w:pPr>
            <w:r>
              <w:rPr>
                <w:sz w:val="20"/>
              </w:rPr>
              <w:t>Договоры</w:t>
            </w:r>
          </w:p>
        </w:tc>
        <w:tc>
          <w:tcPr>
            <w:tcW w:w="585" w:type="pct"/>
            <w:shd w:val="clear" w:color="auto" w:fill="auto"/>
          </w:tcPr>
          <w:p w:rsidR="00120E94" w:rsidRPr="00EE6E05" w:rsidRDefault="00120E94" w:rsidP="00120E94">
            <w:pPr>
              <w:widowControl w:val="0"/>
              <w:rPr>
                <w:sz w:val="20"/>
              </w:rPr>
            </w:pPr>
            <w:r>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EE6E05">
              <w:rPr>
                <w:sz w:val="20"/>
              </w:rPr>
              <w:t>Расчеты по безвозмездным денежным поступлениям текущего характера</w:t>
            </w:r>
          </w:p>
        </w:tc>
        <w:tc>
          <w:tcPr>
            <w:tcW w:w="325" w:type="pct"/>
            <w:shd w:val="clear" w:color="auto" w:fill="auto"/>
          </w:tcPr>
          <w:p w:rsidR="00120E94" w:rsidRPr="00EE6E05" w:rsidRDefault="00120E94" w:rsidP="00120E94">
            <w:pPr>
              <w:widowControl w:val="0"/>
              <w:jc w:val="center"/>
              <w:rPr>
                <w:sz w:val="20"/>
              </w:rPr>
            </w:pPr>
            <w:r w:rsidRPr="00EE6E05">
              <w:rPr>
                <w:sz w:val="20"/>
              </w:rPr>
              <w:t xml:space="preserve">гКБК </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205.50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FA3735">
              <w:rPr>
                <w:sz w:val="20"/>
              </w:rPr>
              <w:t xml:space="preserve">Расчеты по поступлениям текущего характера от других </w:t>
            </w:r>
            <w:r w:rsidRPr="00FA3735">
              <w:rPr>
                <w:sz w:val="20"/>
              </w:rPr>
              <w:lastRenderedPageBreak/>
              <w:t>бюджетов бюджетной системы Российской Федерации</w:t>
            </w:r>
          </w:p>
        </w:tc>
        <w:tc>
          <w:tcPr>
            <w:tcW w:w="325" w:type="pct"/>
            <w:shd w:val="clear" w:color="auto" w:fill="auto"/>
          </w:tcPr>
          <w:p w:rsidR="00120E94" w:rsidRPr="00EE6E05" w:rsidRDefault="00120E94" w:rsidP="00120E94">
            <w:pPr>
              <w:widowControl w:val="0"/>
              <w:jc w:val="center"/>
              <w:rPr>
                <w:sz w:val="20"/>
              </w:rPr>
            </w:pPr>
            <w:r w:rsidRPr="00EE6E05">
              <w:rPr>
                <w:sz w:val="20"/>
              </w:rPr>
              <w:lastRenderedPageBreak/>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205.5</w:t>
            </w:r>
            <w:r>
              <w:rPr>
                <w:sz w:val="20"/>
              </w:rPr>
              <w:t>1</w:t>
            </w:r>
          </w:p>
        </w:tc>
        <w:tc>
          <w:tcPr>
            <w:tcW w:w="211" w:type="pct"/>
            <w:shd w:val="clear" w:color="auto" w:fill="auto"/>
          </w:tcPr>
          <w:p w:rsidR="00120E94" w:rsidRDefault="00120E94" w:rsidP="00120E94">
            <w:pPr>
              <w:widowControl w:val="0"/>
              <w:jc w:val="center"/>
              <w:rPr>
                <w:sz w:val="20"/>
              </w:rPr>
            </w:pPr>
            <w:r>
              <w:rPr>
                <w:sz w:val="20"/>
              </w:rPr>
              <w:t>561</w:t>
            </w:r>
          </w:p>
          <w:p w:rsidR="00120E94" w:rsidRPr="00EE6E05" w:rsidRDefault="00120E94" w:rsidP="00120E94">
            <w:pPr>
              <w:widowControl w:val="0"/>
              <w:jc w:val="center"/>
              <w:rPr>
                <w:sz w:val="20"/>
              </w:rPr>
            </w:pPr>
            <w:r>
              <w:rPr>
                <w:sz w:val="20"/>
              </w:rPr>
              <w:t>661</w:t>
            </w:r>
          </w:p>
        </w:tc>
        <w:tc>
          <w:tcPr>
            <w:tcW w:w="479" w:type="pct"/>
            <w:shd w:val="clear" w:color="auto" w:fill="auto"/>
          </w:tcPr>
          <w:p w:rsidR="00120E94" w:rsidRPr="00EE6E05" w:rsidRDefault="00120E94" w:rsidP="00120E94">
            <w:pPr>
              <w:widowControl w:val="0"/>
              <w:rPr>
                <w:sz w:val="20"/>
              </w:rPr>
            </w:pPr>
            <w:r>
              <w:rPr>
                <w:sz w:val="20"/>
              </w:rPr>
              <w:t>Контрагенты</w:t>
            </w:r>
          </w:p>
        </w:tc>
        <w:tc>
          <w:tcPr>
            <w:tcW w:w="553" w:type="pct"/>
            <w:shd w:val="clear" w:color="auto" w:fill="auto"/>
          </w:tcPr>
          <w:p w:rsidR="00120E94" w:rsidRPr="00EE6E05" w:rsidRDefault="00120E94" w:rsidP="00120E94">
            <w:pPr>
              <w:widowControl w:val="0"/>
              <w:rPr>
                <w:sz w:val="20"/>
              </w:rPr>
            </w:pPr>
            <w:r>
              <w:rPr>
                <w:sz w:val="20"/>
              </w:rPr>
              <w:t>Договоры</w:t>
            </w:r>
          </w:p>
        </w:tc>
        <w:tc>
          <w:tcPr>
            <w:tcW w:w="585" w:type="pct"/>
            <w:shd w:val="clear" w:color="auto" w:fill="auto"/>
          </w:tcPr>
          <w:p w:rsidR="00120E94" w:rsidRPr="00EE6E05" w:rsidRDefault="00120E94" w:rsidP="00120E94">
            <w:pPr>
              <w:widowControl w:val="0"/>
              <w:rPr>
                <w:sz w:val="20"/>
              </w:rPr>
            </w:pPr>
            <w:r>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EE6E05">
              <w:rPr>
                <w:sz w:val="20"/>
              </w:rPr>
              <w:t>Расчеты по поступлениям текущего характера в бюджеты бюджетной системы Российской Федерации от бюджетных и автономных учреждений</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205.53</w:t>
            </w:r>
          </w:p>
        </w:tc>
        <w:tc>
          <w:tcPr>
            <w:tcW w:w="211" w:type="pct"/>
            <w:shd w:val="clear" w:color="auto" w:fill="auto"/>
          </w:tcPr>
          <w:p w:rsidR="00120E94" w:rsidRPr="00EE6E05" w:rsidRDefault="00120E94" w:rsidP="00120E94">
            <w:pPr>
              <w:widowControl w:val="0"/>
              <w:jc w:val="center"/>
              <w:rPr>
                <w:sz w:val="20"/>
              </w:rPr>
            </w:pPr>
            <w:r w:rsidRPr="00EE6E05">
              <w:rPr>
                <w:sz w:val="20"/>
              </w:rPr>
              <w:t>562</w:t>
            </w:r>
          </w:p>
          <w:p w:rsidR="00120E94" w:rsidRPr="00EE6E05" w:rsidRDefault="00120E94" w:rsidP="00120E94">
            <w:pPr>
              <w:widowControl w:val="0"/>
              <w:jc w:val="center"/>
              <w:rPr>
                <w:sz w:val="20"/>
              </w:rPr>
            </w:pPr>
            <w:r w:rsidRPr="00EE6E05">
              <w:rPr>
                <w:sz w:val="20"/>
              </w:rPr>
              <w:t>662</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по поступлениям текущего характера от организаций государственного сектора</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205.54</w:t>
            </w:r>
          </w:p>
        </w:tc>
        <w:tc>
          <w:tcPr>
            <w:tcW w:w="211" w:type="pct"/>
            <w:shd w:val="clear" w:color="auto" w:fill="auto"/>
          </w:tcPr>
          <w:p w:rsidR="00120E94" w:rsidRPr="00EE6E05" w:rsidRDefault="00120E94" w:rsidP="00120E94">
            <w:pPr>
              <w:widowControl w:val="0"/>
              <w:jc w:val="center"/>
              <w:rPr>
                <w:sz w:val="20"/>
              </w:rPr>
            </w:pPr>
            <w:r w:rsidRPr="00EE6E05">
              <w:rPr>
                <w:sz w:val="20"/>
              </w:rPr>
              <w:t>563</w:t>
            </w:r>
          </w:p>
          <w:p w:rsidR="00120E94" w:rsidRPr="00EE6E05" w:rsidRDefault="00120E94" w:rsidP="00120E94">
            <w:pPr>
              <w:widowControl w:val="0"/>
              <w:jc w:val="center"/>
              <w:rPr>
                <w:sz w:val="20"/>
              </w:rPr>
            </w:pPr>
            <w:r w:rsidRPr="00EE6E05">
              <w:rPr>
                <w:sz w:val="20"/>
              </w:rPr>
              <w:t>663</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EE6E05">
              <w:rPr>
                <w:sz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205.55</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Pr>
                <w:sz w:val="20"/>
              </w:rPr>
              <w:t>Расчеты по безвозмездным денежным поступлениям капитального характера</w:t>
            </w:r>
          </w:p>
        </w:tc>
        <w:tc>
          <w:tcPr>
            <w:tcW w:w="325" w:type="pct"/>
            <w:shd w:val="clear" w:color="auto" w:fill="auto"/>
          </w:tcPr>
          <w:p w:rsidR="00120E94" w:rsidRPr="00EE6E05" w:rsidRDefault="00120E94" w:rsidP="00120E94">
            <w:pPr>
              <w:widowControl w:val="0"/>
              <w:jc w:val="center"/>
              <w:rPr>
                <w:sz w:val="20"/>
              </w:rPr>
            </w:pPr>
            <w:r>
              <w:rPr>
                <w:sz w:val="20"/>
              </w:rPr>
              <w:t>гКБК</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205.60</w:t>
            </w:r>
          </w:p>
        </w:tc>
        <w:tc>
          <w:tcPr>
            <w:tcW w:w="211" w:type="pct"/>
            <w:shd w:val="clear" w:color="auto" w:fill="auto"/>
          </w:tcPr>
          <w:p w:rsidR="00120E94" w:rsidRPr="00EE6E05" w:rsidRDefault="00120E94" w:rsidP="00120E94">
            <w:pPr>
              <w:widowControl w:val="0"/>
              <w:jc w:val="center"/>
              <w:rPr>
                <w:sz w:val="20"/>
              </w:rPr>
            </w:pPr>
            <w:r>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1520F1" w:rsidRDefault="00120E94" w:rsidP="00120E94">
            <w:pPr>
              <w:autoSpaceDE w:val="0"/>
              <w:autoSpaceDN w:val="0"/>
              <w:adjustRightInd w:val="0"/>
              <w:rPr>
                <w:sz w:val="20"/>
              </w:rPr>
            </w:pPr>
            <w:r w:rsidRPr="001520F1">
              <w:rPr>
                <w:sz w:val="20"/>
              </w:rPr>
              <w:t>Расчеты по поступлениям капитального характера от других бюджетов бюджетной системы Российской Федерации</w:t>
            </w:r>
          </w:p>
        </w:tc>
        <w:tc>
          <w:tcPr>
            <w:tcW w:w="325" w:type="pct"/>
            <w:shd w:val="clear" w:color="auto" w:fill="auto"/>
          </w:tcPr>
          <w:p w:rsidR="00120E94" w:rsidRPr="001520F1" w:rsidRDefault="00120E94" w:rsidP="00120E94">
            <w:pPr>
              <w:pStyle w:val="affb"/>
              <w:jc w:val="center"/>
              <w:rPr>
                <w:sz w:val="20"/>
              </w:rPr>
            </w:pPr>
            <w:r w:rsidRPr="001520F1">
              <w:rPr>
                <w:sz w:val="20"/>
                <w:szCs w:val="24"/>
              </w:rPr>
              <w:t>КДБ</w:t>
            </w:r>
          </w:p>
        </w:tc>
        <w:tc>
          <w:tcPr>
            <w:tcW w:w="212" w:type="pct"/>
            <w:shd w:val="clear" w:color="auto" w:fill="auto"/>
          </w:tcPr>
          <w:p w:rsidR="00120E94" w:rsidRPr="001520F1" w:rsidRDefault="00120E94" w:rsidP="00120E94">
            <w:pPr>
              <w:widowControl w:val="0"/>
              <w:jc w:val="center"/>
              <w:rPr>
                <w:sz w:val="20"/>
              </w:rPr>
            </w:pPr>
            <w:r w:rsidRPr="001520F1">
              <w:rPr>
                <w:sz w:val="20"/>
              </w:rPr>
              <w:t>1</w:t>
            </w:r>
          </w:p>
        </w:tc>
        <w:tc>
          <w:tcPr>
            <w:tcW w:w="379" w:type="pct"/>
            <w:shd w:val="clear" w:color="auto" w:fill="auto"/>
          </w:tcPr>
          <w:p w:rsidR="00120E94" w:rsidRPr="001520F1" w:rsidRDefault="00120E94" w:rsidP="00120E94">
            <w:pPr>
              <w:widowControl w:val="0"/>
              <w:jc w:val="center"/>
              <w:rPr>
                <w:sz w:val="20"/>
              </w:rPr>
            </w:pPr>
            <w:r w:rsidRPr="001520F1">
              <w:rPr>
                <w:sz w:val="20"/>
              </w:rPr>
              <w:t>205.61</w:t>
            </w:r>
          </w:p>
        </w:tc>
        <w:tc>
          <w:tcPr>
            <w:tcW w:w="211" w:type="pct"/>
            <w:shd w:val="clear" w:color="auto" w:fill="auto"/>
          </w:tcPr>
          <w:p w:rsidR="00120E94" w:rsidRDefault="00120E94" w:rsidP="00120E94">
            <w:pPr>
              <w:widowControl w:val="0"/>
              <w:jc w:val="center"/>
              <w:rPr>
                <w:sz w:val="20"/>
              </w:rPr>
            </w:pPr>
            <w:r>
              <w:rPr>
                <w:sz w:val="20"/>
              </w:rPr>
              <w:t>561</w:t>
            </w:r>
          </w:p>
          <w:p w:rsidR="00120E94" w:rsidRPr="001520F1" w:rsidRDefault="00120E94" w:rsidP="00120E94">
            <w:pPr>
              <w:widowControl w:val="0"/>
              <w:jc w:val="center"/>
              <w:rPr>
                <w:sz w:val="20"/>
              </w:rPr>
            </w:pPr>
            <w:r>
              <w:rPr>
                <w:sz w:val="20"/>
              </w:rPr>
              <w:t>661</w:t>
            </w:r>
          </w:p>
        </w:tc>
        <w:tc>
          <w:tcPr>
            <w:tcW w:w="479" w:type="pct"/>
            <w:shd w:val="clear" w:color="auto" w:fill="auto"/>
          </w:tcPr>
          <w:p w:rsidR="00120E94" w:rsidRPr="001520F1" w:rsidRDefault="00120E94" w:rsidP="00120E94">
            <w:pPr>
              <w:widowControl w:val="0"/>
              <w:rPr>
                <w:sz w:val="20"/>
              </w:rPr>
            </w:pPr>
            <w:r w:rsidRPr="001520F1">
              <w:rPr>
                <w:sz w:val="20"/>
              </w:rPr>
              <w:t>Контрагенты</w:t>
            </w:r>
          </w:p>
        </w:tc>
        <w:tc>
          <w:tcPr>
            <w:tcW w:w="553" w:type="pct"/>
            <w:shd w:val="clear" w:color="auto" w:fill="auto"/>
          </w:tcPr>
          <w:p w:rsidR="00120E94" w:rsidRPr="001520F1" w:rsidRDefault="00120E94" w:rsidP="00120E94">
            <w:pPr>
              <w:widowControl w:val="0"/>
              <w:rPr>
                <w:sz w:val="20"/>
              </w:rPr>
            </w:pPr>
            <w:r w:rsidRPr="001520F1">
              <w:rPr>
                <w:sz w:val="20"/>
              </w:rPr>
              <w:t>Договоры</w:t>
            </w:r>
          </w:p>
        </w:tc>
        <w:tc>
          <w:tcPr>
            <w:tcW w:w="585" w:type="pct"/>
            <w:shd w:val="clear" w:color="auto" w:fill="auto"/>
          </w:tcPr>
          <w:p w:rsidR="00120E94" w:rsidRPr="001520F1" w:rsidRDefault="00120E94" w:rsidP="00120E94">
            <w:pPr>
              <w:widowControl w:val="0"/>
              <w:rPr>
                <w:sz w:val="20"/>
              </w:rPr>
            </w:pPr>
            <w:r w:rsidRPr="001520F1">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B5EB9">
              <w:rPr>
                <w:iCs/>
                <w:sz w:val="20"/>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325" w:type="pct"/>
            <w:shd w:val="clear" w:color="auto" w:fill="auto"/>
          </w:tcPr>
          <w:p w:rsidR="00120E94" w:rsidRPr="00EE6E05" w:rsidRDefault="00120E94" w:rsidP="00120E94">
            <w:pPr>
              <w:widowControl w:val="0"/>
              <w:jc w:val="center"/>
              <w:rPr>
                <w:sz w:val="20"/>
              </w:rPr>
            </w:pPr>
            <w:r w:rsidRPr="001520F1">
              <w:rPr>
                <w:sz w:val="20"/>
              </w:rPr>
              <w:t>КДБ</w:t>
            </w:r>
          </w:p>
        </w:tc>
        <w:tc>
          <w:tcPr>
            <w:tcW w:w="212" w:type="pct"/>
            <w:shd w:val="clear" w:color="auto" w:fill="auto"/>
          </w:tcPr>
          <w:p w:rsidR="00120E94" w:rsidRPr="00EE6E05" w:rsidRDefault="00120E94" w:rsidP="00120E94">
            <w:pPr>
              <w:widowControl w:val="0"/>
              <w:jc w:val="center"/>
              <w:rPr>
                <w:sz w:val="20"/>
              </w:rPr>
            </w:pPr>
            <w:r w:rsidRPr="001520F1">
              <w:rPr>
                <w:sz w:val="20"/>
              </w:rPr>
              <w:t>1</w:t>
            </w:r>
          </w:p>
        </w:tc>
        <w:tc>
          <w:tcPr>
            <w:tcW w:w="379" w:type="pct"/>
            <w:shd w:val="clear" w:color="auto" w:fill="auto"/>
          </w:tcPr>
          <w:p w:rsidR="00120E94" w:rsidRPr="00EE6E05" w:rsidRDefault="00120E94" w:rsidP="00120E94">
            <w:pPr>
              <w:widowControl w:val="0"/>
              <w:jc w:val="center"/>
              <w:rPr>
                <w:sz w:val="20"/>
              </w:rPr>
            </w:pPr>
            <w:r w:rsidRPr="001520F1">
              <w:rPr>
                <w:sz w:val="20"/>
              </w:rPr>
              <w:t>205.6</w:t>
            </w:r>
            <w:r>
              <w:rPr>
                <w:sz w:val="20"/>
              </w:rPr>
              <w:t>3</w:t>
            </w:r>
          </w:p>
        </w:tc>
        <w:tc>
          <w:tcPr>
            <w:tcW w:w="211" w:type="pct"/>
            <w:shd w:val="clear" w:color="auto" w:fill="auto"/>
          </w:tcPr>
          <w:p w:rsidR="00120E94" w:rsidRDefault="00120E94" w:rsidP="00120E94">
            <w:pPr>
              <w:widowControl w:val="0"/>
              <w:jc w:val="center"/>
              <w:rPr>
                <w:sz w:val="20"/>
              </w:rPr>
            </w:pPr>
            <w:r>
              <w:rPr>
                <w:sz w:val="20"/>
              </w:rPr>
              <w:t>562</w:t>
            </w:r>
          </w:p>
          <w:p w:rsidR="00120E94" w:rsidRPr="00EE6E05" w:rsidRDefault="00120E94" w:rsidP="00120E94">
            <w:pPr>
              <w:widowControl w:val="0"/>
              <w:jc w:val="center"/>
              <w:rPr>
                <w:sz w:val="20"/>
              </w:rPr>
            </w:pPr>
            <w:r>
              <w:rPr>
                <w:sz w:val="20"/>
              </w:rPr>
              <w:t>662</w:t>
            </w:r>
          </w:p>
        </w:tc>
        <w:tc>
          <w:tcPr>
            <w:tcW w:w="479" w:type="pct"/>
            <w:shd w:val="clear" w:color="auto" w:fill="auto"/>
          </w:tcPr>
          <w:p w:rsidR="00120E94" w:rsidRPr="00EE6E05" w:rsidRDefault="00120E94" w:rsidP="00120E94">
            <w:pPr>
              <w:widowControl w:val="0"/>
              <w:rPr>
                <w:sz w:val="20"/>
              </w:rPr>
            </w:pPr>
            <w:r w:rsidRPr="001520F1">
              <w:rPr>
                <w:sz w:val="20"/>
              </w:rPr>
              <w:t>Контрагенты</w:t>
            </w:r>
          </w:p>
        </w:tc>
        <w:tc>
          <w:tcPr>
            <w:tcW w:w="553" w:type="pct"/>
            <w:shd w:val="clear" w:color="auto" w:fill="auto"/>
          </w:tcPr>
          <w:p w:rsidR="00120E94" w:rsidRPr="00EE6E05" w:rsidRDefault="00120E94" w:rsidP="00120E94">
            <w:pPr>
              <w:widowControl w:val="0"/>
              <w:rPr>
                <w:sz w:val="20"/>
              </w:rPr>
            </w:pPr>
            <w:r w:rsidRPr="001520F1">
              <w:rPr>
                <w:sz w:val="20"/>
              </w:rPr>
              <w:t>Договоры</w:t>
            </w:r>
          </w:p>
        </w:tc>
        <w:tc>
          <w:tcPr>
            <w:tcW w:w="585" w:type="pct"/>
            <w:shd w:val="clear" w:color="auto" w:fill="auto"/>
          </w:tcPr>
          <w:p w:rsidR="00120E94" w:rsidRPr="00EE6E05" w:rsidRDefault="00120E94" w:rsidP="00120E94">
            <w:pPr>
              <w:widowControl w:val="0"/>
              <w:rPr>
                <w:sz w:val="20"/>
              </w:rPr>
            </w:pPr>
            <w:r w:rsidRPr="001520F1">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по доходам от операций с активами</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205.70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по доходам от операций с основными средствами</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205.71</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по доходам от операций с материальными запасами</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205.74</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прочим доходам</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205.80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невыясненным поступлениям</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205.81</w:t>
            </w:r>
          </w:p>
        </w:tc>
        <w:tc>
          <w:tcPr>
            <w:tcW w:w="211" w:type="pct"/>
            <w:shd w:val="clear" w:color="auto" w:fill="auto"/>
          </w:tcPr>
          <w:p w:rsidR="00120E94" w:rsidRPr="00EE6E05" w:rsidRDefault="00120E94" w:rsidP="00120E94">
            <w:pPr>
              <w:widowControl w:val="0"/>
              <w:jc w:val="center"/>
              <w:rPr>
                <w:sz w:val="20"/>
              </w:rPr>
            </w:pPr>
            <w:r w:rsidRPr="00EE6E05">
              <w:rPr>
                <w:sz w:val="20"/>
              </w:rPr>
              <w:t>56</w:t>
            </w:r>
            <w:r>
              <w:rPr>
                <w:sz w:val="20"/>
              </w:rPr>
              <w:t>0</w:t>
            </w:r>
          </w:p>
          <w:p w:rsidR="00120E94" w:rsidRPr="00EE6E05" w:rsidRDefault="00120E94" w:rsidP="00120E94">
            <w:pPr>
              <w:widowControl w:val="0"/>
              <w:jc w:val="center"/>
              <w:rPr>
                <w:sz w:val="20"/>
              </w:rPr>
            </w:pPr>
            <w:r w:rsidRPr="00EE6E05">
              <w:rPr>
                <w:sz w:val="20"/>
              </w:rPr>
              <w:t>66</w:t>
            </w:r>
            <w:r>
              <w:rPr>
                <w:sz w:val="20"/>
              </w:rPr>
              <w:t>0</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trike/>
                <w:sz w:val="20"/>
              </w:rPr>
            </w:pPr>
          </w:p>
        </w:tc>
      </w:tr>
      <w:tr w:rsidR="00120E94" w:rsidRPr="00EE6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lastRenderedPageBreak/>
              <w:t>Расчеты по иным доходам</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205.89</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trike/>
                <w:sz w:val="20"/>
              </w:rPr>
            </w:pPr>
          </w:p>
        </w:tc>
      </w:tr>
      <w:tr w:rsidR="00120E94" w:rsidRPr="0003579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t>Счет 0.206.00.000 – Расчеты по выданным авансам</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выданным авансам</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6F6DBE"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9414A4" w:rsidRDefault="00120E94" w:rsidP="00120E94"/>
        </w:tc>
        <w:tc>
          <w:tcPr>
            <w:tcW w:w="1194" w:type="pct"/>
            <w:shd w:val="clear" w:color="auto" w:fill="auto"/>
          </w:tcPr>
          <w:p w:rsidR="00120E94" w:rsidRPr="009414A4"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авансам по оплате труда</w:t>
            </w:r>
            <w:r>
              <w:rPr>
                <w:sz w:val="20"/>
              </w:rPr>
              <w:t>,</w:t>
            </w:r>
            <w:r w:rsidRPr="00035795">
              <w:rPr>
                <w:sz w:val="20"/>
              </w:rPr>
              <w:t xml:space="preserve"> начислениям на выплаты по оплате труда</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206.10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9414A4" w:rsidRDefault="00120E94" w:rsidP="00120E94"/>
        </w:tc>
        <w:tc>
          <w:tcPr>
            <w:tcW w:w="1194" w:type="pct"/>
            <w:shd w:val="clear" w:color="auto" w:fill="auto"/>
          </w:tcPr>
          <w:p w:rsidR="00120E94" w:rsidRPr="009414A4" w:rsidRDefault="00120E94" w:rsidP="00120E94"/>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 xml:space="preserve">Расчеты по заработной плате </w:t>
            </w:r>
          </w:p>
        </w:tc>
        <w:tc>
          <w:tcPr>
            <w:tcW w:w="325" w:type="pct"/>
            <w:shd w:val="clear" w:color="auto" w:fill="auto"/>
          </w:tcPr>
          <w:p w:rsidR="00120E94" w:rsidRPr="00035795"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206.11</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Документы расчетов</w:t>
            </w:r>
          </w:p>
        </w:tc>
        <w:tc>
          <w:tcPr>
            <w:tcW w:w="585" w:type="pct"/>
            <w:shd w:val="clear" w:color="auto" w:fill="auto"/>
          </w:tcPr>
          <w:p w:rsidR="00120E94" w:rsidRPr="009414A4" w:rsidRDefault="00120E94" w:rsidP="00120E94"/>
        </w:tc>
        <w:tc>
          <w:tcPr>
            <w:tcW w:w="1194" w:type="pct"/>
            <w:shd w:val="clear" w:color="auto" w:fill="auto"/>
          </w:tcPr>
          <w:p w:rsidR="00120E94" w:rsidRPr="0038032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авансам по работам, услугам</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2314A2" w:rsidRDefault="00120E94" w:rsidP="00120E94">
            <w:pPr>
              <w:widowControl w:val="0"/>
              <w:rPr>
                <w:sz w:val="20"/>
              </w:rPr>
            </w:pPr>
          </w:p>
        </w:tc>
        <w:tc>
          <w:tcPr>
            <w:tcW w:w="1194" w:type="pct"/>
            <w:shd w:val="clear" w:color="auto" w:fill="auto"/>
          </w:tcPr>
          <w:p w:rsidR="00120E94" w:rsidRPr="002314A2"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авансам по услугам связи</w:t>
            </w:r>
          </w:p>
        </w:tc>
        <w:tc>
          <w:tcPr>
            <w:tcW w:w="325" w:type="pct"/>
            <w:shd w:val="clear" w:color="auto" w:fill="auto"/>
          </w:tcPr>
          <w:p w:rsidR="00120E94" w:rsidRPr="00035795" w:rsidRDefault="00120E94" w:rsidP="00120E94">
            <w:pPr>
              <w:widowControl w:val="0"/>
              <w:jc w:val="center"/>
              <w:rPr>
                <w:sz w:val="20"/>
              </w:rPr>
            </w:pPr>
            <w:r w:rsidRPr="00B5752F">
              <w:rPr>
                <w:sz w:val="20"/>
              </w:rPr>
              <w:t>КРБ</w:t>
            </w:r>
            <w:r w:rsidRPr="00035795">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206.21</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B20873">
              <w:rPr>
                <w:sz w:val="20"/>
              </w:rPr>
              <w:t>Документы расчетов</w:t>
            </w:r>
          </w:p>
        </w:tc>
        <w:tc>
          <w:tcPr>
            <w:tcW w:w="1194" w:type="pct"/>
            <w:shd w:val="clear" w:color="auto" w:fill="auto"/>
          </w:tcPr>
          <w:p w:rsidR="00120E94" w:rsidRPr="00B20873"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транспортным услугам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r w:rsidRPr="00587F81">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206.22</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B20873">
              <w:rPr>
                <w:sz w:val="20"/>
              </w:rPr>
              <w:t>Документы расчетов</w:t>
            </w:r>
          </w:p>
        </w:tc>
        <w:tc>
          <w:tcPr>
            <w:tcW w:w="1194" w:type="pct"/>
            <w:shd w:val="clear" w:color="auto" w:fill="auto"/>
          </w:tcPr>
          <w:p w:rsidR="00120E94" w:rsidRPr="00B20873"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коммунальным услугам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206.23</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арендной плате за пользование имуществом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r w:rsidRPr="00587F81">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206.24</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работам, услугам по содержанию имущества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r w:rsidRPr="00587F81">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206.25</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p w:rsidR="00120E94" w:rsidRPr="002314A2" w:rsidRDefault="00120E94" w:rsidP="00120E94">
            <w:pPr>
              <w:widowControl w:val="0"/>
              <w:rPr>
                <w:sz w:val="20"/>
              </w:rPr>
            </w:pP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прочим работам, услугам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r w:rsidRPr="00587F81">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206.26</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p w:rsidR="00120E94" w:rsidRPr="00035795" w:rsidRDefault="00120E94" w:rsidP="00120E94">
            <w:pPr>
              <w:widowControl w:val="0"/>
              <w:rPr>
                <w:sz w:val="20"/>
              </w:rPr>
            </w:pPr>
            <w:r w:rsidRPr="00035795">
              <w:rPr>
                <w:sz w:val="20"/>
              </w:rPr>
              <w:t xml:space="preserve">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p w:rsidR="00120E94" w:rsidRPr="002314A2" w:rsidRDefault="00120E94" w:rsidP="00120E94">
            <w:pPr>
              <w:widowControl w:val="0"/>
              <w:rPr>
                <w:sz w:val="20"/>
              </w:rPr>
            </w:pP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страхованию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r w:rsidRPr="00587F81">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206.27</w:t>
            </w:r>
          </w:p>
        </w:tc>
        <w:tc>
          <w:tcPr>
            <w:tcW w:w="211" w:type="pct"/>
            <w:shd w:val="clear" w:color="auto" w:fill="auto"/>
          </w:tcPr>
          <w:p w:rsidR="00120E94" w:rsidRPr="00035795" w:rsidRDefault="00120E94" w:rsidP="00120E94">
            <w:pPr>
              <w:widowControl w:val="0"/>
              <w:jc w:val="center"/>
              <w:rPr>
                <w:sz w:val="20"/>
              </w:rPr>
            </w:pPr>
            <w:r w:rsidRPr="00035795">
              <w:rPr>
                <w:sz w:val="20"/>
              </w:rPr>
              <w:t>565</w:t>
            </w:r>
          </w:p>
          <w:p w:rsidR="00120E94" w:rsidRPr="00035795" w:rsidRDefault="00120E94" w:rsidP="00120E94">
            <w:pPr>
              <w:widowControl w:val="0"/>
              <w:jc w:val="center"/>
              <w:rPr>
                <w:sz w:val="20"/>
              </w:rPr>
            </w:pPr>
            <w:r w:rsidRPr="00035795">
              <w:rPr>
                <w:sz w:val="20"/>
              </w:rPr>
              <w:t>665</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p w:rsidR="00120E94" w:rsidRPr="002314A2" w:rsidRDefault="00120E94" w:rsidP="00120E94">
            <w:pPr>
              <w:widowControl w:val="0"/>
              <w:rPr>
                <w:sz w:val="20"/>
              </w:rPr>
            </w:pP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972E89">
              <w:rPr>
                <w:sz w:val="20"/>
              </w:rPr>
              <w:t>Расчеты по авансам по услугам, работам для целей капитальных вложений</w:t>
            </w:r>
          </w:p>
        </w:tc>
        <w:tc>
          <w:tcPr>
            <w:tcW w:w="325" w:type="pct"/>
            <w:shd w:val="clear" w:color="auto" w:fill="auto"/>
          </w:tcPr>
          <w:p w:rsidR="00120E94" w:rsidRPr="00B5752F"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206.28</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арендной плате за пользование земельными участками и другими обособленными природными объектами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206.29</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поступлению нефинансовых </w:t>
            </w:r>
            <w:r w:rsidRPr="00035795">
              <w:rPr>
                <w:sz w:val="20"/>
              </w:rPr>
              <w:lastRenderedPageBreak/>
              <w:t>активов</w:t>
            </w:r>
          </w:p>
        </w:tc>
        <w:tc>
          <w:tcPr>
            <w:tcW w:w="325" w:type="pct"/>
            <w:shd w:val="clear" w:color="auto" w:fill="auto"/>
          </w:tcPr>
          <w:p w:rsidR="00120E94" w:rsidRPr="00035795" w:rsidRDefault="00120E94" w:rsidP="00120E94">
            <w:pPr>
              <w:widowControl w:val="0"/>
              <w:jc w:val="center"/>
              <w:rPr>
                <w:sz w:val="20"/>
              </w:rPr>
            </w:pPr>
            <w:r w:rsidRPr="002505EC">
              <w:rPr>
                <w:sz w:val="20"/>
              </w:rPr>
              <w:lastRenderedPageBreak/>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9414A4" w:rsidRDefault="00120E94" w:rsidP="00120E94"/>
        </w:tc>
        <w:tc>
          <w:tcPr>
            <w:tcW w:w="1194" w:type="pct"/>
            <w:shd w:val="clear" w:color="auto" w:fill="auto"/>
          </w:tcPr>
          <w:p w:rsidR="00120E94" w:rsidRPr="009414A4" w:rsidRDefault="00120E94" w:rsidP="00120E94"/>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приобретению основных средств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r w:rsidRPr="00587F81">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206.31</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4F07E9" w:rsidRDefault="00120E94" w:rsidP="00120E94">
            <w:pPr>
              <w:widowControl w:val="0"/>
              <w:rPr>
                <w:sz w:val="20"/>
              </w:rPr>
            </w:pPr>
            <w:r w:rsidRPr="004F07E9">
              <w:rPr>
                <w:color w:val="000000" w:themeColor="text1"/>
                <w:sz w:val="20"/>
              </w:rPr>
              <w:t>Расчеты по авансам по приобретению нематериальных активов</w:t>
            </w:r>
          </w:p>
        </w:tc>
        <w:tc>
          <w:tcPr>
            <w:tcW w:w="325" w:type="pct"/>
            <w:shd w:val="clear" w:color="auto" w:fill="auto"/>
          </w:tcPr>
          <w:p w:rsidR="00120E94" w:rsidRPr="00B5752F"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206.32</w:t>
            </w:r>
          </w:p>
        </w:tc>
        <w:tc>
          <w:tcPr>
            <w:tcW w:w="211" w:type="pct"/>
            <w:shd w:val="clear" w:color="auto" w:fill="auto"/>
          </w:tcPr>
          <w:p w:rsidR="00120E94" w:rsidRDefault="00120E94" w:rsidP="00120E94">
            <w:pPr>
              <w:widowControl w:val="0"/>
              <w:jc w:val="center"/>
              <w:rPr>
                <w:sz w:val="20"/>
              </w:rPr>
            </w:pPr>
            <w:r>
              <w:rPr>
                <w:sz w:val="20"/>
              </w:rPr>
              <w:t>56х</w:t>
            </w:r>
          </w:p>
          <w:p w:rsidR="00120E94" w:rsidRPr="00476B45" w:rsidRDefault="00120E94" w:rsidP="00120E94">
            <w:pPr>
              <w:widowControl w:val="0"/>
              <w:jc w:val="center"/>
              <w:rPr>
                <w:sz w:val="20"/>
              </w:rPr>
            </w:pPr>
            <w:r>
              <w:rPr>
                <w:sz w:val="20"/>
              </w:rPr>
              <w:t>66х</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Pr>
                <w:sz w:val="20"/>
              </w:rPr>
              <w:t>Договоры</w:t>
            </w:r>
          </w:p>
        </w:tc>
        <w:tc>
          <w:tcPr>
            <w:tcW w:w="585" w:type="pct"/>
            <w:shd w:val="clear" w:color="auto" w:fill="auto"/>
          </w:tcPr>
          <w:p w:rsidR="00120E94" w:rsidRPr="002314A2" w:rsidRDefault="00120E94" w:rsidP="00120E94">
            <w:pPr>
              <w:widowControl w:val="0"/>
              <w:rPr>
                <w:sz w:val="20"/>
              </w:rPr>
            </w:pPr>
            <w:r>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авансам по приобретению материальных запасов </w:t>
            </w:r>
          </w:p>
        </w:tc>
        <w:tc>
          <w:tcPr>
            <w:tcW w:w="325" w:type="pct"/>
            <w:shd w:val="clear" w:color="auto" w:fill="auto"/>
          </w:tcPr>
          <w:p w:rsidR="00120E94" w:rsidRPr="00587F81"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206.34</w:t>
            </w:r>
          </w:p>
        </w:tc>
        <w:tc>
          <w:tcPr>
            <w:tcW w:w="211" w:type="pct"/>
            <w:shd w:val="clear" w:color="auto" w:fill="auto"/>
          </w:tcPr>
          <w:p w:rsidR="00120E94" w:rsidRPr="00476B45" w:rsidRDefault="00120E94" w:rsidP="00120E94">
            <w:pPr>
              <w:widowControl w:val="0"/>
              <w:jc w:val="center"/>
              <w:rPr>
                <w:sz w:val="20"/>
              </w:rPr>
            </w:pPr>
            <w:r w:rsidRPr="00476B45">
              <w:rPr>
                <w:sz w:val="20"/>
              </w:rPr>
              <w:t>56х</w:t>
            </w:r>
          </w:p>
          <w:p w:rsidR="00120E94" w:rsidRPr="00035795" w:rsidRDefault="00120E94" w:rsidP="00120E94">
            <w:pPr>
              <w:widowControl w:val="0"/>
              <w:jc w:val="center"/>
              <w:rPr>
                <w:sz w:val="20"/>
              </w:rPr>
            </w:pPr>
            <w:r w:rsidRPr="00476B45">
              <w:rPr>
                <w:sz w:val="20"/>
              </w:rPr>
              <w:t>66х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2314A2" w:rsidRDefault="00120E94" w:rsidP="00120E94">
            <w:pPr>
              <w:widowControl w:val="0"/>
              <w:rPr>
                <w:sz w:val="20"/>
              </w:rPr>
            </w:pPr>
            <w:r w:rsidRPr="002314A2">
              <w:rPr>
                <w:sz w:val="20"/>
              </w:rPr>
              <w:t>Документы расчетов</w:t>
            </w:r>
          </w:p>
        </w:tc>
        <w:tc>
          <w:tcPr>
            <w:tcW w:w="1194" w:type="pct"/>
            <w:shd w:val="clear" w:color="auto" w:fill="auto"/>
          </w:tcPr>
          <w:p w:rsidR="00120E94" w:rsidRPr="002314A2"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color w:val="000000" w:themeColor="text1"/>
                <w:sz w:val="20"/>
              </w:rPr>
            </w:pPr>
            <w:r w:rsidRPr="00EE6E05">
              <w:rPr>
                <w:color w:val="000000" w:themeColor="text1"/>
                <w:sz w:val="20"/>
              </w:rPr>
              <w:t>Расчеты по авансовым безвозмездным перечислениям текущего характера организациям</w:t>
            </w:r>
          </w:p>
        </w:tc>
        <w:tc>
          <w:tcPr>
            <w:tcW w:w="325" w:type="pct"/>
            <w:shd w:val="clear" w:color="auto" w:fill="auto"/>
          </w:tcPr>
          <w:p w:rsidR="00120E94" w:rsidRPr="00EE6E05" w:rsidRDefault="00120E94" w:rsidP="00120E94">
            <w:pPr>
              <w:widowControl w:val="0"/>
              <w:jc w:val="center"/>
              <w:rPr>
                <w:color w:val="000000" w:themeColor="text1"/>
                <w:sz w:val="20"/>
              </w:rPr>
            </w:pPr>
            <w:r w:rsidRPr="00EE6E05">
              <w:rPr>
                <w:sz w:val="20"/>
              </w:rPr>
              <w:t>гКБК</w:t>
            </w:r>
          </w:p>
        </w:tc>
        <w:tc>
          <w:tcPr>
            <w:tcW w:w="212"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206.40</w:t>
            </w:r>
          </w:p>
        </w:tc>
        <w:tc>
          <w:tcPr>
            <w:tcW w:w="211"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000</w:t>
            </w:r>
          </w:p>
        </w:tc>
        <w:tc>
          <w:tcPr>
            <w:tcW w:w="479" w:type="pct"/>
            <w:shd w:val="clear" w:color="auto" w:fill="auto"/>
          </w:tcPr>
          <w:p w:rsidR="00120E94" w:rsidRPr="00EE6E05" w:rsidRDefault="00120E94" w:rsidP="00120E94">
            <w:pPr>
              <w:widowControl w:val="0"/>
              <w:rPr>
                <w:color w:val="000000" w:themeColor="text1"/>
                <w:sz w:val="20"/>
              </w:rPr>
            </w:pPr>
          </w:p>
        </w:tc>
        <w:tc>
          <w:tcPr>
            <w:tcW w:w="553" w:type="pct"/>
            <w:shd w:val="clear" w:color="auto" w:fill="auto"/>
          </w:tcPr>
          <w:p w:rsidR="00120E94" w:rsidRPr="00EE6E05" w:rsidRDefault="00120E94" w:rsidP="00120E94">
            <w:pPr>
              <w:widowControl w:val="0"/>
              <w:rPr>
                <w:color w:val="000000" w:themeColor="text1"/>
                <w:sz w:val="20"/>
              </w:rPr>
            </w:pPr>
          </w:p>
        </w:tc>
        <w:tc>
          <w:tcPr>
            <w:tcW w:w="585" w:type="pct"/>
            <w:shd w:val="clear" w:color="auto" w:fill="auto"/>
          </w:tcPr>
          <w:p w:rsidR="00120E94" w:rsidRPr="00EE6E05" w:rsidRDefault="00120E94" w:rsidP="00120E94">
            <w:pPr>
              <w:widowControl w:val="0"/>
              <w:rPr>
                <w:color w:val="000000" w:themeColor="text1"/>
                <w:sz w:val="20"/>
              </w:rPr>
            </w:pPr>
          </w:p>
        </w:tc>
        <w:tc>
          <w:tcPr>
            <w:tcW w:w="1194" w:type="pct"/>
            <w:shd w:val="clear" w:color="auto" w:fill="auto"/>
          </w:tcPr>
          <w:p w:rsidR="00120E94" w:rsidRPr="00EE6E05" w:rsidRDefault="00120E94" w:rsidP="00120E94">
            <w:pPr>
              <w:widowControl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color w:val="000000" w:themeColor="text1"/>
                <w:sz w:val="20"/>
              </w:rPr>
            </w:pPr>
            <w:r w:rsidRPr="00EE6E05">
              <w:rPr>
                <w:color w:val="000000" w:themeColor="text1"/>
                <w:sz w:val="20"/>
              </w:rPr>
              <w:t xml:space="preserve">Расчеты по авансовым безвозмездным перечислениям текущего характера государственным (муниципальным) учреждениям </w:t>
            </w:r>
          </w:p>
        </w:tc>
        <w:tc>
          <w:tcPr>
            <w:tcW w:w="325" w:type="pct"/>
            <w:shd w:val="clear" w:color="auto" w:fill="auto"/>
          </w:tcPr>
          <w:p w:rsidR="00120E94" w:rsidRPr="00EE6E05" w:rsidRDefault="00120E94" w:rsidP="00120E94">
            <w:pPr>
              <w:widowControl w:val="0"/>
              <w:jc w:val="center"/>
              <w:rPr>
                <w:color w:val="000000" w:themeColor="text1"/>
                <w:sz w:val="20"/>
              </w:rPr>
            </w:pPr>
            <w:r w:rsidRPr="00EE6E05">
              <w:rPr>
                <w:sz w:val="20"/>
              </w:rPr>
              <w:t>КРБ</w:t>
            </w:r>
          </w:p>
        </w:tc>
        <w:tc>
          <w:tcPr>
            <w:tcW w:w="212"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206.41</w:t>
            </w:r>
          </w:p>
        </w:tc>
        <w:tc>
          <w:tcPr>
            <w:tcW w:w="211"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562</w:t>
            </w:r>
          </w:p>
          <w:p w:rsidR="00120E94" w:rsidRPr="00EE6E05" w:rsidRDefault="00120E94" w:rsidP="00120E94">
            <w:pPr>
              <w:widowControl w:val="0"/>
              <w:jc w:val="center"/>
              <w:rPr>
                <w:color w:val="000000" w:themeColor="text1"/>
                <w:sz w:val="20"/>
              </w:rPr>
            </w:pPr>
            <w:r w:rsidRPr="00EE6E05">
              <w:rPr>
                <w:color w:val="000000" w:themeColor="text1"/>
                <w:sz w:val="20"/>
              </w:rPr>
              <w:t>662</w:t>
            </w:r>
          </w:p>
        </w:tc>
        <w:tc>
          <w:tcPr>
            <w:tcW w:w="479"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Контрагенты</w:t>
            </w:r>
          </w:p>
        </w:tc>
        <w:tc>
          <w:tcPr>
            <w:tcW w:w="553"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 xml:space="preserve">Договоры </w:t>
            </w:r>
          </w:p>
        </w:tc>
        <w:tc>
          <w:tcPr>
            <w:tcW w:w="585"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Документы расчетов</w:t>
            </w: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color w:val="000000" w:themeColor="text1"/>
                <w:sz w:val="20"/>
              </w:rPr>
            </w:pPr>
            <w:r>
              <w:rPr>
                <w:color w:val="000000" w:themeColor="text1"/>
                <w:sz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325" w:type="pct"/>
            <w:shd w:val="clear" w:color="auto" w:fill="auto"/>
          </w:tcPr>
          <w:p w:rsidR="00120E94" w:rsidRPr="00EE6E05" w:rsidRDefault="00120E94" w:rsidP="00120E94">
            <w:pPr>
              <w:widowControl w:val="0"/>
              <w:jc w:val="center"/>
              <w:rPr>
                <w:sz w:val="20"/>
              </w:rPr>
            </w:pPr>
            <w:r>
              <w:rPr>
                <w:sz w:val="20"/>
              </w:rPr>
              <w:t>КРБ</w:t>
            </w:r>
          </w:p>
        </w:tc>
        <w:tc>
          <w:tcPr>
            <w:tcW w:w="212"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206.44</w:t>
            </w:r>
          </w:p>
        </w:tc>
        <w:tc>
          <w:tcPr>
            <w:tcW w:w="211" w:type="pct"/>
            <w:shd w:val="clear" w:color="auto" w:fill="auto"/>
          </w:tcPr>
          <w:p w:rsidR="00120E94" w:rsidRDefault="00120E94" w:rsidP="00120E94">
            <w:pPr>
              <w:widowControl w:val="0"/>
              <w:jc w:val="center"/>
              <w:rPr>
                <w:color w:val="000000" w:themeColor="text1"/>
                <w:sz w:val="20"/>
              </w:rPr>
            </w:pPr>
            <w:r>
              <w:rPr>
                <w:color w:val="000000" w:themeColor="text1"/>
                <w:sz w:val="20"/>
              </w:rPr>
              <w:t>563</w:t>
            </w:r>
          </w:p>
          <w:p w:rsidR="00120E94" w:rsidRPr="00EE6E05" w:rsidRDefault="00120E94" w:rsidP="00120E94">
            <w:pPr>
              <w:widowControl w:val="0"/>
              <w:jc w:val="center"/>
              <w:rPr>
                <w:color w:val="000000" w:themeColor="text1"/>
                <w:sz w:val="20"/>
              </w:rPr>
            </w:pPr>
            <w:r>
              <w:rPr>
                <w:color w:val="000000" w:themeColor="text1"/>
                <w:sz w:val="20"/>
              </w:rPr>
              <w:t>663</w:t>
            </w:r>
          </w:p>
        </w:tc>
        <w:tc>
          <w:tcPr>
            <w:tcW w:w="479" w:type="pct"/>
            <w:shd w:val="clear" w:color="auto" w:fill="auto"/>
          </w:tcPr>
          <w:p w:rsidR="00120E94" w:rsidRPr="00EE6E05" w:rsidRDefault="00120E94" w:rsidP="00120E94">
            <w:pPr>
              <w:widowControl w:val="0"/>
              <w:rPr>
                <w:color w:val="000000" w:themeColor="text1"/>
                <w:sz w:val="20"/>
              </w:rPr>
            </w:pPr>
            <w:r>
              <w:rPr>
                <w:color w:val="000000" w:themeColor="text1"/>
                <w:sz w:val="20"/>
              </w:rPr>
              <w:t>Контрагенты</w:t>
            </w:r>
          </w:p>
        </w:tc>
        <w:tc>
          <w:tcPr>
            <w:tcW w:w="553" w:type="pct"/>
            <w:shd w:val="clear" w:color="auto" w:fill="auto"/>
          </w:tcPr>
          <w:p w:rsidR="00120E94" w:rsidRPr="00EE6E05" w:rsidRDefault="00120E94" w:rsidP="00120E94">
            <w:pPr>
              <w:widowControl w:val="0"/>
              <w:rPr>
                <w:color w:val="000000" w:themeColor="text1"/>
                <w:sz w:val="20"/>
              </w:rPr>
            </w:pPr>
            <w:r>
              <w:rPr>
                <w:color w:val="000000" w:themeColor="text1"/>
                <w:sz w:val="20"/>
              </w:rPr>
              <w:t>Договоры</w:t>
            </w:r>
          </w:p>
        </w:tc>
        <w:tc>
          <w:tcPr>
            <w:tcW w:w="585" w:type="pct"/>
            <w:shd w:val="clear" w:color="auto" w:fill="auto"/>
          </w:tcPr>
          <w:p w:rsidR="00120E94" w:rsidRPr="00EE6E05" w:rsidRDefault="00120E94" w:rsidP="00120E94">
            <w:pPr>
              <w:widowControl w:val="0"/>
              <w:rPr>
                <w:color w:val="000000" w:themeColor="text1"/>
                <w:sz w:val="20"/>
              </w:rPr>
            </w:pPr>
            <w:r>
              <w:rPr>
                <w:color w:val="000000" w:themeColor="text1"/>
                <w:sz w:val="20"/>
              </w:rPr>
              <w:t>Документы расчетов</w:t>
            </w: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color w:val="000000" w:themeColor="text1"/>
                <w:sz w:val="20"/>
              </w:rPr>
            </w:pPr>
            <w:r w:rsidRPr="00EE6E05">
              <w:rPr>
                <w:color w:val="000000" w:themeColor="text1"/>
                <w:sz w:val="20"/>
              </w:rP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325" w:type="pct"/>
            <w:shd w:val="clear" w:color="auto" w:fill="auto"/>
          </w:tcPr>
          <w:p w:rsidR="00120E94" w:rsidRPr="00EE6E05" w:rsidRDefault="00120E94" w:rsidP="00120E94">
            <w:pPr>
              <w:widowControl w:val="0"/>
              <w:jc w:val="center"/>
              <w:rPr>
                <w:color w:val="000000" w:themeColor="text1"/>
                <w:sz w:val="20"/>
              </w:rPr>
            </w:pPr>
            <w:r w:rsidRPr="00EE6E05">
              <w:rPr>
                <w:sz w:val="20"/>
              </w:rPr>
              <w:t>КРБ</w:t>
            </w:r>
          </w:p>
        </w:tc>
        <w:tc>
          <w:tcPr>
            <w:tcW w:w="212"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206.45</w:t>
            </w:r>
          </w:p>
        </w:tc>
        <w:tc>
          <w:tcPr>
            <w:tcW w:w="211"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564</w:t>
            </w:r>
          </w:p>
          <w:p w:rsidR="00120E94" w:rsidRPr="00EE6E05" w:rsidRDefault="00120E94" w:rsidP="00120E94">
            <w:pPr>
              <w:widowControl w:val="0"/>
              <w:jc w:val="center"/>
              <w:rPr>
                <w:color w:val="000000" w:themeColor="text1"/>
                <w:sz w:val="20"/>
              </w:rPr>
            </w:pPr>
            <w:r w:rsidRPr="00EE6E05">
              <w:rPr>
                <w:color w:val="000000" w:themeColor="text1"/>
                <w:sz w:val="20"/>
              </w:rPr>
              <w:t>664</w:t>
            </w:r>
          </w:p>
        </w:tc>
        <w:tc>
          <w:tcPr>
            <w:tcW w:w="479"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Контрагенты</w:t>
            </w:r>
          </w:p>
        </w:tc>
        <w:tc>
          <w:tcPr>
            <w:tcW w:w="553"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 xml:space="preserve">Договоры </w:t>
            </w:r>
          </w:p>
        </w:tc>
        <w:tc>
          <w:tcPr>
            <w:tcW w:w="585"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Документы расчетов</w:t>
            </w: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EE6E05" w:rsidRDefault="00120E94" w:rsidP="00120E94">
            <w:pPr>
              <w:autoSpaceDE w:val="0"/>
              <w:autoSpaceDN w:val="0"/>
              <w:adjustRightInd w:val="0"/>
              <w:rPr>
                <w:color w:val="000000" w:themeColor="text1"/>
                <w:sz w:val="20"/>
              </w:rPr>
            </w:pPr>
            <w:r w:rsidRPr="00EE6E05">
              <w:rPr>
                <w:color w:val="000000" w:themeColor="text1"/>
                <w:sz w:val="20"/>
              </w:rPr>
              <w:t xml:space="preserve">Расчеты по авансовым безвозмездным перечислениям текущего характера некоммерческим организациям и физическим лицам </w:t>
            </w:r>
            <w:r>
              <w:rPr>
                <w:color w:val="000000" w:themeColor="text1"/>
                <w:sz w:val="20"/>
              </w:rPr>
              <w:t>–</w:t>
            </w:r>
            <w:r w:rsidRPr="00EE6E05">
              <w:rPr>
                <w:color w:val="000000" w:themeColor="text1"/>
                <w:sz w:val="20"/>
              </w:rPr>
              <w:t xml:space="preserve"> производителям товаров, работ и услуг на производство </w:t>
            </w:r>
          </w:p>
        </w:tc>
        <w:tc>
          <w:tcPr>
            <w:tcW w:w="325" w:type="pct"/>
            <w:shd w:val="clear" w:color="auto" w:fill="auto"/>
          </w:tcPr>
          <w:p w:rsidR="00120E94" w:rsidRPr="00EE6E05" w:rsidRDefault="00120E94" w:rsidP="00120E94">
            <w:pPr>
              <w:widowControl w:val="0"/>
              <w:jc w:val="center"/>
              <w:rPr>
                <w:color w:val="000000" w:themeColor="text1"/>
                <w:sz w:val="20"/>
              </w:rPr>
            </w:pPr>
            <w:r w:rsidRPr="00EE6E05">
              <w:rPr>
                <w:sz w:val="20"/>
              </w:rPr>
              <w:t>КРБ</w:t>
            </w:r>
          </w:p>
        </w:tc>
        <w:tc>
          <w:tcPr>
            <w:tcW w:w="212"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206.46</w:t>
            </w:r>
          </w:p>
        </w:tc>
        <w:tc>
          <w:tcPr>
            <w:tcW w:w="211" w:type="pct"/>
            <w:shd w:val="clear" w:color="auto" w:fill="auto"/>
          </w:tcPr>
          <w:p w:rsidR="00120E94" w:rsidRPr="00EE6E05" w:rsidRDefault="00120E94" w:rsidP="00120E94">
            <w:pPr>
              <w:widowControl w:val="0"/>
              <w:jc w:val="center"/>
              <w:rPr>
                <w:color w:val="000000" w:themeColor="text1"/>
                <w:sz w:val="20"/>
              </w:rPr>
            </w:pPr>
            <w:r w:rsidRPr="00EE6E05">
              <w:rPr>
                <w:color w:val="000000" w:themeColor="text1"/>
                <w:sz w:val="20"/>
              </w:rPr>
              <w:t>566</w:t>
            </w:r>
          </w:p>
          <w:p w:rsidR="00120E94" w:rsidRPr="00EE6E05" w:rsidRDefault="00120E94" w:rsidP="00120E94">
            <w:pPr>
              <w:widowControl w:val="0"/>
              <w:jc w:val="center"/>
              <w:rPr>
                <w:color w:val="000000" w:themeColor="text1"/>
                <w:sz w:val="20"/>
              </w:rPr>
            </w:pPr>
            <w:r w:rsidRPr="00EE6E05">
              <w:rPr>
                <w:color w:val="000000" w:themeColor="text1"/>
                <w:sz w:val="20"/>
              </w:rPr>
              <w:t>666</w:t>
            </w:r>
          </w:p>
        </w:tc>
        <w:tc>
          <w:tcPr>
            <w:tcW w:w="479"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Контрагенты</w:t>
            </w:r>
          </w:p>
        </w:tc>
        <w:tc>
          <w:tcPr>
            <w:tcW w:w="553"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 xml:space="preserve">Договоры </w:t>
            </w:r>
          </w:p>
        </w:tc>
        <w:tc>
          <w:tcPr>
            <w:tcW w:w="585"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Документы расчетов</w:t>
            </w: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960AB2" w:rsidRDefault="00120E94" w:rsidP="00120E94">
            <w:pPr>
              <w:rPr>
                <w:sz w:val="20"/>
              </w:rPr>
            </w:pPr>
            <w:r w:rsidRPr="00271FBF">
              <w:rPr>
                <w:color w:val="000000" w:themeColor="text1"/>
                <w:sz w:val="20"/>
              </w:rPr>
              <w:lastRenderedPageBreak/>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325" w:type="pct"/>
            <w:shd w:val="clear" w:color="auto" w:fill="auto"/>
          </w:tcPr>
          <w:p w:rsidR="00120E94" w:rsidRDefault="00120E94" w:rsidP="00120E94">
            <w:pPr>
              <w:widowControl w:val="0"/>
              <w:jc w:val="center"/>
              <w:rPr>
                <w:sz w:val="20"/>
              </w:rPr>
            </w:pPr>
            <w:r w:rsidRPr="00EE6E05">
              <w:rPr>
                <w:sz w:val="20"/>
              </w:rPr>
              <w:t>КРБ</w:t>
            </w:r>
          </w:p>
        </w:tc>
        <w:tc>
          <w:tcPr>
            <w:tcW w:w="212" w:type="pct"/>
            <w:shd w:val="clear" w:color="auto" w:fill="auto"/>
          </w:tcPr>
          <w:p w:rsidR="00120E94" w:rsidRDefault="00120E94" w:rsidP="00120E94">
            <w:pPr>
              <w:widowControl w:val="0"/>
              <w:jc w:val="center"/>
              <w:rPr>
                <w:color w:val="000000" w:themeColor="text1"/>
                <w:sz w:val="20"/>
              </w:rPr>
            </w:pPr>
            <w:r w:rsidRPr="00EE6E05">
              <w:rPr>
                <w:color w:val="000000" w:themeColor="text1"/>
                <w:sz w:val="20"/>
              </w:rPr>
              <w:t>1</w:t>
            </w:r>
          </w:p>
        </w:tc>
        <w:tc>
          <w:tcPr>
            <w:tcW w:w="379" w:type="pct"/>
            <w:shd w:val="clear" w:color="auto" w:fill="auto"/>
          </w:tcPr>
          <w:p w:rsidR="00120E94" w:rsidRDefault="00120E94" w:rsidP="00120E94">
            <w:pPr>
              <w:widowControl w:val="0"/>
              <w:jc w:val="center"/>
              <w:rPr>
                <w:color w:val="000000" w:themeColor="text1"/>
                <w:sz w:val="20"/>
              </w:rPr>
            </w:pPr>
            <w:r w:rsidRPr="00EE6E05">
              <w:rPr>
                <w:color w:val="000000" w:themeColor="text1"/>
                <w:sz w:val="20"/>
              </w:rPr>
              <w:t>206.4</w:t>
            </w:r>
            <w:r>
              <w:rPr>
                <w:color w:val="000000" w:themeColor="text1"/>
                <w:sz w:val="20"/>
              </w:rPr>
              <w:t>9</w:t>
            </w:r>
          </w:p>
        </w:tc>
        <w:tc>
          <w:tcPr>
            <w:tcW w:w="211"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563</w:t>
            </w:r>
          </w:p>
          <w:p w:rsidR="00120E94" w:rsidRDefault="00120E94" w:rsidP="00120E94">
            <w:pPr>
              <w:widowControl w:val="0"/>
              <w:jc w:val="center"/>
              <w:rPr>
                <w:color w:val="000000" w:themeColor="text1"/>
                <w:sz w:val="20"/>
              </w:rPr>
            </w:pPr>
            <w:r w:rsidRPr="00EE6E05">
              <w:rPr>
                <w:color w:val="000000" w:themeColor="text1"/>
                <w:sz w:val="20"/>
              </w:rPr>
              <w:t>66</w:t>
            </w:r>
            <w:r>
              <w:rPr>
                <w:color w:val="000000" w:themeColor="text1"/>
                <w:sz w:val="20"/>
              </w:rPr>
              <w:t>3</w:t>
            </w:r>
          </w:p>
        </w:tc>
        <w:tc>
          <w:tcPr>
            <w:tcW w:w="479"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Контрагенты</w:t>
            </w:r>
          </w:p>
        </w:tc>
        <w:tc>
          <w:tcPr>
            <w:tcW w:w="553"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 xml:space="preserve">Договоры </w:t>
            </w:r>
          </w:p>
        </w:tc>
        <w:tc>
          <w:tcPr>
            <w:tcW w:w="585" w:type="pct"/>
            <w:shd w:val="clear" w:color="auto" w:fill="auto"/>
          </w:tcPr>
          <w:p w:rsidR="00120E94" w:rsidRPr="00EE6E05" w:rsidRDefault="00120E94" w:rsidP="00120E94">
            <w:pPr>
              <w:widowControl w:val="0"/>
              <w:rPr>
                <w:color w:val="000000" w:themeColor="text1"/>
                <w:sz w:val="20"/>
              </w:rPr>
            </w:pPr>
            <w:r w:rsidRPr="00EE6E05">
              <w:rPr>
                <w:color w:val="000000" w:themeColor="text1"/>
                <w:sz w:val="20"/>
              </w:rPr>
              <w:t>Документы расчетов</w:t>
            </w: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960AB2" w:rsidRDefault="00120E94" w:rsidP="00120E94">
            <w:pPr>
              <w:rPr>
                <w:sz w:val="20"/>
              </w:rPr>
            </w:pPr>
            <w:r w:rsidRPr="00960AB2">
              <w:rPr>
                <w:sz w:val="20"/>
              </w:rPr>
              <w:t>Расчеты по безвозмездным перечислениям бюджетам</w:t>
            </w:r>
          </w:p>
        </w:tc>
        <w:tc>
          <w:tcPr>
            <w:tcW w:w="325" w:type="pct"/>
            <w:shd w:val="clear" w:color="auto" w:fill="auto"/>
          </w:tcPr>
          <w:p w:rsidR="00120E94" w:rsidRPr="00EE6E05" w:rsidRDefault="00120E94" w:rsidP="00120E94">
            <w:pPr>
              <w:widowControl w:val="0"/>
              <w:jc w:val="center"/>
              <w:rPr>
                <w:sz w:val="20"/>
              </w:rPr>
            </w:pPr>
            <w:r>
              <w:rPr>
                <w:sz w:val="20"/>
              </w:rPr>
              <w:t>гКБК</w:t>
            </w:r>
          </w:p>
        </w:tc>
        <w:tc>
          <w:tcPr>
            <w:tcW w:w="212"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206.50</w:t>
            </w:r>
          </w:p>
        </w:tc>
        <w:tc>
          <w:tcPr>
            <w:tcW w:w="211"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000</w:t>
            </w:r>
          </w:p>
        </w:tc>
        <w:tc>
          <w:tcPr>
            <w:tcW w:w="479" w:type="pct"/>
            <w:shd w:val="clear" w:color="auto" w:fill="auto"/>
          </w:tcPr>
          <w:p w:rsidR="00120E94" w:rsidRPr="00EE6E05" w:rsidRDefault="00120E94" w:rsidP="00120E94">
            <w:pPr>
              <w:widowControl w:val="0"/>
              <w:rPr>
                <w:color w:val="000000" w:themeColor="text1"/>
                <w:sz w:val="20"/>
              </w:rPr>
            </w:pPr>
          </w:p>
        </w:tc>
        <w:tc>
          <w:tcPr>
            <w:tcW w:w="553" w:type="pct"/>
            <w:shd w:val="clear" w:color="auto" w:fill="auto"/>
          </w:tcPr>
          <w:p w:rsidR="00120E94" w:rsidRPr="00EE6E05" w:rsidRDefault="00120E94" w:rsidP="00120E94">
            <w:pPr>
              <w:widowControl w:val="0"/>
              <w:rPr>
                <w:color w:val="000000" w:themeColor="text1"/>
                <w:sz w:val="20"/>
              </w:rPr>
            </w:pPr>
          </w:p>
        </w:tc>
        <w:tc>
          <w:tcPr>
            <w:tcW w:w="585" w:type="pct"/>
            <w:shd w:val="clear" w:color="auto" w:fill="auto"/>
          </w:tcPr>
          <w:p w:rsidR="00120E94" w:rsidRPr="00EE6E05" w:rsidRDefault="00120E94" w:rsidP="00120E94">
            <w:pPr>
              <w:widowControl w:val="0"/>
              <w:rPr>
                <w:color w:val="000000" w:themeColor="text1"/>
                <w:sz w:val="20"/>
              </w:rPr>
            </w:pP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EE6E05" w:rsidTr="00120E94">
        <w:trPr>
          <w:trHeight w:val="20"/>
        </w:trPr>
        <w:tc>
          <w:tcPr>
            <w:tcW w:w="1062" w:type="pct"/>
            <w:shd w:val="clear" w:color="auto" w:fill="auto"/>
          </w:tcPr>
          <w:p w:rsidR="00120E94" w:rsidRPr="00960AB2" w:rsidRDefault="00120E94" w:rsidP="00120E94">
            <w:pPr>
              <w:rPr>
                <w:sz w:val="20"/>
              </w:rPr>
            </w:pPr>
            <w:r w:rsidRPr="00960AB2">
              <w:rPr>
                <w:sz w:val="20"/>
              </w:rPr>
              <w:t>Расчеты по перечислениям другим бюджетам бюджетной системы Российской Федерации</w:t>
            </w:r>
          </w:p>
        </w:tc>
        <w:tc>
          <w:tcPr>
            <w:tcW w:w="325" w:type="pct"/>
            <w:shd w:val="clear" w:color="auto" w:fill="auto"/>
          </w:tcPr>
          <w:p w:rsidR="00120E94" w:rsidRPr="00EE6E05" w:rsidRDefault="00120E94" w:rsidP="00120E94">
            <w:pPr>
              <w:widowControl w:val="0"/>
              <w:jc w:val="center"/>
              <w:rPr>
                <w:sz w:val="20"/>
              </w:rPr>
            </w:pPr>
            <w:r>
              <w:rPr>
                <w:sz w:val="20"/>
              </w:rPr>
              <w:t>КРБ</w:t>
            </w:r>
          </w:p>
        </w:tc>
        <w:tc>
          <w:tcPr>
            <w:tcW w:w="212"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1</w:t>
            </w:r>
          </w:p>
        </w:tc>
        <w:tc>
          <w:tcPr>
            <w:tcW w:w="379" w:type="pct"/>
            <w:shd w:val="clear" w:color="auto" w:fill="auto"/>
          </w:tcPr>
          <w:p w:rsidR="00120E94" w:rsidRPr="00EE6E05" w:rsidRDefault="00120E94" w:rsidP="00120E94">
            <w:pPr>
              <w:widowControl w:val="0"/>
              <w:jc w:val="center"/>
              <w:rPr>
                <w:color w:val="000000" w:themeColor="text1"/>
                <w:sz w:val="20"/>
              </w:rPr>
            </w:pPr>
            <w:r>
              <w:rPr>
                <w:color w:val="000000" w:themeColor="text1"/>
                <w:sz w:val="20"/>
              </w:rPr>
              <w:t>206.51</w:t>
            </w:r>
          </w:p>
        </w:tc>
        <w:tc>
          <w:tcPr>
            <w:tcW w:w="211" w:type="pct"/>
            <w:shd w:val="clear" w:color="auto" w:fill="auto"/>
          </w:tcPr>
          <w:p w:rsidR="00120E94" w:rsidRDefault="00120E94" w:rsidP="00120E94">
            <w:pPr>
              <w:widowControl w:val="0"/>
              <w:jc w:val="center"/>
              <w:rPr>
                <w:color w:val="000000" w:themeColor="text1"/>
                <w:sz w:val="20"/>
              </w:rPr>
            </w:pPr>
            <w:r>
              <w:rPr>
                <w:color w:val="000000" w:themeColor="text1"/>
                <w:sz w:val="20"/>
              </w:rPr>
              <w:t>561</w:t>
            </w:r>
          </w:p>
          <w:p w:rsidR="00120E94" w:rsidRPr="00EE6E05" w:rsidRDefault="00120E94" w:rsidP="00120E94">
            <w:pPr>
              <w:widowControl w:val="0"/>
              <w:jc w:val="center"/>
              <w:rPr>
                <w:color w:val="000000" w:themeColor="text1"/>
                <w:sz w:val="20"/>
              </w:rPr>
            </w:pPr>
            <w:r>
              <w:rPr>
                <w:color w:val="000000" w:themeColor="text1"/>
                <w:sz w:val="20"/>
              </w:rPr>
              <w:t>661</w:t>
            </w:r>
          </w:p>
        </w:tc>
        <w:tc>
          <w:tcPr>
            <w:tcW w:w="479" w:type="pct"/>
            <w:shd w:val="clear" w:color="auto" w:fill="auto"/>
          </w:tcPr>
          <w:p w:rsidR="00120E94" w:rsidRPr="00EE6E05" w:rsidRDefault="00120E94" w:rsidP="00120E94">
            <w:pPr>
              <w:widowControl w:val="0"/>
              <w:rPr>
                <w:color w:val="000000" w:themeColor="text1"/>
                <w:sz w:val="20"/>
              </w:rPr>
            </w:pPr>
            <w:r>
              <w:rPr>
                <w:color w:val="000000" w:themeColor="text1"/>
                <w:sz w:val="20"/>
              </w:rPr>
              <w:t>Контрагенты</w:t>
            </w:r>
          </w:p>
        </w:tc>
        <w:tc>
          <w:tcPr>
            <w:tcW w:w="553" w:type="pct"/>
            <w:shd w:val="clear" w:color="auto" w:fill="auto"/>
          </w:tcPr>
          <w:p w:rsidR="00120E94" w:rsidRPr="00EE6E05" w:rsidRDefault="00120E94" w:rsidP="00120E94">
            <w:pPr>
              <w:widowControl w:val="0"/>
              <w:rPr>
                <w:color w:val="000000" w:themeColor="text1"/>
                <w:sz w:val="20"/>
              </w:rPr>
            </w:pPr>
            <w:r>
              <w:rPr>
                <w:color w:val="000000" w:themeColor="text1"/>
                <w:sz w:val="20"/>
              </w:rPr>
              <w:t>Договоры</w:t>
            </w:r>
          </w:p>
        </w:tc>
        <w:tc>
          <w:tcPr>
            <w:tcW w:w="585" w:type="pct"/>
            <w:shd w:val="clear" w:color="auto" w:fill="auto"/>
          </w:tcPr>
          <w:p w:rsidR="00120E94" w:rsidRPr="00EE6E05" w:rsidRDefault="00120E94" w:rsidP="00120E94">
            <w:pPr>
              <w:widowControl w:val="0"/>
              <w:rPr>
                <w:color w:val="000000" w:themeColor="text1"/>
                <w:sz w:val="20"/>
              </w:rPr>
            </w:pPr>
            <w:r>
              <w:rPr>
                <w:color w:val="000000" w:themeColor="text1"/>
                <w:sz w:val="20"/>
              </w:rPr>
              <w:t>Документы расчетов</w:t>
            </w: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64046F">
              <w:rPr>
                <w:sz w:val="20"/>
              </w:rPr>
              <w:t>Расчеты по авансам по социальному обеспечению</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206.60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Расчеты по авансам по социальным пособиям и компенсаци</w:t>
            </w:r>
            <w:r>
              <w:rPr>
                <w:sz w:val="20"/>
              </w:rPr>
              <w:t>ям</w:t>
            </w:r>
            <w:r w:rsidRPr="00E32867">
              <w:rPr>
                <w:sz w:val="20"/>
              </w:rPr>
              <w:t xml:space="preserve"> персоналу в денежной форме </w:t>
            </w:r>
          </w:p>
        </w:tc>
        <w:tc>
          <w:tcPr>
            <w:tcW w:w="325" w:type="pct"/>
            <w:shd w:val="clear" w:color="auto" w:fill="auto"/>
          </w:tcPr>
          <w:p w:rsidR="00120E94" w:rsidRPr="00692B24"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206.66</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9414A4" w:rsidRDefault="00120E94" w:rsidP="00120E94">
            <w:pPr>
              <w:ind w:firstLine="35"/>
            </w:pPr>
          </w:p>
        </w:tc>
        <w:tc>
          <w:tcPr>
            <w:tcW w:w="1194" w:type="pct"/>
            <w:shd w:val="clear" w:color="auto" w:fill="auto"/>
          </w:tcPr>
          <w:p w:rsidR="00120E94" w:rsidRPr="008623BB"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Pr>
                <w:sz w:val="20"/>
              </w:rPr>
              <w:t>Расчеты по авансовым безвозмездным перечислениям капитального характера организациям</w:t>
            </w:r>
          </w:p>
        </w:tc>
        <w:tc>
          <w:tcPr>
            <w:tcW w:w="325" w:type="pct"/>
            <w:shd w:val="clear" w:color="auto" w:fill="auto"/>
          </w:tcPr>
          <w:p w:rsidR="00120E94" w:rsidRPr="00B5752F"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206.80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9414A4" w:rsidRDefault="00120E94" w:rsidP="00120E94">
            <w:pPr>
              <w:ind w:firstLine="35"/>
            </w:pPr>
          </w:p>
        </w:tc>
        <w:tc>
          <w:tcPr>
            <w:tcW w:w="1194" w:type="pct"/>
            <w:shd w:val="clear" w:color="auto" w:fill="auto"/>
          </w:tcPr>
          <w:p w:rsidR="00120E94" w:rsidRPr="008623BB"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Pr>
                <w:sz w:val="20"/>
              </w:rPr>
              <w:t>Расчеты по авансовым безвозмездным перечислениям капитального характера государственным (муниципальным) учреждениям</w:t>
            </w:r>
          </w:p>
        </w:tc>
        <w:tc>
          <w:tcPr>
            <w:tcW w:w="325" w:type="pct"/>
            <w:shd w:val="clear" w:color="auto" w:fill="auto"/>
          </w:tcPr>
          <w:p w:rsidR="00120E94" w:rsidRPr="00B5752F"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206.81</w:t>
            </w:r>
          </w:p>
        </w:tc>
        <w:tc>
          <w:tcPr>
            <w:tcW w:w="211" w:type="pct"/>
            <w:shd w:val="clear" w:color="auto" w:fill="auto"/>
          </w:tcPr>
          <w:p w:rsidR="00120E94" w:rsidRDefault="00120E94" w:rsidP="00120E94">
            <w:pPr>
              <w:widowControl w:val="0"/>
              <w:jc w:val="center"/>
              <w:rPr>
                <w:sz w:val="20"/>
              </w:rPr>
            </w:pPr>
            <w:r>
              <w:rPr>
                <w:sz w:val="20"/>
              </w:rPr>
              <w:t>562</w:t>
            </w:r>
          </w:p>
          <w:p w:rsidR="00120E94" w:rsidRPr="00035795" w:rsidRDefault="00120E94" w:rsidP="00120E94">
            <w:pPr>
              <w:widowControl w:val="0"/>
              <w:jc w:val="center"/>
              <w:rPr>
                <w:sz w:val="20"/>
              </w:rPr>
            </w:pPr>
            <w:r>
              <w:rPr>
                <w:sz w:val="20"/>
              </w:rPr>
              <w:t>662</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Pr>
                <w:sz w:val="20"/>
              </w:rPr>
              <w:t>Договоры</w:t>
            </w:r>
          </w:p>
        </w:tc>
        <w:tc>
          <w:tcPr>
            <w:tcW w:w="585" w:type="pct"/>
            <w:shd w:val="clear" w:color="auto" w:fill="auto"/>
          </w:tcPr>
          <w:p w:rsidR="00120E94" w:rsidRPr="009414A4" w:rsidRDefault="00120E94" w:rsidP="00120E94">
            <w:pPr>
              <w:ind w:firstLine="35"/>
            </w:pPr>
            <w:r>
              <w:rPr>
                <w:sz w:val="20"/>
              </w:rPr>
              <w:t>Документы расчетов</w:t>
            </w:r>
          </w:p>
        </w:tc>
        <w:tc>
          <w:tcPr>
            <w:tcW w:w="1194" w:type="pct"/>
            <w:shd w:val="clear" w:color="auto" w:fill="auto"/>
          </w:tcPr>
          <w:p w:rsidR="00120E94" w:rsidRPr="008623BB" w:rsidRDefault="00120E94" w:rsidP="00120E94">
            <w:pPr>
              <w:autoSpaceDE w:val="0"/>
              <w:autoSpaceDN w:val="0"/>
              <w:adjustRightInd w:val="0"/>
              <w:rPr>
                <w:sz w:val="20"/>
              </w:rPr>
            </w:pPr>
          </w:p>
        </w:tc>
      </w:tr>
      <w:tr w:rsidR="00120E94" w:rsidRPr="00BA2E05" w:rsidTr="00120E94">
        <w:trPr>
          <w:trHeight w:val="20"/>
        </w:trPr>
        <w:tc>
          <w:tcPr>
            <w:tcW w:w="5000" w:type="pct"/>
            <w:gridSpan w:val="9"/>
            <w:shd w:val="clear" w:color="auto" w:fill="auto"/>
          </w:tcPr>
          <w:p w:rsidR="00120E94" w:rsidRPr="008623BB" w:rsidRDefault="00120E94" w:rsidP="00120E94">
            <w:pPr>
              <w:autoSpaceDE w:val="0"/>
              <w:autoSpaceDN w:val="0"/>
              <w:adjustRightInd w:val="0"/>
              <w:rPr>
                <w:sz w:val="20"/>
              </w:rPr>
            </w:pPr>
            <w:r w:rsidRPr="00035795">
              <w:rPr>
                <w:b/>
                <w:sz w:val="20"/>
              </w:rPr>
              <w:t xml:space="preserve">Счет 0.208.00.000 </w:t>
            </w:r>
            <w:r>
              <w:rPr>
                <w:b/>
                <w:sz w:val="20"/>
              </w:rPr>
              <w:t>–</w:t>
            </w:r>
            <w:r w:rsidRPr="00035795">
              <w:rPr>
                <w:b/>
                <w:sz w:val="20"/>
              </w:rPr>
              <w:t xml:space="preserve"> Расчеты с подотчетными лицами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с подотчетными лицами</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autoSpaceDE w:val="0"/>
              <w:autoSpaceDN w:val="0"/>
              <w:adjustRightInd w:val="0"/>
              <w:rPr>
                <w:sz w:val="20"/>
              </w:rPr>
            </w:pPr>
            <w:r>
              <w:rPr>
                <w:sz w:val="20"/>
              </w:rPr>
              <w:t>Расчеты с подотчетными лицами по оплате труда и начислениям на выплаты по оплате труда</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208.1</w:t>
            </w:r>
            <w:r w:rsidRPr="00035795">
              <w:rPr>
                <w:sz w:val="20"/>
              </w:rPr>
              <w:t>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autoSpaceDE w:val="0"/>
              <w:autoSpaceDN w:val="0"/>
              <w:adjustRightInd w:val="0"/>
              <w:rPr>
                <w:sz w:val="20"/>
              </w:rPr>
            </w:pPr>
            <w:r>
              <w:rPr>
                <w:sz w:val="20"/>
              </w:rPr>
              <w:t>Расчеты с подотчетными лицами по прочим несоциальным выплатам персоналу в денежной форме</w:t>
            </w:r>
          </w:p>
        </w:tc>
        <w:tc>
          <w:tcPr>
            <w:tcW w:w="325" w:type="pct"/>
            <w:shd w:val="clear" w:color="auto" w:fill="auto"/>
          </w:tcPr>
          <w:p w:rsidR="00120E94" w:rsidRPr="00E5097A" w:rsidRDefault="00120E94" w:rsidP="00120E94">
            <w:pPr>
              <w:widowControl w:val="0"/>
              <w:jc w:val="center"/>
              <w:rPr>
                <w:sz w:val="20"/>
              </w:rPr>
            </w:pPr>
            <w:r w:rsidRPr="00B5752F">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208.12</w:t>
            </w:r>
          </w:p>
        </w:tc>
        <w:tc>
          <w:tcPr>
            <w:tcW w:w="211" w:type="pct"/>
            <w:shd w:val="clear" w:color="auto" w:fill="auto"/>
          </w:tcPr>
          <w:p w:rsidR="00120E94" w:rsidRDefault="00120E94" w:rsidP="00120E94">
            <w:pPr>
              <w:widowControl w:val="0"/>
              <w:jc w:val="center"/>
              <w:rPr>
                <w:sz w:val="20"/>
              </w:rPr>
            </w:pPr>
            <w:r>
              <w:rPr>
                <w:sz w:val="20"/>
              </w:rPr>
              <w:t>567</w:t>
            </w:r>
          </w:p>
          <w:p w:rsidR="00120E94" w:rsidRPr="00035795" w:rsidRDefault="00120E94" w:rsidP="00120E94">
            <w:pPr>
              <w:widowControl w:val="0"/>
              <w:jc w:val="center"/>
              <w:rPr>
                <w:sz w:val="20"/>
              </w:rPr>
            </w:pPr>
            <w:r>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с подотчетными лицами по </w:t>
            </w:r>
            <w:r>
              <w:rPr>
                <w:sz w:val="20"/>
              </w:rPr>
              <w:t xml:space="preserve">оплате </w:t>
            </w:r>
            <w:r w:rsidRPr="00035795">
              <w:rPr>
                <w:sz w:val="20"/>
              </w:rPr>
              <w:t>работ, услуг</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208.20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с подотчетными лицами по оплате услуг связи </w:t>
            </w:r>
          </w:p>
        </w:tc>
        <w:tc>
          <w:tcPr>
            <w:tcW w:w="325" w:type="pct"/>
            <w:shd w:val="clear" w:color="auto" w:fill="auto"/>
          </w:tcPr>
          <w:p w:rsidR="00120E94" w:rsidRPr="00E5097A" w:rsidRDefault="00120E94" w:rsidP="00120E94">
            <w:pPr>
              <w:widowControl w:val="0"/>
              <w:jc w:val="center"/>
              <w:rPr>
                <w:sz w:val="20"/>
              </w:rPr>
            </w:pPr>
            <w:r w:rsidRPr="00B5752F">
              <w:rPr>
                <w:sz w:val="20"/>
              </w:rPr>
              <w:t>КРБ</w:t>
            </w:r>
            <w:r w:rsidRPr="00E5097A">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208.21</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Авансы подотчетным </w:t>
            </w:r>
            <w:r w:rsidRPr="00035795">
              <w:rPr>
                <w:sz w:val="20"/>
              </w:rPr>
              <w:lastRenderedPageBreak/>
              <w:t>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с подотчетными лицами по оплате транспортных услуг </w:t>
            </w:r>
          </w:p>
        </w:tc>
        <w:tc>
          <w:tcPr>
            <w:tcW w:w="325" w:type="pct"/>
            <w:shd w:val="clear" w:color="auto" w:fill="auto"/>
          </w:tcPr>
          <w:p w:rsidR="00120E94" w:rsidRPr="00E5097A" w:rsidRDefault="00120E94" w:rsidP="00120E94">
            <w:pPr>
              <w:widowControl w:val="0"/>
              <w:jc w:val="center"/>
              <w:rPr>
                <w:sz w:val="20"/>
              </w:rPr>
            </w:pPr>
            <w:r w:rsidRPr="00B5752F">
              <w:rPr>
                <w:sz w:val="20"/>
              </w:rPr>
              <w:t>КРБ</w:t>
            </w:r>
            <w:r w:rsidRPr="00E5097A">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208.22</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с подотчетными лицами по оплате работ, услуг по содержанию имущества </w:t>
            </w:r>
          </w:p>
        </w:tc>
        <w:tc>
          <w:tcPr>
            <w:tcW w:w="325" w:type="pct"/>
            <w:shd w:val="clear" w:color="auto" w:fill="auto"/>
          </w:tcPr>
          <w:p w:rsidR="00120E94" w:rsidRPr="0041715D" w:rsidRDefault="00120E94" w:rsidP="00120E94">
            <w:pPr>
              <w:widowControl w:val="0"/>
              <w:jc w:val="center"/>
              <w:rPr>
                <w:sz w:val="20"/>
              </w:rPr>
            </w:pPr>
            <w:r w:rsidRPr="00B5752F">
              <w:rPr>
                <w:sz w:val="20"/>
              </w:rPr>
              <w:t>КРБ</w:t>
            </w:r>
            <w:r w:rsidRPr="0041715D">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208.25</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с подотчетными лицами по оплате прочих работ, услуг</w:t>
            </w:r>
          </w:p>
        </w:tc>
        <w:tc>
          <w:tcPr>
            <w:tcW w:w="325" w:type="pct"/>
            <w:shd w:val="clear" w:color="auto" w:fill="auto"/>
          </w:tcPr>
          <w:p w:rsidR="00120E94" w:rsidRPr="0041715D"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208.26</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с подотчетными лицами по поступлению нефинансовых активов</w:t>
            </w:r>
          </w:p>
        </w:tc>
        <w:tc>
          <w:tcPr>
            <w:tcW w:w="325" w:type="pct"/>
            <w:shd w:val="clear" w:color="auto" w:fill="auto"/>
          </w:tcPr>
          <w:p w:rsidR="00120E94" w:rsidRPr="00035795" w:rsidRDefault="00120E94" w:rsidP="00120E94">
            <w:pPr>
              <w:widowControl w:val="0"/>
              <w:jc w:val="center"/>
              <w:rPr>
                <w:sz w:val="20"/>
              </w:rPr>
            </w:pPr>
            <w:r w:rsidRPr="002505EC">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с подотчетными лицами по приобретению основных средств </w:t>
            </w:r>
          </w:p>
        </w:tc>
        <w:tc>
          <w:tcPr>
            <w:tcW w:w="325" w:type="pct"/>
            <w:shd w:val="clear" w:color="auto" w:fill="auto"/>
          </w:tcPr>
          <w:p w:rsidR="00120E94" w:rsidRPr="0041715D" w:rsidRDefault="00120E94" w:rsidP="00120E94">
            <w:pPr>
              <w:widowControl w:val="0"/>
              <w:jc w:val="center"/>
              <w:rPr>
                <w:sz w:val="20"/>
              </w:rPr>
            </w:pPr>
            <w:r w:rsidRPr="00B5752F">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208.31</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8B5DC1">
              <w:rPr>
                <w:sz w:val="20"/>
              </w:rPr>
              <w:t>Расчеты с подотчетными лицами по приобретению нематериальных активов</w:t>
            </w:r>
          </w:p>
        </w:tc>
        <w:tc>
          <w:tcPr>
            <w:tcW w:w="325" w:type="pct"/>
            <w:shd w:val="clear" w:color="auto" w:fill="auto"/>
          </w:tcPr>
          <w:p w:rsidR="00120E94" w:rsidRPr="00B5752F" w:rsidRDefault="00120E94" w:rsidP="00120E94">
            <w:pPr>
              <w:widowControl w:val="0"/>
              <w:jc w:val="center"/>
              <w:rPr>
                <w:sz w:val="20"/>
              </w:rPr>
            </w:pPr>
            <w:r w:rsidRPr="00B5752F">
              <w:rPr>
                <w:sz w:val="20"/>
              </w:rPr>
              <w:t>КРБ</w:t>
            </w:r>
          </w:p>
        </w:tc>
        <w:tc>
          <w:tcPr>
            <w:tcW w:w="212" w:type="pct"/>
            <w:shd w:val="clear" w:color="auto" w:fill="auto"/>
          </w:tcPr>
          <w:p w:rsidR="00120E94" w:rsidRDefault="00120E94" w:rsidP="00120E94">
            <w:pPr>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208.32</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с подотчетными лицами по приобретению материальных запасов</w:t>
            </w:r>
          </w:p>
        </w:tc>
        <w:tc>
          <w:tcPr>
            <w:tcW w:w="325" w:type="pct"/>
            <w:shd w:val="clear" w:color="auto" w:fill="auto"/>
          </w:tcPr>
          <w:p w:rsidR="00120E94" w:rsidRPr="0041715D" w:rsidRDefault="00120E94" w:rsidP="00120E94">
            <w:pPr>
              <w:widowControl w:val="0"/>
              <w:jc w:val="center"/>
              <w:rPr>
                <w:sz w:val="20"/>
              </w:rPr>
            </w:pPr>
            <w:r w:rsidRPr="00B5752F">
              <w:rPr>
                <w:sz w:val="20"/>
              </w:rPr>
              <w:t>КРБ</w:t>
            </w:r>
          </w:p>
        </w:tc>
        <w:tc>
          <w:tcPr>
            <w:tcW w:w="212" w:type="pct"/>
            <w:shd w:val="clear" w:color="auto" w:fill="auto"/>
          </w:tcPr>
          <w:p w:rsidR="00120E94" w:rsidRPr="00180AE4" w:rsidRDefault="00120E94" w:rsidP="00120E94">
            <w:pPr>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208.34</w:t>
            </w:r>
          </w:p>
        </w:tc>
        <w:tc>
          <w:tcPr>
            <w:tcW w:w="211" w:type="pct"/>
            <w:shd w:val="clear" w:color="auto" w:fill="auto"/>
          </w:tcPr>
          <w:p w:rsidR="00120E94" w:rsidRPr="00035795" w:rsidRDefault="00120E94" w:rsidP="00120E94">
            <w:pPr>
              <w:widowControl w:val="0"/>
              <w:jc w:val="center"/>
              <w:rPr>
                <w:sz w:val="20"/>
              </w:rPr>
            </w:pPr>
            <w:r w:rsidRPr="00035795">
              <w:rPr>
                <w:sz w:val="20"/>
              </w:rPr>
              <w:t>567</w:t>
            </w:r>
          </w:p>
          <w:p w:rsidR="00120E94" w:rsidRPr="00035795" w:rsidRDefault="00120E94" w:rsidP="00120E94">
            <w:pPr>
              <w:widowControl w:val="0"/>
              <w:jc w:val="center"/>
              <w:rPr>
                <w:sz w:val="20"/>
              </w:rPr>
            </w:pPr>
            <w:r w:rsidRPr="00035795">
              <w:rPr>
                <w:sz w:val="20"/>
              </w:rPr>
              <w:t>667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rPr>
                <w:sz w:val="20"/>
              </w:rPr>
            </w:pPr>
            <w:r w:rsidRPr="006F6393">
              <w:rPr>
                <w:sz w:val="20"/>
              </w:rPr>
              <w:t>Расчеты с подотчетными лицами по социальному обеспечению</w:t>
            </w:r>
          </w:p>
        </w:tc>
        <w:tc>
          <w:tcPr>
            <w:tcW w:w="325" w:type="pct"/>
            <w:shd w:val="clear" w:color="auto" w:fill="auto"/>
          </w:tcPr>
          <w:p w:rsidR="00120E94" w:rsidRPr="00B5752F"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208.60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rPr>
                <w:sz w:val="20"/>
              </w:rPr>
            </w:pPr>
            <w:r w:rsidRPr="006F6393">
              <w:rPr>
                <w:sz w:val="20"/>
              </w:rPr>
              <w:t>Расчеты с подотчетными лицами по оплате пособий по социальной помощи населению в денежной форме</w:t>
            </w:r>
          </w:p>
        </w:tc>
        <w:tc>
          <w:tcPr>
            <w:tcW w:w="325" w:type="pct"/>
            <w:shd w:val="clear" w:color="auto" w:fill="auto"/>
          </w:tcPr>
          <w:p w:rsidR="00120E94" w:rsidRPr="00B5752F"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208.62</w:t>
            </w:r>
          </w:p>
        </w:tc>
        <w:tc>
          <w:tcPr>
            <w:tcW w:w="211" w:type="pct"/>
            <w:shd w:val="clear" w:color="auto" w:fill="auto"/>
          </w:tcPr>
          <w:p w:rsidR="00120E94" w:rsidRDefault="00120E94" w:rsidP="00120E94">
            <w:pPr>
              <w:widowControl w:val="0"/>
              <w:jc w:val="center"/>
              <w:rPr>
                <w:sz w:val="20"/>
              </w:rPr>
            </w:pPr>
            <w:r>
              <w:rPr>
                <w:sz w:val="20"/>
              </w:rPr>
              <w:t>567</w:t>
            </w:r>
          </w:p>
          <w:p w:rsidR="00120E94" w:rsidRPr="00035795" w:rsidRDefault="00120E94" w:rsidP="00120E94">
            <w:pPr>
              <w:widowControl w:val="0"/>
              <w:jc w:val="center"/>
              <w:rPr>
                <w:sz w:val="20"/>
              </w:rPr>
            </w:pPr>
            <w:r>
              <w:rPr>
                <w:sz w:val="20"/>
              </w:rPr>
              <w:t>667</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rPr>
                <w:sz w:val="20"/>
              </w:rPr>
            </w:pPr>
            <w:r w:rsidRPr="006F6393">
              <w:rPr>
                <w:sz w:val="20"/>
              </w:rPr>
              <w:t>Расчеты с подотчетными лицами по оплате пособий по социальной помощи населению в натуральной форме</w:t>
            </w:r>
          </w:p>
        </w:tc>
        <w:tc>
          <w:tcPr>
            <w:tcW w:w="325" w:type="pct"/>
            <w:shd w:val="clear" w:color="auto" w:fill="auto"/>
          </w:tcPr>
          <w:p w:rsidR="00120E94" w:rsidRPr="00B5752F"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208.63</w:t>
            </w:r>
          </w:p>
        </w:tc>
        <w:tc>
          <w:tcPr>
            <w:tcW w:w="211" w:type="pct"/>
            <w:shd w:val="clear" w:color="auto" w:fill="auto"/>
          </w:tcPr>
          <w:p w:rsidR="00120E94" w:rsidRDefault="00120E94" w:rsidP="00120E94">
            <w:pPr>
              <w:widowControl w:val="0"/>
              <w:jc w:val="center"/>
              <w:rPr>
                <w:sz w:val="20"/>
              </w:rPr>
            </w:pPr>
            <w:r>
              <w:rPr>
                <w:sz w:val="20"/>
              </w:rPr>
              <w:t>567</w:t>
            </w:r>
          </w:p>
          <w:p w:rsidR="00120E94" w:rsidRPr="00035795" w:rsidRDefault="00120E94" w:rsidP="00120E94">
            <w:pPr>
              <w:widowControl w:val="0"/>
              <w:jc w:val="center"/>
              <w:rPr>
                <w:sz w:val="20"/>
              </w:rPr>
            </w:pPr>
            <w:r>
              <w:rPr>
                <w:sz w:val="20"/>
              </w:rPr>
              <w:t>667</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Авансы подотчетным лицам</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5000" w:type="pct"/>
            <w:gridSpan w:val="9"/>
            <w:shd w:val="clear" w:color="auto" w:fill="auto"/>
          </w:tcPr>
          <w:p w:rsidR="00120E94" w:rsidRPr="008623BB" w:rsidRDefault="00120E94" w:rsidP="00120E94">
            <w:pPr>
              <w:autoSpaceDE w:val="0"/>
              <w:autoSpaceDN w:val="0"/>
              <w:adjustRightInd w:val="0"/>
              <w:rPr>
                <w:sz w:val="20"/>
              </w:rPr>
            </w:pPr>
            <w:r w:rsidRPr="00EE6E05">
              <w:rPr>
                <w:b/>
                <w:sz w:val="20"/>
              </w:rPr>
              <w:t>Счет 0.209.00.000 – Расчеты по ущербу и иным доходам</w:t>
            </w: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ущербу и иным доходам</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209.00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компенсации затрат</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209.30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EE6E05">
              <w:rPr>
                <w:sz w:val="20"/>
              </w:rPr>
              <w:t xml:space="preserve">Расчеты по доходам от компенсации затрат </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209.34</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EE6E05">
              <w:rPr>
                <w:sz w:val="20"/>
              </w:rPr>
              <w:lastRenderedPageBreak/>
              <w:t>Расчеты по доходам бюджета от возврата дебиторской задолженности прошлых лет</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209.36</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штрафам, пеням, неустойкам, возмещениям ущерба</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209.40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 от штрафных санкций за нарушение условий контрактов (договоров)</w:t>
            </w:r>
          </w:p>
        </w:tc>
        <w:tc>
          <w:tcPr>
            <w:tcW w:w="325" w:type="pct"/>
            <w:shd w:val="clear" w:color="auto" w:fill="auto"/>
          </w:tcPr>
          <w:p w:rsidR="00120E94" w:rsidRPr="00EE6E05" w:rsidRDefault="00120E94" w:rsidP="00120E94">
            <w:pPr>
              <w:widowControl w:val="0"/>
              <w:jc w:val="center"/>
              <w:rPr>
                <w:sz w:val="20"/>
              </w:rPr>
            </w:pPr>
            <w:r w:rsidRPr="00EE6E05">
              <w:rPr>
                <w:sz w:val="20"/>
              </w:rPr>
              <w:t xml:space="preserve"> 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209.41</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 от страховых возмещений</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209.43</w:t>
            </w:r>
          </w:p>
        </w:tc>
        <w:tc>
          <w:tcPr>
            <w:tcW w:w="211" w:type="pct"/>
            <w:shd w:val="clear" w:color="auto" w:fill="auto"/>
          </w:tcPr>
          <w:p w:rsidR="00120E94" w:rsidRPr="00EE6E05" w:rsidRDefault="00120E94" w:rsidP="00120E94">
            <w:pPr>
              <w:widowControl w:val="0"/>
              <w:jc w:val="center"/>
              <w:rPr>
                <w:sz w:val="20"/>
              </w:rPr>
            </w:pPr>
            <w:r w:rsidRPr="00EE6E05">
              <w:rPr>
                <w:sz w:val="20"/>
              </w:rPr>
              <w:t>565</w:t>
            </w:r>
          </w:p>
          <w:p w:rsidR="00120E94" w:rsidRPr="00EE6E05" w:rsidRDefault="00120E94" w:rsidP="00120E94">
            <w:pPr>
              <w:widowControl w:val="0"/>
              <w:jc w:val="center"/>
              <w:rPr>
                <w:sz w:val="20"/>
              </w:rPr>
            </w:pPr>
            <w:r w:rsidRPr="00EE6E05">
              <w:rPr>
                <w:sz w:val="20"/>
              </w:rPr>
              <w:t>665</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 от возмещения ущерба имуществу (за исключением страховых возмещений)</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209.44</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доходам от прочих сумм принудительного изъятия</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209.45</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ущербу нефинансовым активам</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209.70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 xml:space="preserve">Расчеты по ущербу основным средствам </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209.71</w:t>
            </w:r>
          </w:p>
        </w:tc>
        <w:tc>
          <w:tcPr>
            <w:tcW w:w="211" w:type="pct"/>
            <w:shd w:val="clear" w:color="auto" w:fill="auto"/>
          </w:tcPr>
          <w:p w:rsidR="00120E94" w:rsidRPr="00EE6E05" w:rsidRDefault="00120E94" w:rsidP="00120E94">
            <w:pPr>
              <w:widowControl w:val="0"/>
              <w:jc w:val="center"/>
              <w:rPr>
                <w:sz w:val="20"/>
              </w:rPr>
            </w:pPr>
            <w:r w:rsidRPr="00EE6E05">
              <w:rPr>
                <w:sz w:val="20"/>
              </w:rPr>
              <w:t>56</w:t>
            </w:r>
            <w:r>
              <w:rPr>
                <w:sz w:val="20"/>
              </w:rPr>
              <w:t>х</w:t>
            </w:r>
          </w:p>
          <w:p w:rsidR="00120E94" w:rsidRPr="00EE6E05" w:rsidRDefault="00120E94" w:rsidP="00120E94">
            <w:pPr>
              <w:widowControl w:val="0"/>
              <w:jc w:val="center"/>
              <w:rPr>
                <w:sz w:val="20"/>
              </w:rPr>
            </w:pPr>
            <w:r w:rsidRPr="00EE6E05">
              <w:rPr>
                <w:sz w:val="20"/>
              </w:rPr>
              <w:t>66</w:t>
            </w:r>
            <w:r>
              <w:rPr>
                <w:sz w:val="20"/>
              </w:rPr>
              <w:t>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 xml:space="preserve">Расчеты по ущербу материальных запасов </w:t>
            </w:r>
          </w:p>
        </w:tc>
        <w:tc>
          <w:tcPr>
            <w:tcW w:w="325" w:type="pct"/>
            <w:shd w:val="clear" w:color="auto" w:fill="auto"/>
          </w:tcPr>
          <w:p w:rsidR="00120E94" w:rsidRPr="00EE6E05" w:rsidRDefault="00120E94" w:rsidP="00120E94">
            <w:pPr>
              <w:widowControl w:val="0"/>
              <w:jc w:val="center"/>
              <w:rPr>
                <w:sz w:val="20"/>
              </w:rPr>
            </w:pPr>
            <w:r w:rsidRPr="00EE6E05">
              <w:rPr>
                <w:sz w:val="20"/>
              </w:rPr>
              <w:t xml:space="preserve">КДБ </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209.74</w:t>
            </w:r>
          </w:p>
        </w:tc>
        <w:tc>
          <w:tcPr>
            <w:tcW w:w="211" w:type="pct"/>
            <w:shd w:val="clear" w:color="auto" w:fill="auto"/>
          </w:tcPr>
          <w:p w:rsidR="00120E94" w:rsidRPr="00EE6E05" w:rsidRDefault="00120E94" w:rsidP="00120E94">
            <w:pPr>
              <w:widowControl w:val="0"/>
              <w:jc w:val="center"/>
              <w:rPr>
                <w:sz w:val="20"/>
              </w:rPr>
            </w:pPr>
            <w:r w:rsidRPr="00EE6E05">
              <w:rPr>
                <w:sz w:val="20"/>
              </w:rPr>
              <w:t>56</w:t>
            </w:r>
            <w:r>
              <w:rPr>
                <w:sz w:val="20"/>
              </w:rPr>
              <w:t>х</w:t>
            </w:r>
          </w:p>
          <w:p w:rsidR="00120E94" w:rsidRPr="00EE6E05" w:rsidRDefault="00120E94" w:rsidP="00120E94">
            <w:pPr>
              <w:widowControl w:val="0"/>
              <w:jc w:val="center"/>
              <w:rPr>
                <w:sz w:val="20"/>
              </w:rPr>
            </w:pPr>
            <w:r w:rsidRPr="00EE6E05">
              <w:rPr>
                <w:sz w:val="20"/>
              </w:rPr>
              <w:t>66</w:t>
            </w:r>
            <w:r>
              <w:rPr>
                <w:sz w:val="20"/>
              </w:rPr>
              <w:t>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sidRPr="00EE6E05">
              <w:rPr>
                <w:sz w:val="20"/>
              </w:rPr>
              <w:t>Расчеты по иным доходам</w:t>
            </w:r>
          </w:p>
        </w:tc>
        <w:tc>
          <w:tcPr>
            <w:tcW w:w="325" w:type="pct"/>
            <w:shd w:val="clear" w:color="auto" w:fill="auto"/>
          </w:tcPr>
          <w:p w:rsidR="00120E94" w:rsidRPr="00EE6E05" w:rsidRDefault="00120E94" w:rsidP="00120E94">
            <w:pPr>
              <w:widowControl w:val="0"/>
              <w:jc w:val="center"/>
              <w:rPr>
                <w:sz w:val="20"/>
              </w:rPr>
            </w:pPr>
            <w:r w:rsidRPr="00EE6E05">
              <w:rPr>
                <w:sz w:val="20"/>
              </w:rPr>
              <w:t>гКБК</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209.80</w:t>
            </w:r>
          </w:p>
        </w:tc>
        <w:tc>
          <w:tcPr>
            <w:tcW w:w="211" w:type="pct"/>
            <w:shd w:val="clear" w:color="auto" w:fill="auto"/>
          </w:tcPr>
          <w:p w:rsidR="00120E94" w:rsidRPr="00EE6E05" w:rsidRDefault="00120E94" w:rsidP="00120E94">
            <w:pPr>
              <w:widowControl w:val="0"/>
              <w:jc w:val="center"/>
              <w:rPr>
                <w:sz w:val="20"/>
              </w:rPr>
            </w:pPr>
            <w:r w:rsidRPr="00EE6E05">
              <w:rPr>
                <w:sz w:val="20"/>
              </w:rPr>
              <w:t>000</w:t>
            </w:r>
          </w:p>
        </w:tc>
        <w:tc>
          <w:tcPr>
            <w:tcW w:w="479" w:type="pct"/>
            <w:shd w:val="clear" w:color="auto" w:fill="auto"/>
          </w:tcPr>
          <w:p w:rsidR="00120E94" w:rsidRPr="00EE6E05" w:rsidRDefault="00120E94" w:rsidP="00120E94">
            <w:pPr>
              <w:widowControl w:val="0"/>
              <w:rPr>
                <w:sz w:val="20"/>
              </w:rPr>
            </w:pP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autoSpaceDE w:val="0"/>
              <w:autoSpaceDN w:val="0"/>
              <w:adjustRightInd w:val="0"/>
              <w:rPr>
                <w:sz w:val="20"/>
              </w:rPr>
            </w:pPr>
            <w:r>
              <w:rPr>
                <w:sz w:val="20"/>
              </w:rPr>
              <w:t>Расчеты по недостачам иных финансовых активов</w:t>
            </w:r>
          </w:p>
        </w:tc>
        <w:tc>
          <w:tcPr>
            <w:tcW w:w="325" w:type="pct"/>
            <w:shd w:val="clear" w:color="auto" w:fill="auto"/>
          </w:tcPr>
          <w:p w:rsidR="00120E94" w:rsidRPr="00EE6E05" w:rsidRDefault="00120E94" w:rsidP="00120E94">
            <w:pPr>
              <w:widowControl w:val="0"/>
              <w:jc w:val="center"/>
              <w:rPr>
                <w:sz w:val="20"/>
              </w:rPr>
            </w:pPr>
            <w:r>
              <w:rPr>
                <w:sz w:val="20"/>
              </w:rPr>
              <w:t>КИФ</w:t>
            </w:r>
          </w:p>
        </w:tc>
        <w:tc>
          <w:tcPr>
            <w:tcW w:w="212" w:type="pct"/>
            <w:shd w:val="clear" w:color="auto" w:fill="auto"/>
          </w:tcPr>
          <w:p w:rsidR="00120E94" w:rsidRPr="00EE6E05" w:rsidRDefault="00120E94" w:rsidP="00120E94">
            <w:pPr>
              <w:widowControl w:val="0"/>
              <w:jc w:val="center"/>
              <w:rPr>
                <w:sz w:val="20"/>
              </w:rPr>
            </w:pPr>
            <w:r>
              <w:rPr>
                <w:sz w:val="20"/>
              </w:rPr>
              <w:t>1</w:t>
            </w:r>
          </w:p>
        </w:tc>
        <w:tc>
          <w:tcPr>
            <w:tcW w:w="379" w:type="pct"/>
            <w:shd w:val="clear" w:color="auto" w:fill="auto"/>
          </w:tcPr>
          <w:p w:rsidR="00120E94" w:rsidRPr="00EE6E05" w:rsidRDefault="00120E94" w:rsidP="00120E94">
            <w:pPr>
              <w:widowControl w:val="0"/>
              <w:jc w:val="center"/>
              <w:rPr>
                <w:sz w:val="20"/>
              </w:rPr>
            </w:pPr>
            <w:r>
              <w:rPr>
                <w:sz w:val="20"/>
              </w:rPr>
              <w:t>209.82</w:t>
            </w:r>
          </w:p>
        </w:tc>
        <w:tc>
          <w:tcPr>
            <w:tcW w:w="211" w:type="pct"/>
            <w:shd w:val="clear" w:color="auto" w:fill="auto"/>
          </w:tcPr>
          <w:p w:rsidR="00120E94" w:rsidRDefault="00120E94" w:rsidP="00120E94">
            <w:pPr>
              <w:widowControl w:val="0"/>
              <w:jc w:val="center"/>
              <w:rPr>
                <w:sz w:val="20"/>
              </w:rPr>
            </w:pPr>
            <w:r>
              <w:rPr>
                <w:sz w:val="20"/>
              </w:rPr>
              <w:t>56х</w:t>
            </w:r>
          </w:p>
          <w:p w:rsidR="00120E94" w:rsidRPr="00EE6E05" w:rsidRDefault="00120E94" w:rsidP="00120E94">
            <w:pPr>
              <w:widowControl w:val="0"/>
              <w:jc w:val="center"/>
              <w:rPr>
                <w:sz w:val="20"/>
              </w:rPr>
            </w:pPr>
            <w:r>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по иным доходам</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209.89</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r w:rsidRPr="00EE6E05">
              <w:rPr>
                <w:sz w:val="20"/>
              </w:rPr>
              <w:t>Документы расчетов</w:t>
            </w:r>
          </w:p>
        </w:tc>
        <w:tc>
          <w:tcPr>
            <w:tcW w:w="1194" w:type="pct"/>
            <w:shd w:val="clear" w:color="auto" w:fill="auto"/>
          </w:tcPr>
          <w:p w:rsidR="00120E94" w:rsidRPr="00EE6E0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EE6E05" w:rsidRDefault="00120E94" w:rsidP="00120E94">
            <w:pPr>
              <w:widowControl w:val="0"/>
              <w:rPr>
                <w:sz w:val="20"/>
              </w:rPr>
            </w:pPr>
            <w:r w:rsidRPr="00035795">
              <w:rPr>
                <w:b/>
                <w:sz w:val="20"/>
              </w:rPr>
              <w:t>Счет 0.210.00.000 – Прочие расчеты с дебиторами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Прочие расчеты с дебиторами</w:t>
            </w:r>
          </w:p>
        </w:tc>
        <w:tc>
          <w:tcPr>
            <w:tcW w:w="325" w:type="pct"/>
            <w:shd w:val="clear" w:color="auto" w:fill="auto"/>
          </w:tcPr>
          <w:p w:rsidR="00120E94" w:rsidRPr="00035795" w:rsidRDefault="00120E94" w:rsidP="00120E94">
            <w:pPr>
              <w:widowControl w:val="0"/>
              <w:jc w:val="center"/>
              <w:rPr>
                <w:sz w:val="20"/>
              </w:rPr>
            </w:pPr>
            <w:r w:rsidRPr="009D4D21">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210.00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375B06">
              <w:rPr>
                <w:sz w:val="20"/>
              </w:rPr>
              <w:t>Расчеты с финансовым органом по поступлениям в бюджет</w:t>
            </w:r>
          </w:p>
        </w:tc>
        <w:tc>
          <w:tcPr>
            <w:tcW w:w="325" w:type="pct"/>
            <w:shd w:val="clear" w:color="auto" w:fill="auto"/>
          </w:tcPr>
          <w:p w:rsidR="00120E94" w:rsidRPr="00035795" w:rsidRDefault="00120E94" w:rsidP="00120E94">
            <w:pPr>
              <w:widowControl w:val="0"/>
              <w:jc w:val="center"/>
              <w:rPr>
                <w:sz w:val="20"/>
              </w:rPr>
            </w:pPr>
            <w:r w:rsidRPr="00375B06">
              <w:rPr>
                <w:sz w:val="20"/>
              </w:rPr>
              <w:t>КДБ</w:t>
            </w:r>
          </w:p>
        </w:tc>
        <w:tc>
          <w:tcPr>
            <w:tcW w:w="212" w:type="pct"/>
            <w:shd w:val="clear" w:color="auto" w:fill="auto"/>
          </w:tcPr>
          <w:p w:rsidR="00120E94" w:rsidRPr="00035795" w:rsidRDefault="00120E94" w:rsidP="00120E94">
            <w:pPr>
              <w:widowControl w:val="0"/>
              <w:jc w:val="center"/>
              <w:rPr>
                <w:sz w:val="20"/>
              </w:rPr>
            </w:pPr>
            <w:r>
              <w:rPr>
                <w:sz w:val="20"/>
              </w:rPr>
              <w:t>1</w:t>
            </w:r>
          </w:p>
          <w:p w:rsidR="00120E94" w:rsidRPr="00035795" w:rsidRDefault="00120E94" w:rsidP="00120E94">
            <w:pPr>
              <w:widowControl w:val="0"/>
              <w:jc w:val="center"/>
              <w:rPr>
                <w:sz w:val="20"/>
              </w:rPr>
            </w:pPr>
          </w:p>
        </w:tc>
        <w:tc>
          <w:tcPr>
            <w:tcW w:w="379" w:type="pct"/>
            <w:shd w:val="clear" w:color="auto" w:fill="auto"/>
          </w:tcPr>
          <w:p w:rsidR="00120E94" w:rsidRPr="00035795" w:rsidRDefault="00120E94" w:rsidP="00120E94">
            <w:pPr>
              <w:widowControl w:val="0"/>
              <w:jc w:val="center"/>
              <w:rPr>
                <w:sz w:val="20"/>
              </w:rPr>
            </w:pPr>
            <w:r>
              <w:rPr>
                <w:sz w:val="20"/>
              </w:rPr>
              <w:t>210.02</w:t>
            </w:r>
          </w:p>
        </w:tc>
        <w:tc>
          <w:tcPr>
            <w:tcW w:w="211" w:type="pct"/>
            <w:shd w:val="clear" w:color="auto" w:fill="auto"/>
          </w:tcPr>
          <w:p w:rsidR="00120E94" w:rsidRDefault="00120E94" w:rsidP="00120E94">
            <w:pPr>
              <w:widowControl w:val="0"/>
              <w:jc w:val="center"/>
              <w:rPr>
                <w:sz w:val="20"/>
              </w:rPr>
            </w:pPr>
            <w:r>
              <w:rPr>
                <w:sz w:val="20"/>
              </w:rPr>
              <w:t>1хх</w:t>
            </w:r>
            <w:r>
              <w:rPr>
                <w:rStyle w:val="af2"/>
                <w:sz w:val="20"/>
              </w:rPr>
              <w:footnoteReference w:id="11"/>
            </w:r>
          </w:p>
          <w:p w:rsidR="00120E94" w:rsidRDefault="00120E94" w:rsidP="00120E94">
            <w:pPr>
              <w:widowControl w:val="0"/>
              <w:jc w:val="center"/>
              <w:rPr>
                <w:sz w:val="20"/>
              </w:rPr>
            </w:pPr>
            <w:r w:rsidRPr="00476B45">
              <w:rPr>
                <w:sz w:val="20"/>
              </w:rPr>
              <w:t>4хх</w:t>
            </w:r>
          </w:p>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 xml:space="preserve">Расчеты с финансовым органом по уточнению невыясненных </w:t>
            </w:r>
            <w:r w:rsidRPr="00EE6E05">
              <w:rPr>
                <w:sz w:val="20"/>
              </w:rPr>
              <w:lastRenderedPageBreak/>
              <w:t>поступлений в бюджет года, предшествующего отчетному</w:t>
            </w:r>
          </w:p>
        </w:tc>
        <w:tc>
          <w:tcPr>
            <w:tcW w:w="325" w:type="pct"/>
            <w:shd w:val="clear" w:color="auto" w:fill="auto"/>
          </w:tcPr>
          <w:p w:rsidR="00120E94" w:rsidRPr="00EE6E05" w:rsidRDefault="00120E94" w:rsidP="00120E94">
            <w:pPr>
              <w:widowControl w:val="0"/>
              <w:jc w:val="center"/>
              <w:rPr>
                <w:sz w:val="20"/>
              </w:rPr>
            </w:pPr>
            <w:r w:rsidRPr="00EE6E05">
              <w:rPr>
                <w:sz w:val="20"/>
              </w:rPr>
              <w:lastRenderedPageBreak/>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p w:rsidR="00120E94" w:rsidRPr="00EE6E05" w:rsidRDefault="00120E94" w:rsidP="00120E94">
            <w:pPr>
              <w:widowControl w:val="0"/>
              <w:jc w:val="center"/>
              <w:rPr>
                <w:sz w:val="20"/>
              </w:rPr>
            </w:pPr>
          </w:p>
        </w:tc>
        <w:tc>
          <w:tcPr>
            <w:tcW w:w="379" w:type="pct"/>
            <w:shd w:val="clear" w:color="auto" w:fill="auto"/>
          </w:tcPr>
          <w:p w:rsidR="00120E94" w:rsidRPr="00EE6E05" w:rsidRDefault="00120E94" w:rsidP="00120E94">
            <w:pPr>
              <w:widowControl w:val="0"/>
              <w:jc w:val="center"/>
              <w:rPr>
                <w:sz w:val="20"/>
              </w:rPr>
            </w:pPr>
            <w:r w:rsidRPr="00EE6E05">
              <w:rPr>
                <w:sz w:val="20"/>
              </w:rPr>
              <w:t>210.82</w:t>
            </w:r>
          </w:p>
        </w:tc>
        <w:tc>
          <w:tcPr>
            <w:tcW w:w="211" w:type="pct"/>
            <w:shd w:val="clear" w:color="auto" w:fill="auto"/>
          </w:tcPr>
          <w:p w:rsidR="00120E94" w:rsidRPr="00EE6E05" w:rsidRDefault="00120E94" w:rsidP="00120E94">
            <w:pPr>
              <w:widowControl w:val="0"/>
              <w:jc w:val="center"/>
              <w:rPr>
                <w:sz w:val="20"/>
              </w:rPr>
            </w:pPr>
            <w:r w:rsidRPr="00EE6E05">
              <w:rPr>
                <w:sz w:val="20"/>
              </w:rPr>
              <w:t>1хх</w:t>
            </w:r>
          </w:p>
          <w:p w:rsidR="00120E94" w:rsidRPr="00EE6E05" w:rsidRDefault="00120E94" w:rsidP="00120E94">
            <w:pPr>
              <w:widowControl w:val="0"/>
              <w:jc w:val="center"/>
              <w:rPr>
                <w:sz w:val="20"/>
              </w:rPr>
            </w:pPr>
            <w:r w:rsidRPr="00EE6E05">
              <w:rPr>
                <w:sz w:val="20"/>
              </w:rPr>
              <w:t>4хх</w:t>
            </w:r>
          </w:p>
        </w:tc>
        <w:tc>
          <w:tcPr>
            <w:tcW w:w="479" w:type="pct"/>
            <w:shd w:val="clear" w:color="auto" w:fill="auto"/>
          </w:tcPr>
          <w:p w:rsidR="00120E94" w:rsidRPr="00EE6E05" w:rsidRDefault="00120E94" w:rsidP="00120E94">
            <w:pPr>
              <w:widowControl w:val="0"/>
              <w:rPr>
                <w:sz w:val="20"/>
              </w:rPr>
            </w:pPr>
            <w:r w:rsidRPr="00EE6E05">
              <w:rPr>
                <w:sz w:val="20"/>
              </w:rPr>
              <w:t xml:space="preserve">Разделы лицевых </w:t>
            </w:r>
            <w:r w:rsidRPr="00EE6E05">
              <w:rPr>
                <w:sz w:val="20"/>
              </w:rPr>
              <w:lastRenderedPageBreak/>
              <w:t>счетов</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EE6E05" w:rsidRDefault="00120E94" w:rsidP="00120E94">
            <w:pPr>
              <w:widowControl w:val="0"/>
              <w:rPr>
                <w:sz w:val="20"/>
              </w:rPr>
            </w:pPr>
            <w:r w:rsidRPr="00EE6E05">
              <w:rPr>
                <w:sz w:val="20"/>
              </w:rPr>
              <w:t>Расчеты с финансовым органом по уточнению невыясненных поступлений в бюджет прошлых лет</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210.92</w:t>
            </w:r>
          </w:p>
        </w:tc>
        <w:tc>
          <w:tcPr>
            <w:tcW w:w="211" w:type="pct"/>
            <w:shd w:val="clear" w:color="auto" w:fill="auto"/>
          </w:tcPr>
          <w:p w:rsidR="00120E94" w:rsidRPr="00EE6E05" w:rsidRDefault="00120E94" w:rsidP="00120E94">
            <w:pPr>
              <w:widowControl w:val="0"/>
              <w:jc w:val="center"/>
              <w:rPr>
                <w:sz w:val="20"/>
              </w:rPr>
            </w:pPr>
            <w:r>
              <w:rPr>
                <w:sz w:val="20"/>
              </w:rPr>
              <w:t>1хх</w:t>
            </w:r>
          </w:p>
          <w:p w:rsidR="00120E94" w:rsidRPr="00EE6E05" w:rsidRDefault="00120E94" w:rsidP="00120E94">
            <w:pPr>
              <w:widowControl w:val="0"/>
              <w:jc w:val="center"/>
              <w:rPr>
                <w:sz w:val="20"/>
              </w:rPr>
            </w:pPr>
            <w:r w:rsidRPr="00EE6E05">
              <w:rPr>
                <w:sz w:val="20"/>
              </w:rPr>
              <w:t>4хх</w:t>
            </w:r>
          </w:p>
        </w:tc>
        <w:tc>
          <w:tcPr>
            <w:tcW w:w="479" w:type="pct"/>
            <w:shd w:val="clear" w:color="auto" w:fill="auto"/>
          </w:tcPr>
          <w:p w:rsidR="00120E94" w:rsidRPr="00EE6E05" w:rsidRDefault="00120E94" w:rsidP="00120E94">
            <w:pPr>
              <w:widowControl w:val="0"/>
              <w:rPr>
                <w:sz w:val="20"/>
              </w:rPr>
            </w:pPr>
            <w:r w:rsidRPr="00EE6E05">
              <w:rPr>
                <w:sz w:val="20"/>
              </w:rPr>
              <w:t>Разделы лицевых счетов</w:t>
            </w:r>
          </w:p>
        </w:tc>
        <w:tc>
          <w:tcPr>
            <w:tcW w:w="553" w:type="pct"/>
            <w:shd w:val="clear" w:color="auto" w:fill="auto"/>
          </w:tcPr>
          <w:p w:rsidR="00120E94" w:rsidRPr="00EE6E05" w:rsidRDefault="00120E94" w:rsidP="00120E94">
            <w:pPr>
              <w:widowControl w:val="0"/>
              <w:rPr>
                <w:sz w:val="20"/>
              </w:rPr>
            </w:pP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C74CA">
              <w:rPr>
                <w:sz w:val="20"/>
              </w:rPr>
              <w:t>Расчеты с финансовым органом по наличным денежным средствам</w:t>
            </w:r>
          </w:p>
        </w:tc>
        <w:tc>
          <w:tcPr>
            <w:tcW w:w="325" w:type="pct"/>
            <w:shd w:val="clear" w:color="auto" w:fill="auto"/>
          </w:tcPr>
          <w:p w:rsidR="00120E94" w:rsidRDefault="00120E94" w:rsidP="00120E94">
            <w:pPr>
              <w:widowControl w:val="0"/>
              <w:jc w:val="center"/>
              <w:rPr>
                <w:sz w:val="20"/>
              </w:rPr>
            </w:pPr>
            <w:r>
              <w:rPr>
                <w:sz w:val="20"/>
              </w:rPr>
              <w:t>КДБ</w:t>
            </w:r>
          </w:p>
          <w:p w:rsidR="00120E94" w:rsidRPr="00035795" w:rsidRDefault="00120E94" w:rsidP="00120E94">
            <w:pPr>
              <w:widowControl w:val="0"/>
              <w:jc w:val="center"/>
              <w:rPr>
                <w:sz w:val="20"/>
              </w:rPr>
            </w:pPr>
            <w:r>
              <w:rPr>
                <w:sz w:val="20"/>
              </w:rPr>
              <w:t>КРБ</w:t>
            </w:r>
          </w:p>
          <w:p w:rsidR="00120E94" w:rsidRPr="00035795" w:rsidRDefault="00120E94" w:rsidP="00120E94">
            <w:pPr>
              <w:widowControl w:val="0"/>
              <w:jc w:val="center"/>
              <w:rPr>
                <w:sz w:val="20"/>
              </w:rPr>
            </w:pPr>
            <w:r>
              <w:rPr>
                <w:sz w:val="20"/>
              </w:rPr>
              <w:t>КИФ</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210.03</w:t>
            </w:r>
          </w:p>
        </w:tc>
        <w:tc>
          <w:tcPr>
            <w:tcW w:w="211" w:type="pct"/>
            <w:shd w:val="clear" w:color="auto" w:fill="auto"/>
          </w:tcPr>
          <w:p w:rsidR="00120E94" w:rsidRPr="00240CF6" w:rsidRDefault="00120E94" w:rsidP="00120E94">
            <w:pPr>
              <w:widowControl w:val="0"/>
              <w:jc w:val="center"/>
              <w:rPr>
                <w:sz w:val="20"/>
              </w:rPr>
            </w:pPr>
            <w:r w:rsidRPr="00240CF6">
              <w:rPr>
                <w:sz w:val="20"/>
              </w:rPr>
              <w:t>561</w:t>
            </w:r>
          </w:p>
          <w:p w:rsidR="00120E94" w:rsidRPr="00035795" w:rsidRDefault="00120E94" w:rsidP="00120E94">
            <w:pPr>
              <w:widowControl w:val="0"/>
              <w:jc w:val="center"/>
              <w:rPr>
                <w:sz w:val="20"/>
              </w:rPr>
            </w:pPr>
            <w:r w:rsidRPr="00240CF6">
              <w:rPr>
                <w:sz w:val="20"/>
              </w:rPr>
              <w:t>661</w:t>
            </w:r>
          </w:p>
        </w:tc>
        <w:tc>
          <w:tcPr>
            <w:tcW w:w="479" w:type="pct"/>
            <w:shd w:val="clear" w:color="auto" w:fill="auto"/>
          </w:tcPr>
          <w:p w:rsidR="00120E94" w:rsidRPr="00D72D78" w:rsidRDefault="00120E94" w:rsidP="00120E94">
            <w:pPr>
              <w:widowControl w:val="0"/>
              <w:rPr>
                <w:sz w:val="20"/>
                <w:highlight w:val="yellow"/>
              </w:rPr>
            </w:pPr>
          </w:p>
        </w:tc>
        <w:tc>
          <w:tcPr>
            <w:tcW w:w="553" w:type="pct"/>
            <w:shd w:val="clear" w:color="auto" w:fill="auto"/>
          </w:tcPr>
          <w:p w:rsidR="00120E94" w:rsidRPr="00D72D78" w:rsidRDefault="00120E94" w:rsidP="00120E94">
            <w:pPr>
              <w:widowControl w:val="0"/>
              <w:rPr>
                <w:sz w:val="20"/>
                <w:highlight w:val="yellow"/>
              </w:rPr>
            </w:pPr>
          </w:p>
        </w:tc>
        <w:tc>
          <w:tcPr>
            <w:tcW w:w="585" w:type="pct"/>
            <w:shd w:val="clear" w:color="auto" w:fill="auto"/>
          </w:tcPr>
          <w:p w:rsidR="00120E94" w:rsidRPr="00D72D78" w:rsidRDefault="00120E94" w:rsidP="00120E94">
            <w:pPr>
              <w:widowControl w:val="0"/>
              <w:rPr>
                <w:sz w:val="20"/>
                <w:highlight w:val="yellow"/>
              </w:rPr>
            </w:pPr>
          </w:p>
        </w:tc>
        <w:tc>
          <w:tcPr>
            <w:tcW w:w="1194" w:type="pct"/>
            <w:shd w:val="clear" w:color="auto" w:fill="auto"/>
          </w:tcPr>
          <w:p w:rsidR="00120E94" w:rsidRPr="00B65CFF"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C74CA" w:rsidRDefault="00120E94" w:rsidP="00120E94">
            <w:pPr>
              <w:autoSpaceDE w:val="0"/>
              <w:autoSpaceDN w:val="0"/>
              <w:adjustRightInd w:val="0"/>
              <w:rPr>
                <w:sz w:val="20"/>
              </w:rPr>
            </w:pPr>
            <w:r w:rsidRPr="009450F7">
              <w:rPr>
                <w:sz w:val="20"/>
              </w:rPr>
              <w:t xml:space="preserve">Расчеты по распределенным поступлениям к зачислению в бюджет </w:t>
            </w:r>
          </w:p>
        </w:tc>
        <w:tc>
          <w:tcPr>
            <w:tcW w:w="325" w:type="pct"/>
            <w:shd w:val="clear" w:color="auto" w:fill="auto"/>
          </w:tcPr>
          <w:p w:rsidR="00120E94" w:rsidRDefault="00120E94" w:rsidP="00120E94">
            <w:pPr>
              <w:widowControl w:val="0"/>
              <w:jc w:val="center"/>
              <w:rPr>
                <w:sz w:val="20"/>
              </w:rPr>
            </w:pPr>
            <w:r>
              <w:rPr>
                <w:sz w:val="20"/>
              </w:rPr>
              <w:t>КДБ</w:t>
            </w:r>
          </w:p>
        </w:tc>
        <w:tc>
          <w:tcPr>
            <w:tcW w:w="212" w:type="pct"/>
            <w:shd w:val="clear" w:color="auto" w:fill="auto"/>
          </w:tcPr>
          <w:p w:rsidR="00120E94" w:rsidRDefault="00120E94" w:rsidP="00120E94">
            <w:pPr>
              <w:widowControl w:val="0"/>
              <w:ind w:firstLine="4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210.04</w:t>
            </w:r>
          </w:p>
        </w:tc>
        <w:tc>
          <w:tcPr>
            <w:tcW w:w="211" w:type="pct"/>
            <w:shd w:val="clear" w:color="auto" w:fill="auto"/>
          </w:tcPr>
          <w:p w:rsidR="00120E94" w:rsidRDefault="00120E94" w:rsidP="00120E94">
            <w:pPr>
              <w:widowControl w:val="0"/>
              <w:jc w:val="center"/>
              <w:rPr>
                <w:sz w:val="20"/>
              </w:rPr>
            </w:pPr>
            <w:r>
              <w:rPr>
                <w:sz w:val="20"/>
              </w:rPr>
              <w:t>1хх</w:t>
            </w:r>
          </w:p>
          <w:p w:rsidR="00120E94" w:rsidRDefault="00120E94" w:rsidP="00120E94">
            <w:pPr>
              <w:widowControl w:val="0"/>
              <w:jc w:val="center"/>
              <w:rPr>
                <w:sz w:val="20"/>
              </w:rPr>
            </w:pPr>
            <w:r>
              <w:rPr>
                <w:sz w:val="20"/>
              </w:rPr>
              <w:t>4хх</w:t>
            </w: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EE6E05" w:rsidRDefault="00120E94" w:rsidP="00120E94">
            <w:pPr>
              <w:autoSpaceDE w:val="0"/>
              <w:autoSpaceDN w:val="0"/>
              <w:adjustRightInd w:val="0"/>
              <w:rPr>
                <w:iCs/>
                <w:sz w:val="20"/>
              </w:rPr>
            </w:pPr>
            <w:r w:rsidRPr="00EE6E05">
              <w:rPr>
                <w:iCs/>
                <w:sz w:val="20"/>
              </w:rPr>
              <w:t>Расчеты с прочими дебиторами</w:t>
            </w:r>
          </w:p>
        </w:tc>
        <w:tc>
          <w:tcPr>
            <w:tcW w:w="325" w:type="pct"/>
            <w:shd w:val="clear" w:color="auto" w:fill="auto"/>
          </w:tcPr>
          <w:p w:rsidR="00120E94" w:rsidRPr="00EE6E05" w:rsidRDefault="00120E94" w:rsidP="00120E94">
            <w:pPr>
              <w:widowControl w:val="0"/>
              <w:jc w:val="center"/>
              <w:rPr>
                <w:sz w:val="20"/>
              </w:rPr>
            </w:pPr>
            <w:r w:rsidRPr="00EE6E05">
              <w:rPr>
                <w:sz w:val="20"/>
              </w:rPr>
              <w:t>КДБ</w:t>
            </w:r>
          </w:p>
          <w:p w:rsidR="00120E94" w:rsidRPr="00EE6E05" w:rsidRDefault="00120E94" w:rsidP="00120E94">
            <w:pPr>
              <w:widowControl w:val="0"/>
              <w:jc w:val="center"/>
              <w:rPr>
                <w:sz w:val="20"/>
              </w:rPr>
            </w:pPr>
            <w:r w:rsidRPr="00EE6E05">
              <w:rPr>
                <w:sz w:val="20"/>
              </w:rPr>
              <w:t>КРБ</w:t>
            </w:r>
          </w:p>
          <w:p w:rsidR="00120E94" w:rsidRPr="00EE6E05" w:rsidRDefault="00120E94" w:rsidP="00120E94">
            <w:pPr>
              <w:widowControl w:val="0"/>
              <w:jc w:val="center"/>
              <w:rPr>
                <w:sz w:val="20"/>
              </w:rPr>
            </w:pPr>
            <w:r w:rsidRPr="00EE6E05">
              <w:rPr>
                <w:sz w:val="20"/>
              </w:rPr>
              <w:t>КИФ</w:t>
            </w:r>
          </w:p>
        </w:tc>
        <w:tc>
          <w:tcPr>
            <w:tcW w:w="212" w:type="pct"/>
            <w:shd w:val="clear" w:color="auto" w:fill="auto"/>
          </w:tcPr>
          <w:p w:rsidR="00120E94" w:rsidRPr="00EE6E05" w:rsidRDefault="00120E94" w:rsidP="00120E94">
            <w:pPr>
              <w:widowControl w:val="0"/>
              <w:jc w:val="center"/>
              <w:rPr>
                <w:sz w:val="20"/>
              </w:rPr>
            </w:pPr>
            <w:r w:rsidRPr="00EE6E05">
              <w:rPr>
                <w:sz w:val="20"/>
              </w:rPr>
              <w:t>1</w:t>
            </w:r>
          </w:p>
        </w:tc>
        <w:tc>
          <w:tcPr>
            <w:tcW w:w="379" w:type="pct"/>
            <w:shd w:val="clear" w:color="auto" w:fill="auto"/>
          </w:tcPr>
          <w:p w:rsidR="00120E94" w:rsidRPr="00EE6E05" w:rsidRDefault="00120E94" w:rsidP="00120E94">
            <w:pPr>
              <w:widowControl w:val="0"/>
              <w:jc w:val="center"/>
              <w:rPr>
                <w:sz w:val="20"/>
              </w:rPr>
            </w:pPr>
            <w:r w:rsidRPr="00EE6E05">
              <w:rPr>
                <w:sz w:val="20"/>
              </w:rPr>
              <w:t>210.05</w:t>
            </w:r>
          </w:p>
        </w:tc>
        <w:tc>
          <w:tcPr>
            <w:tcW w:w="211" w:type="pct"/>
            <w:shd w:val="clear" w:color="auto" w:fill="auto"/>
          </w:tcPr>
          <w:p w:rsidR="00120E94" w:rsidRPr="00EE6E05" w:rsidRDefault="00120E94" w:rsidP="00120E94">
            <w:pPr>
              <w:widowControl w:val="0"/>
              <w:jc w:val="center"/>
              <w:rPr>
                <w:sz w:val="20"/>
              </w:rPr>
            </w:pPr>
            <w:r w:rsidRPr="00EE6E05">
              <w:rPr>
                <w:sz w:val="20"/>
              </w:rPr>
              <w:t>56х</w:t>
            </w:r>
          </w:p>
          <w:p w:rsidR="00120E94" w:rsidRPr="00EE6E05" w:rsidRDefault="00120E94" w:rsidP="00120E94">
            <w:pPr>
              <w:widowControl w:val="0"/>
              <w:jc w:val="center"/>
              <w:rPr>
                <w:sz w:val="20"/>
              </w:rPr>
            </w:pPr>
            <w:r w:rsidRPr="00EE6E05">
              <w:rPr>
                <w:sz w:val="20"/>
              </w:rPr>
              <w:t>66х</w:t>
            </w:r>
          </w:p>
        </w:tc>
        <w:tc>
          <w:tcPr>
            <w:tcW w:w="479" w:type="pct"/>
            <w:shd w:val="clear" w:color="auto" w:fill="auto"/>
          </w:tcPr>
          <w:p w:rsidR="00120E94" w:rsidRPr="00EE6E05" w:rsidRDefault="00120E94" w:rsidP="00120E94">
            <w:pPr>
              <w:widowControl w:val="0"/>
              <w:rPr>
                <w:sz w:val="20"/>
              </w:rPr>
            </w:pPr>
            <w:r w:rsidRPr="00EE6E05">
              <w:rPr>
                <w:sz w:val="20"/>
              </w:rPr>
              <w:t>Контрагенты</w:t>
            </w:r>
          </w:p>
        </w:tc>
        <w:tc>
          <w:tcPr>
            <w:tcW w:w="553" w:type="pct"/>
            <w:shd w:val="clear" w:color="auto" w:fill="auto"/>
          </w:tcPr>
          <w:p w:rsidR="00120E94" w:rsidRPr="00EE6E05" w:rsidRDefault="00120E94" w:rsidP="00120E94">
            <w:pPr>
              <w:widowControl w:val="0"/>
              <w:rPr>
                <w:sz w:val="20"/>
              </w:rPr>
            </w:pPr>
            <w:r w:rsidRPr="00EE6E05">
              <w:rPr>
                <w:sz w:val="20"/>
              </w:rPr>
              <w:t xml:space="preserve">Договоры </w:t>
            </w:r>
          </w:p>
        </w:tc>
        <w:tc>
          <w:tcPr>
            <w:tcW w:w="585" w:type="pct"/>
            <w:shd w:val="clear" w:color="auto" w:fill="auto"/>
          </w:tcPr>
          <w:p w:rsidR="00120E94" w:rsidRPr="00EE6E05" w:rsidRDefault="00120E94" w:rsidP="00120E94">
            <w:pPr>
              <w:widowControl w:val="0"/>
              <w:rPr>
                <w:sz w:val="20"/>
              </w:rPr>
            </w:pPr>
          </w:p>
        </w:tc>
        <w:tc>
          <w:tcPr>
            <w:tcW w:w="1194" w:type="pct"/>
            <w:shd w:val="clear" w:color="auto" w:fill="auto"/>
          </w:tcPr>
          <w:p w:rsidR="00120E94" w:rsidRPr="00EE6E05" w:rsidRDefault="00120E94" w:rsidP="00120E94">
            <w:pPr>
              <w:autoSpaceDE w:val="0"/>
              <w:autoSpaceDN w:val="0"/>
              <w:adjustRightInd w:val="0"/>
              <w:rPr>
                <w:sz w:val="20"/>
              </w:rPr>
            </w:pPr>
            <w:r w:rsidRPr="00EE6E05">
              <w:rPr>
                <w:sz w:val="20"/>
              </w:rPr>
              <w:t xml:space="preserve">в 5 </w:t>
            </w:r>
            <w:r>
              <w:rPr>
                <w:sz w:val="20"/>
              </w:rPr>
              <w:t>–</w:t>
            </w:r>
            <w:r w:rsidRPr="00EE6E05">
              <w:rPr>
                <w:sz w:val="20"/>
              </w:rPr>
              <w:t xml:space="preserve"> 14 разрядах номера счета указываются коды (составные части </w:t>
            </w:r>
          </w:p>
          <w:p w:rsidR="00120E94" w:rsidRPr="00EE6E05" w:rsidRDefault="00120E94" w:rsidP="00120E94">
            <w:pPr>
              <w:autoSpaceDE w:val="0"/>
              <w:autoSpaceDN w:val="0"/>
              <w:adjustRightInd w:val="0"/>
              <w:rPr>
                <w:sz w:val="20"/>
              </w:rPr>
            </w:pPr>
            <w:r w:rsidRPr="00EE6E05">
              <w:rPr>
                <w:sz w:val="20"/>
              </w:rPr>
              <w:t xml:space="preserve">кодов) бюджетной классификации Российской Федерации, в 15 </w:t>
            </w:r>
            <w:r>
              <w:rPr>
                <w:sz w:val="20"/>
              </w:rPr>
              <w:t>–</w:t>
            </w:r>
            <w:r w:rsidRPr="00EE6E05">
              <w:rPr>
                <w:sz w:val="20"/>
              </w:rPr>
              <w:t xml:space="preserve"> 17  разрядах </w:t>
            </w:r>
          </w:p>
          <w:p w:rsidR="00120E94" w:rsidRPr="00EE6E05" w:rsidRDefault="00120E94" w:rsidP="00120E94">
            <w:pPr>
              <w:autoSpaceDE w:val="0"/>
              <w:autoSpaceDN w:val="0"/>
              <w:adjustRightInd w:val="0"/>
              <w:rPr>
                <w:sz w:val="20"/>
              </w:rPr>
            </w:pPr>
            <w:r w:rsidRPr="00EE6E05">
              <w:rPr>
                <w:sz w:val="20"/>
              </w:rPr>
              <w:t xml:space="preserve">аналитический код поступлений (510), за исключением отражения операций по </w:t>
            </w:r>
          </w:p>
          <w:p w:rsidR="00120E94" w:rsidRPr="00EE6E05" w:rsidRDefault="00120E94" w:rsidP="00120E94">
            <w:pPr>
              <w:autoSpaceDE w:val="0"/>
              <w:autoSpaceDN w:val="0"/>
              <w:adjustRightInd w:val="0"/>
              <w:rPr>
                <w:sz w:val="20"/>
              </w:rPr>
            </w:pPr>
            <w:r w:rsidRPr="00EE6E05">
              <w:rPr>
                <w:sz w:val="20"/>
              </w:rPr>
              <w:t xml:space="preserve">передаче имущества на условиях безвозмездной (льготной) аренды, в этом случае в </w:t>
            </w:r>
          </w:p>
          <w:p w:rsidR="00120E94" w:rsidRPr="00EE6E05" w:rsidRDefault="00120E94" w:rsidP="00120E94">
            <w:pPr>
              <w:autoSpaceDE w:val="0"/>
              <w:autoSpaceDN w:val="0"/>
              <w:adjustRightInd w:val="0"/>
              <w:rPr>
                <w:sz w:val="20"/>
              </w:rPr>
            </w:pPr>
            <w:r w:rsidRPr="00EE6E05">
              <w:rPr>
                <w:sz w:val="20"/>
              </w:rPr>
              <w:t xml:space="preserve">5 </w:t>
            </w:r>
            <w:r>
              <w:rPr>
                <w:sz w:val="20"/>
              </w:rPr>
              <w:t>–</w:t>
            </w:r>
            <w:r w:rsidRPr="00EE6E05">
              <w:rPr>
                <w:sz w:val="20"/>
              </w:rPr>
              <w:t xml:space="preserve"> 17 разрядах номера счета 021005000 «Расчеты с прочими дебиторами» </w:t>
            </w:r>
          </w:p>
          <w:p w:rsidR="00120E94" w:rsidRPr="00EE6E05" w:rsidRDefault="00120E94" w:rsidP="00120E94">
            <w:pPr>
              <w:autoSpaceDE w:val="0"/>
              <w:autoSpaceDN w:val="0"/>
              <w:adjustRightInd w:val="0"/>
              <w:rPr>
                <w:sz w:val="20"/>
              </w:rPr>
            </w:pPr>
            <w:r w:rsidRPr="00EE6E05">
              <w:rPr>
                <w:sz w:val="20"/>
              </w:rPr>
              <w:t>отражаются нули.</w:t>
            </w:r>
          </w:p>
          <w:p w:rsidR="00120E94" w:rsidRPr="00EE6E05" w:rsidRDefault="00120E94" w:rsidP="00120E94">
            <w:pPr>
              <w:autoSpaceDE w:val="0"/>
              <w:autoSpaceDN w:val="0"/>
              <w:adjustRightInd w:val="0"/>
              <w:rPr>
                <w:sz w:val="20"/>
              </w:rPr>
            </w:pPr>
            <w:r w:rsidRPr="00EE6E05">
              <w:rPr>
                <w:sz w:val="20"/>
              </w:rPr>
              <w:t>(п.2 Инструкции 162н)</w:t>
            </w:r>
          </w:p>
        </w:tc>
      </w:tr>
      <w:tr w:rsidR="00120E94" w:rsidRPr="00BA2E05" w:rsidTr="00120E94">
        <w:trPr>
          <w:trHeight w:val="20"/>
        </w:trPr>
        <w:tc>
          <w:tcPr>
            <w:tcW w:w="5000" w:type="pct"/>
            <w:gridSpan w:val="9"/>
            <w:shd w:val="clear" w:color="auto" w:fill="auto"/>
          </w:tcPr>
          <w:p w:rsidR="00120E94" w:rsidRPr="0013054D" w:rsidRDefault="00120E94" w:rsidP="00120E94">
            <w:pPr>
              <w:autoSpaceDE w:val="0"/>
              <w:autoSpaceDN w:val="0"/>
              <w:adjustRightInd w:val="0"/>
              <w:rPr>
                <w:i/>
                <w:sz w:val="20"/>
              </w:rPr>
            </w:pPr>
            <w:r w:rsidRPr="00EA2EF6">
              <w:rPr>
                <w:b/>
                <w:sz w:val="20"/>
              </w:rPr>
              <w:t xml:space="preserve">Счет 0.302.00.000 </w:t>
            </w:r>
            <w:r>
              <w:rPr>
                <w:b/>
                <w:sz w:val="20"/>
              </w:rPr>
              <w:t>–</w:t>
            </w:r>
            <w:r w:rsidRPr="00EA2EF6">
              <w:rPr>
                <w:b/>
                <w:sz w:val="20"/>
              </w:rPr>
              <w:t xml:space="preserve"> Расчеты по принятым обязательствам</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принятым обязательствам</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1575DD" w:rsidRDefault="00120E94" w:rsidP="00120E94">
            <w:pPr>
              <w:widowControl w:val="0"/>
              <w:jc w:val="center"/>
              <w:rPr>
                <w:sz w:val="20"/>
              </w:rPr>
            </w:pPr>
            <w:r w:rsidRPr="001575DD">
              <w:rPr>
                <w:sz w:val="20"/>
              </w:rPr>
              <w:t>302.00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vAlign w:val="center"/>
          </w:tcPr>
          <w:p w:rsidR="00120E94" w:rsidRPr="00035795" w:rsidRDefault="00120E94" w:rsidP="00120E94">
            <w:pPr>
              <w:widowControl w:val="0"/>
              <w:rPr>
                <w:sz w:val="20"/>
              </w:rPr>
            </w:pPr>
          </w:p>
        </w:tc>
        <w:tc>
          <w:tcPr>
            <w:tcW w:w="553" w:type="pct"/>
            <w:shd w:val="clear" w:color="auto" w:fill="auto"/>
            <w:vAlign w:val="center"/>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опл</w:t>
            </w:r>
            <w:r>
              <w:rPr>
                <w:sz w:val="20"/>
              </w:rPr>
              <w:t>ате труда,</w:t>
            </w:r>
            <w:r w:rsidRPr="00035795">
              <w:rPr>
                <w:sz w:val="20"/>
              </w:rPr>
              <w:t xml:space="preserve"> начислениям на выплаты по оплате труда</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1575DD" w:rsidRDefault="00120E94" w:rsidP="00120E94">
            <w:pPr>
              <w:widowControl w:val="0"/>
              <w:jc w:val="center"/>
              <w:rPr>
                <w:sz w:val="20"/>
              </w:rPr>
            </w:pPr>
            <w:r w:rsidRPr="001575DD">
              <w:rPr>
                <w:sz w:val="20"/>
              </w:rPr>
              <w:t>302.10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 xml:space="preserve">Расчеты по заработной плате </w:t>
            </w:r>
          </w:p>
        </w:tc>
        <w:tc>
          <w:tcPr>
            <w:tcW w:w="325" w:type="pct"/>
            <w:shd w:val="clear" w:color="auto" w:fill="auto"/>
          </w:tcPr>
          <w:p w:rsidR="00120E94" w:rsidRPr="00035795" w:rsidRDefault="00120E94" w:rsidP="00120E94">
            <w:pPr>
              <w:widowControl w:val="0"/>
              <w:jc w:val="center"/>
              <w:rPr>
                <w:sz w:val="20"/>
              </w:rPr>
            </w:pPr>
            <w:r>
              <w:rPr>
                <w:sz w:val="20"/>
              </w:rPr>
              <w:t>КРБ</w:t>
            </w:r>
            <w:r w:rsidRPr="00035795">
              <w:rPr>
                <w:sz w:val="20"/>
              </w:rPr>
              <w:t xml:space="preserve"> </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86255" w:rsidRDefault="00120E94" w:rsidP="00120E94">
            <w:pPr>
              <w:widowControl w:val="0"/>
              <w:jc w:val="center"/>
              <w:rPr>
                <w:sz w:val="20"/>
              </w:rPr>
            </w:pPr>
            <w:r w:rsidRPr="00986255">
              <w:rPr>
                <w:sz w:val="20"/>
              </w:rPr>
              <w:t>302.11</w:t>
            </w:r>
          </w:p>
        </w:tc>
        <w:tc>
          <w:tcPr>
            <w:tcW w:w="211" w:type="pct"/>
            <w:shd w:val="clear" w:color="auto" w:fill="auto"/>
          </w:tcPr>
          <w:p w:rsidR="00120E94" w:rsidRPr="00035795" w:rsidRDefault="00120E94" w:rsidP="00120E94">
            <w:pPr>
              <w:widowControl w:val="0"/>
              <w:jc w:val="center"/>
              <w:rPr>
                <w:sz w:val="20"/>
              </w:rPr>
            </w:pPr>
            <w:r w:rsidRPr="00035795">
              <w:rPr>
                <w:sz w:val="20"/>
              </w:rPr>
              <w:t>737</w:t>
            </w:r>
          </w:p>
          <w:p w:rsidR="00120E94" w:rsidRPr="00035795" w:rsidRDefault="00120E94" w:rsidP="00120E94">
            <w:pPr>
              <w:widowControl w:val="0"/>
              <w:jc w:val="center"/>
              <w:rPr>
                <w:sz w:val="20"/>
              </w:rPr>
            </w:pPr>
            <w:r w:rsidRPr="00035795">
              <w:rPr>
                <w:sz w:val="20"/>
              </w:rPr>
              <w:t>837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F93CFB">
              <w:rPr>
                <w:sz w:val="20"/>
              </w:rPr>
              <w:t>Документы расчетов</w:t>
            </w:r>
          </w:p>
        </w:tc>
        <w:tc>
          <w:tcPr>
            <w:tcW w:w="585" w:type="pct"/>
            <w:shd w:val="clear" w:color="auto" w:fill="auto"/>
          </w:tcPr>
          <w:p w:rsidR="00120E94" w:rsidRPr="00D44DEB" w:rsidRDefault="00120E94" w:rsidP="00120E94">
            <w:pPr>
              <w:widowControl w:val="0"/>
              <w:rPr>
                <w:sz w:val="20"/>
              </w:rPr>
            </w:pPr>
          </w:p>
        </w:tc>
        <w:tc>
          <w:tcPr>
            <w:tcW w:w="1194" w:type="pct"/>
            <w:shd w:val="clear" w:color="auto" w:fill="auto"/>
          </w:tcPr>
          <w:p w:rsidR="00120E94" w:rsidRPr="00D44DEB" w:rsidRDefault="00120E94" w:rsidP="00120E94">
            <w:pPr>
              <w:pStyle w:val="ConsPlusNormal"/>
              <w:ind w:firstLine="0"/>
              <w:jc w:val="both"/>
            </w:pPr>
          </w:p>
        </w:tc>
      </w:tr>
      <w:tr w:rsidR="00120E94" w:rsidRPr="00BA2E05" w:rsidTr="00120E94">
        <w:trPr>
          <w:trHeight w:val="20"/>
        </w:trPr>
        <w:tc>
          <w:tcPr>
            <w:tcW w:w="1062" w:type="pct"/>
            <w:shd w:val="clear" w:color="auto" w:fill="auto"/>
          </w:tcPr>
          <w:p w:rsidR="00120E94" w:rsidRPr="00F93CFB" w:rsidRDefault="00120E94" w:rsidP="00120E94">
            <w:pPr>
              <w:widowControl w:val="0"/>
              <w:rPr>
                <w:sz w:val="20"/>
              </w:rPr>
            </w:pPr>
            <w:r w:rsidRPr="00F93CFB">
              <w:rPr>
                <w:sz w:val="20"/>
              </w:rPr>
              <w:t>Расчеты по прочим несоциальным выплатам персоналу в денежной форме</w:t>
            </w:r>
          </w:p>
        </w:tc>
        <w:tc>
          <w:tcPr>
            <w:tcW w:w="325" w:type="pct"/>
            <w:shd w:val="clear" w:color="auto" w:fill="auto"/>
          </w:tcPr>
          <w:p w:rsidR="00120E94" w:rsidRPr="00F93CFB" w:rsidRDefault="00120E94" w:rsidP="00120E94">
            <w:pPr>
              <w:widowControl w:val="0"/>
              <w:jc w:val="center"/>
              <w:rPr>
                <w:sz w:val="20"/>
              </w:rPr>
            </w:pPr>
            <w:r w:rsidRPr="00F93CFB">
              <w:rPr>
                <w:sz w:val="20"/>
              </w:rPr>
              <w:t>КРБ</w:t>
            </w:r>
          </w:p>
        </w:tc>
        <w:tc>
          <w:tcPr>
            <w:tcW w:w="212" w:type="pct"/>
            <w:shd w:val="clear" w:color="auto" w:fill="auto"/>
          </w:tcPr>
          <w:p w:rsidR="00120E94" w:rsidRPr="00F93CFB" w:rsidRDefault="00120E94" w:rsidP="00120E94">
            <w:pPr>
              <w:widowControl w:val="0"/>
              <w:jc w:val="center"/>
              <w:rPr>
                <w:sz w:val="20"/>
              </w:rPr>
            </w:pPr>
            <w:r w:rsidRPr="00F93CFB">
              <w:rPr>
                <w:sz w:val="20"/>
              </w:rPr>
              <w:t>1</w:t>
            </w:r>
          </w:p>
        </w:tc>
        <w:tc>
          <w:tcPr>
            <w:tcW w:w="379" w:type="pct"/>
            <w:shd w:val="clear" w:color="auto" w:fill="auto"/>
          </w:tcPr>
          <w:p w:rsidR="00120E94" w:rsidRPr="00F93CFB" w:rsidRDefault="00120E94" w:rsidP="00120E94">
            <w:pPr>
              <w:widowControl w:val="0"/>
              <w:jc w:val="center"/>
              <w:rPr>
                <w:sz w:val="20"/>
              </w:rPr>
            </w:pPr>
            <w:r w:rsidRPr="00F93CFB">
              <w:rPr>
                <w:sz w:val="20"/>
              </w:rPr>
              <w:t>302.12</w:t>
            </w:r>
          </w:p>
        </w:tc>
        <w:tc>
          <w:tcPr>
            <w:tcW w:w="211" w:type="pct"/>
            <w:shd w:val="clear" w:color="auto" w:fill="auto"/>
          </w:tcPr>
          <w:p w:rsidR="00120E94" w:rsidRPr="00F93CFB" w:rsidRDefault="00120E94" w:rsidP="00120E94">
            <w:pPr>
              <w:widowControl w:val="0"/>
              <w:jc w:val="center"/>
              <w:rPr>
                <w:sz w:val="20"/>
              </w:rPr>
            </w:pPr>
            <w:r w:rsidRPr="00F93CFB">
              <w:rPr>
                <w:sz w:val="20"/>
              </w:rPr>
              <w:t>737</w:t>
            </w:r>
          </w:p>
          <w:p w:rsidR="00120E94" w:rsidRPr="00F93CFB" w:rsidRDefault="00120E94" w:rsidP="00120E94">
            <w:pPr>
              <w:widowControl w:val="0"/>
              <w:jc w:val="center"/>
              <w:rPr>
                <w:sz w:val="20"/>
              </w:rPr>
            </w:pPr>
            <w:r w:rsidRPr="00F93CFB">
              <w:rPr>
                <w:sz w:val="20"/>
              </w:rPr>
              <w:t>837</w:t>
            </w:r>
          </w:p>
        </w:tc>
        <w:tc>
          <w:tcPr>
            <w:tcW w:w="479" w:type="pct"/>
            <w:shd w:val="clear" w:color="auto" w:fill="auto"/>
          </w:tcPr>
          <w:p w:rsidR="00120E94" w:rsidRPr="00F93CFB" w:rsidRDefault="00120E94" w:rsidP="00120E94">
            <w:pPr>
              <w:widowControl w:val="0"/>
              <w:rPr>
                <w:sz w:val="20"/>
              </w:rPr>
            </w:pPr>
            <w:r w:rsidRPr="00F93CFB">
              <w:rPr>
                <w:sz w:val="20"/>
              </w:rPr>
              <w:t>Контрагенты</w:t>
            </w:r>
          </w:p>
        </w:tc>
        <w:tc>
          <w:tcPr>
            <w:tcW w:w="553" w:type="pct"/>
            <w:shd w:val="clear" w:color="auto" w:fill="auto"/>
          </w:tcPr>
          <w:p w:rsidR="00120E94" w:rsidRPr="00F93CFB" w:rsidRDefault="00120E94" w:rsidP="00120E94">
            <w:pPr>
              <w:widowControl w:val="0"/>
              <w:rPr>
                <w:sz w:val="20"/>
              </w:rPr>
            </w:pPr>
            <w:r w:rsidRPr="00F93CFB">
              <w:rPr>
                <w:sz w:val="20"/>
              </w:rPr>
              <w:t>Документы расчетов</w:t>
            </w:r>
          </w:p>
        </w:tc>
        <w:tc>
          <w:tcPr>
            <w:tcW w:w="585" w:type="pct"/>
            <w:shd w:val="clear" w:color="auto" w:fill="auto"/>
          </w:tcPr>
          <w:p w:rsidR="00120E94" w:rsidRPr="00F93CFB" w:rsidRDefault="00120E94" w:rsidP="00120E94">
            <w:pPr>
              <w:widowControl w:val="0"/>
              <w:rPr>
                <w:sz w:val="20"/>
              </w:rPr>
            </w:pPr>
          </w:p>
        </w:tc>
        <w:tc>
          <w:tcPr>
            <w:tcW w:w="1194" w:type="pct"/>
            <w:shd w:val="clear" w:color="auto" w:fill="auto"/>
          </w:tcPr>
          <w:p w:rsidR="00120E94" w:rsidRPr="00F93CF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F93CFB" w:rsidRDefault="00120E94" w:rsidP="00120E94">
            <w:pPr>
              <w:widowControl w:val="0"/>
              <w:rPr>
                <w:sz w:val="20"/>
              </w:rPr>
            </w:pPr>
            <w:r w:rsidRPr="00F93CFB">
              <w:rPr>
                <w:sz w:val="20"/>
              </w:rPr>
              <w:lastRenderedPageBreak/>
              <w:t>Расчеты по прочим несоциальным выплатам персоналу в натуральной форме</w:t>
            </w:r>
          </w:p>
        </w:tc>
        <w:tc>
          <w:tcPr>
            <w:tcW w:w="325" w:type="pct"/>
            <w:shd w:val="clear" w:color="auto" w:fill="auto"/>
          </w:tcPr>
          <w:p w:rsidR="00120E94" w:rsidRPr="00F93CFB" w:rsidRDefault="00120E94" w:rsidP="00120E94">
            <w:pPr>
              <w:widowControl w:val="0"/>
              <w:jc w:val="center"/>
              <w:rPr>
                <w:sz w:val="20"/>
              </w:rPr>
            </w:pPr>
            <w:r w:rsidRPr="00F93CFB">
              <w:rPr>
                <w:sz w:val="20"/>
              </w:rPr>
              <w:t>КРБ</w:t>
            </w:r>
          </w:p>
        </w:tc>
        <w:tc>
          <w:tcPr>
            <w:tcW w:w="212" w:type="pct"/>
            <w:shd w:val="clear" w:color="auto" w:fill="auto"/>
          </w:tcPr>
          <w:p w:rsidR="00120E94" w:rsidRPr="00F93CFB" w:rsidRDefault="00120E94" w:rsidP="00120E94">
            <w:pPr>
              <w:widowControl w:val="0"/>
              <w:jc w:val="center"/>
              <w:rPr>
                <w:sz w:val="20"/>
              </w:rPr>
            </w:pPr>
            <w:r w:rsidRPr="00F93CFB">
              <w:rPr>
                <w:sz w:val="20"/>
              </w:rPr>
              <w:t>1</w:t>
            </w:r>
          </w:p>
        </w:tc>
        <w:tc>
          <w:tcPr>
            <w:tcW w:w="379" w:type="pct"/>
            <w:shd w:val="clear" w:color="auto" w:fill="auto"/>
          </w:tcPr>
          <w:p w:rsidR="00120E94" w:rsidRPr="00F93CFB" w:rsidRDefault="00120E94" w:rsidP="00120E94">
            <w:pPr>
              <w:widowControl w:val="0"/>
              <w:jc w:val="center"/>
              <w:rPr>
                <w:sz w:val="20"/>
              </w:rPr>
            </w:pPr>
            <w:r w:rsidRPr="00F93CFB">
              <w:rPr>
                <w:sz w:val="20"/>
              </w:rPr>
              <w:t>302.14</w:t>
            </w:r>
          </w:p>
        </w:tc>
        <w:tc>
          <w:tcPr>
            <w:tcW w:w="211" w:type="pct"/>
            <w:shd w:val="clear" w:color="auto" w:fill="auto"/>
          </w:tcPr>
          <w:p w:rsidR="00120E94" w:rsidRPr="00F93CFB" w:rsidRDefault="00120E94" w:rsidP="00120E94">
            <w:pPr>
              <w:widowControl w:val="0"/>
              <w:jc w:val="center"/>
              <w:rPr>
                <w:sz w:val="20"/>
              </w:rPr>
            </w:pPr>
            <w:r w:rsidRPr="00F93CFB">
              <w:rPr>
                <w:sz w:val="20"/>
              </w:rPr>
              <w:t>737</w:t>
            </w:r>
          </w:p>
          <w:p w:rsidR="00120E94" w:rsidRPr="00F93CFB" w:rsidRDefault="00120E94" w:rsidP="00120E94">
            <w:pPr>
              <w:widowControl w:val="0"/>
              <w:jc w:val="center"/>
              <w:rPr>
                <w:sz w:val="20"/>
              </w:rPr>
            </w:pPr>
            <w:r w:rsidRPr="00F93CFB">
              <w:rPr>
                <w:sz w:val="20"/>
              </w:rPr>
              <w:t>837</w:t>
            </w:r>
          </w:p>
        </w:tc>
        <w:tc>
          <w:tcPr>
            <w:tcW w:w="479" w:type="pct"/>
            <w:shd w:val="clear" w:color="auto" w:fill="auto"/>
          </w:tcPr>
          <w:p w:rsidR="00120E94" w:rsidRPr="00F93CFB" w:rsidRDefault="00120E94" w:rsidP="00120E94">
            <w:pPr>
              <w:widowControl w:val="0"/>
              <w:rPr>
                <w:sz w:val="20"/>
              </w:rPr>
            </w:pPr>
            <w:r w:rsidRPr="00F93CFB">
              <w:rPr>
                <w:sz w:val="20"/>
              </w:rPr>
              <w:t>Контрагенты</w:t>
            </w:r>
          </w:p>
        </w:tc>
        <w:tc>
          <w:tcPr>
            <w:tcW w:w="553" w:type="pct"/>
            <w:shd w:val="clear" w:color="auto" w:fill="auto"/>
          </w:tcPr>
          <w:p w:rsidR="00120E94" w:rsidRPr="00F93CFB" w:rsidRDefault="00120E94" w:rsidP="00120E94">
            <w:pPr>
              <w:widowControl w:val="0"/>
              <w:rPr>
                <w:sz w:val="20"/>
              </w:rPr>
            </w:pPr>
            <w:r w:rsidRPr="00F93CFB">
              <w:rPr>
                <w:sz w:val="20"/>
              </w:rPr>
              <w:t xml:space="preserve">Документы расчетов </w:t>
            </w:r>
          </w:p>
        </w:tc>
        <w:tc>
          <w:tcPr>
            <w:tcW w:w="585" w:type="pct"/>
            <w:shd w:val="clear" w:color="auto" w:fill="auto"/>
          </w:tcPr>
          <w:p w:rsidR="00120E94" w:rsidRPr="00F93CFB" w:rsidRDefault="00120E94" w:rsidP="00120E94">
            <w:pPr>
              <w:widowControl w:val="0"/>
              <w:rPr>
                <w:sz w:val="20"/>
              </w:rPr>
            </w:pPr>
          </w:p>
        </w:tc>
        <w:tc>
          <w:tcPr>
            <w:tcW w:w="1194" w:type="pct"/>
            <w:shd w:val="clear" w:color="auto" w:fill="auto"/>
          </w:tcPr>
          <w:p w:rsidR="00120E94" w:rsidRPr="00F93CF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E34D64">
              <w:rPr>
                <w:sz w:val="20"/>
              </w:rPr>
              <w:t>Расчеты по работам, услугам</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302.20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34949" w:rsidRDefault="00120E94" w:rsidP="00120E94">
            <w:pPr>
              <w:widowControl w:val="0"/>
              <w:rPr>
                <w:sz w:val="20"/>
              </w:rPr>
            </w:pPr>
            <w:r w:rsidRPr="00334949">
              <w:rPr>
                <w:sz w:val="20"/>
              </w:rPr>
              <w:t xml:space="preserve">Расчеты по услугам связи </w:t>
            </w:r>
          </w:p>
        </w:tc>
        <w:tc>
          <w:tcPr>
            <w:tcW w:w="325" w:type="pct"/>
            <w:shd w:val="clear" w:color="auto" w:fill="auto"/>
          </w:tcPr>
          <w:p w:rsidR="00120E94" w:rsidRPr="00334949" w:rsidRDefault="00120E94" w:rsidP="00120E94">
            <w:pPr>
              <w:widowControl w:val="0"/>
              <w:jc w:val="center"/>
              <w:rPr>
                <w:sz w:val="20"/>
              </w:rPr>
            </w:pPr>
            <w:r>
              <w:rPr>
                <w:sz w:val="20"/>
              </w:rPr>
              <w:t>КРБ</w:t>
            </w:r>
          </w:p>
        </w:tc>
        <w:tc>
          <w:tcPr>
            <w:tcW w:w="212" w:type="pct"/>
            <w:shd w:val="clear" w:color="auto" w:fill="auto"/>
          </w:tcPr>
          <w:p w:rsidR="00120E94" w:rsidRPr="00334949" w:rsidRDefault="00120E94" w:rsidP="00120E94">
            <w:pPr>
              <w:widowControl w:val="0"/>
              <w:jc w:val="center"/>
              <w:rPr>
                <w:sz w:val="20"/>
              </w:rPr>
            </w:pPr>
            <w:r w:rsidRPr="00334949">
              <w:rPr>
                <w:sz w:val="20"/>
              </w:rPr>
              <w:t>1</w:t>
            </w:r>
          </w:p>
        </w:tc>
        <w:tc>
          <w:tcPr>
            <w:tcW w:w="379" w:type="pct"/>
            <w:shd w:val="clear" w:color="auto" w:fill="auto"/>
          </w:tcPr>
          <w:p w:rsidR="00120E94" w:rsidRPr="00334949" w:rsidRDefault="00120E94" w:rsidP="00120E94">
            <w:pPr>
              <w:widowControl w:val="0"/>
              <w:jc w:val="center"/>
              <w:rPr>
                <w:sz w:val="20"/>
              </w:rPr>
            </w:pPr>
            <w:r w:rsidRPr="00334949">
              <w:rPr>
                <w:sz w:val="20"/>
              </w:rPr>
              <w:t>302.21</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p w:rsidR="00120E94" w:rsidRPr="00035795" w:rsidRDefault="00120E94" w:rsidP="00120E94">
            <w:pPr>
              <w:widowControl w:val="0"/>
              <w:rPr>
                <w:sz w:val="20"/>
              </w:rPr>
            </w:pP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транспортным услугам </w:t>
            </w:r>
          </w:p>
        </w:tc>
        <w:tc>
          <w:tcPr>
            <w:tcW w:w="325" w:type="pct"/>
            <w:shd w:val="clear" w:color="auto" w:fill="auto"/>
          </w:tcPr>
          <w:p w:rsidR="00120E94" w:rsidRPr="0098625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86255" w:rsidRDefault="00120E94" w:rsidP="00120E94">
            <w:pPr>
              <w:widowControl w:val="0"/>
              <w:jc w:val="center"/>
              <w:rPr>
                <w:sz w:val="20"/>
              </w:rPr>
            </w:pPr>
            <w:r w:rsidRPr="00986255">
              <w:rPr>
                <w:sz w:val="20"/>
              </w:rPr>
              <w:t>302.22</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69496C" w:rsidRDefault="00120E94" w:rsidP="00120E94">
            <w:pPr>
              <w:widowControl w:val="0"/>
              <w:rPr>
                <w:sz w:val="20"/>
              </w:rPr>
            </w:pPr>
            <w:r w:rsidRPr="0069496C">
              <w:rPr>
                <w:sz w:val="20"/>
              </w:rPr>
              <w:t xml:space="preserve">Расчеты по коммунальным услугам </w:t>
            </w:r>
          </w:p>
        </w:tc>
        <w:tc>
          <w:tcPr>
            <w:tcW w:w="325" w:type="pct"/>
            <w:shd w:val="clear" w:color="auto" w:fill="auto"/>
          </w:tcPr>
          <w:p w:rsidR="00120E94" w:rsidRPr="0069496C" w:rsidRDefault="00120E94" w:rsidP="00120E94">
            <w:pPr>
              <w:widowControl w:val="0"/>
              <w:jc w:val="center"/>
              <w:rPr>
                <w:sz w:val="20"/>
              </w:rPr>
            </w:pPr>
            <w:r>
              <w:rPr>
                <w:sz w:val="20"/>
              </w:rPr>
              <w:t>КРБ</w:t>
            </w:r>
          </w:p>
        </w:tc>
        <w:tc>
          <w:tcPr>
            <w:tcW w:w="212" w:type="pct"/>
            <w:shd w:val="clear" w:color="auto" w:fill="auto"/>
          </w:tcPr>
          <w:p w:rsidR="00120E94" w:rsidRPr="0069496C" w:rsidRDefault="00120E94" w:rsidP="00120E94">
            <w:pPr>
              <w:widowControl w:val="0"/>
              <w:jc w:val="center"/>
              <w:rPr>
                <w:sz w:val="20"/>
              </w:rPr>
            </w:pPr>
            <w:r w:rsidRPr="0069496C">
              <w:rPr>
                <w:sz w:val="20"/>
              </w:rPr>
              <w:t>1</w:t>
            </w:r>
          </w:p>
        </w:tc>
        <w:tc>
          <w:tcPr>
            <w:tcW w:w="379" w:type="pct"/>
            <w:shd w:val="clear" w:color="auto" w:fill="auto"/>
          </w:tcPr>
          <w:p w:rsidR="00120E94" w:rsidRPr="0069496C" w:rsidRDefault="00120E94" w:rsidP="00120E94">
            <w:pPr>
              <w:widowControl w:val="0"/>
              <w:jc w:val="center"/>
              <w:rPr>
                <w:sz w:val="20"/>
              </w:rPr>
            </w:pPr>
            <w:r w:rsidRPr="0069496C">
              <w:rPr>
                <w:sz w:val="20"/>
              </w:rPr>
              <w:t>302.23</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69496C" w:rsidRDefault="00120E94" w:rsidP="00120E94">
            <w:pPr>
              <w:widowControl w:val="0"/>
              <w:rPr>
                <w:sz w:val="20"/>
              </w:rPr>
            </w:pPr>
            <w:r w:rsidRPr="0069496C">
              <w:rPr>
                <w:sz w:val="20"/>
              </w:rPr>
              <w:t>Контрагенты</w:t>
            </w:r>
          </w:p>
        </w:tc>
        <w:tc>
          <w:tcPr>
            <w:tcW w:w="553" w:type="pct"/>
            <w:shd w:val="clear" w:color="auto" w:fill="auto"/>
          </w:tcPr>
          <w:p w:rsidR="00120E94" w:rsidRPr="0069496C" w:rsidRDefault="00120E94" w:rsidP="00120E94">
            <w:pPr>
              <w:widowControl w:val="0"/>
              <w:rPr>
                <w:sz w:val="20"/>
              </w:rPr>
            </w:pPr>
            <w:r w:rsidRPr="0069496C">
              <w:rPr>
                <w:sz w:val="20"/>
              </w:rPr>
              <w:t xml:space="preserve">Договоры </w:t>
            </w:r>
          </w:p>
        </w:tc>
        <w:tc>
          <w:tcPr>
            <w:tcW w:w="585" w:type="pct"/>
            <w:shd w:val="clear" w:color="auto" w:fill="auto"/>
          </w:tcPr>
          <w:p w:rsidR="00120E94" w:rsidRPr="0069496C" w:rsidRDefault="00120E94" w:rsidP="00120E94">
            <w:pPr>
              <w:widowControl w:val="0"/>
              <w:rPr>
                <w:sz w:val="20"/>
              </w:rPr>
            </w:pPr>
            <w:r w:rsidRPr="0069496C">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арендной плате за</w:t>
            </w:r>
            <w:r>
              <w:rPr>
                <w:sz w:val="20"/>
              </w:rPr>
              <w:t xml:space="preserve"> пользование имуществом</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3662E2" w:rsidRDefault="00120E94" w:rsidP="00120E94">
            <w:pPr>
              <w:widowControl w:val="0"/>
              <w:jc w:val="center"/>
              <w:rPr>
                <w:sz w:val="20"/>
                <w:lang w:val="en-US"/>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302.24</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работам, услугам по содержанию имущества</w:t>
            </w:r>
          </w:p>
        </w:tc>
        <w:tc>
          <w:tcPr>
            <w:tcW w:w="325" w:type="pct"/>
            <w:shd w:val="clear" w:color="auto" w:fill="auto"/>
          </w:tcPr>
          <w:p w:rsidR="00120E94" w:rsidRPr="0098625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86255" w:rsidRDefault="00120E94" w:rsidP="00120E94">
            <w:pPr>
              <w:widowControl w:val="0"/>
              <w:jc w:val="center"/>
              <w:rPr>
                <w:sz w:val="20"/>
              </w:rPr>
            </w:pPr>
            <w:r w:rsidRPr="00986255">
              <w:rPr>
                <w:sz w:val="20"/>
              </w:rPr>
              <w:t>302.25</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прочим работам, услугам</w:t>
            </w:r>
          </w:p>
        </w:tc>
        <w:tc>
          <w:tcPr>
            <w:tcW w:w="325" w:type="pct"/>
            <w:shd w:val="clear" w:color="auto" w:fill="auto"/>
          </w:tcPr>
          <w:p w:rsidR="00120E94" w:rsidRPr="0098625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86255" w:rsidRDefault="00120E94" w:rsidP="00120E94">
            <w:pPr>
              <w:widowControl w:val="0"/>
              <w:jc w:val="center"/>
              <w:rPr>
                <w:sz w:val="20"/>
              </w:rPr>
            </w:pPr>
            <w:r w:rsidRPr="00986255">
              <w:rPr>
                <w:sz w:val="20"/>
              </w:rPr>
              <w:t>302.26</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p w:rsidR="00120E94" w:rsidRPr="00035795" w:rsidRDefault="00120E94" w:rsidP="00120E94">
            <w:pPr>
              <w:widowControl w:val="0"/>
              <w:rPr>
                <w:sz w:val="20"/>
              </w:rPr>
            </w:pPr>
            <w:r w:rsidRPr="00035795">
              <w:rPr>
                <w:sz w:val="20"/>
              </w:rPr>
              <w:t xml:space="preserve">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страхованию</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302.27</w:t>
            </w:r>
          </w:p>
        </w:tc>
        <w:tc>
          <w:tcPr>
            <w:tcW w:w="211" w:type="pct"/>
            <w:shd w:val="clear" w:color="auto" w:fill="auto"/>
          </w:tcPr>
          <w:p w:rsidR="00120E94" w:rsidRPr="00035795" w:rsidRDefault="00120E94" w:rsidP="00120E94">
            <w:pPr>
              <w:widowControl w:val="0"/>
              <w:jc w:val="center"/>
              <w:rPr>
                <w:sz w:val="20"/>
              </w:rPr>
            </w:pPr>
            <w:r w:rsidRPr="00035795">
              <w:rPr>
                <w:sz w:val="20"/>
              </w:rPr>
              <w:t>735</w:t>
            </w:r>
          </w:p>
          <w:p w:rsidR="00120E94" w:rsidRPr="00035795" w:rsidRDefault="00120E94" w:rsidP="00120E94">
            <w:pPr>
              <w:widowControl w:val="0"/>
              <w:jc w:val="center"/>
              <w:rPr>
                <w:sz w:val="20"/>
              </w:rPr>
            </w:pPr>
            <w:r w:rsidRPr="00035795">
              <w:rPr>
                <w:sz w:val="20"/>
              </w:rPr>
              <w:t>835</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6D135C" w:rsidRDefault="00120E94" w:rsidP="00120E94">
            <w:pPr>
              <w:widowControl w:val="0"/>
              <w:rPr>
                <w:sz w:val="20"/>
              </w:rPr>
            </w:pPr>
            <w:r w:rsidRPr="006D135C">
              <w:rPr>
                <w:sz w:val="20"/>
              </w:rPr>
              <w:t>Расчеты по услугам, работам для целей капитальных вложений</w:t>
            </w:r>
          </w:p>
        </w:tc>
        <w:tc>
          <w:tcPr>
            <w:tcW w:w="325" w:type="pct"/>
            <w:shd w:val="clear" w:color="auto" w:fill="auto"/>
          </w:tcPr>
          <w:p w:rsidR="00120E94" w:rsidRPr="006D135C" w:rsidRDefault="00120E94" w:rsidP="00120E94">
            <w:pPr>
              <w:widowControl w:val="0"/>
              <w:jc w:val="center"/>
              <w:rPr>
                <w:sz w:val="20"/>
              </w:rPr>
            </w:pPr>
            <w:r w:rsidRPr="006D135C">
              <w:rPr>
                <w:sz w:val="20"/>
              </w:rPr>
              <w:t>КРБ</w:t>
            </w:r>
          </w:p>
        </w:tc>
        <w:tc>
          <w:tcPr>
            <w:tcW w:w="212" w:type="pct"/>
            <w:shd w:val="clear" w:color="auto" w:fill="auto"/>
          </w:tcPr>
          <w:p w:rsidR="00120E94" w:rsidRPr="006D135C" w:rsidRDefault="00120E94" w:rsidP="00120E94">
            <w:pPr>
              <w:widowControl w:val="0"/>
              <w:jc w:val="center"/>
              <w:rPr>
                <w:sz w:val="20"/>
              </w:rPr>
            </w:pPr>
            <w:r w:rsidRPr="006D135C">
              <w:rPr>
                <w:sz w:val="20"/>
              </w:rPr>
              <w:t>1</w:t>
            </w:r>
          </w:p>
        </w:tc>
        <w:tc>
          <w:tcPr>
            <w:tcW w:w="379" w:type="pct"/>
            <w:shd w:val="clear" w:color="auto" w:fill="auto"/>
          </w:tcPr>
          <w:p w:rsidR="00120E94" w:rsidRPr="006D135C" w:rsidRDefault="00120E94" w:rsidP="00120E94">
            <w:pPr>
              <w:widowControl w:val="0"/>
              <w:jc w:val="center"/>
              <w:rPr>
                <w:sz w:val="20"/>
              </w:rPr>
            </w:pPr>
            <w:r w:rsidRPr="006D135C">
              <w:rPr>
                <w:sz w:val="20"/>
              </w:rPr>
              <w:t>302.28</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6D135C" w:rsidRDefault="00120E94" w:rsidP="00120E94">
            <w:pPr>
              <w:widowControl w:val="0"/>
              <w:rPr>
                <w:sz w:val="20"/>
              </w:rPr>
            </w:pPr>
            <w:r w:rsidRPr="006D135C">
              <w:rPr>
                <w:sz w:val="20"/>
              </w:rPr>
              <w:t>Контрагенты</w:t>
            </w:r>
          </w:p>
        </w:tc>
        <w:tc>
          <w:tcPr>
            <w:tcW w:w="553" w:type="pct"/>
            <w:shd w:val="clear" w:color="auto" w:fill="auto"/>
          </w:tcPr>
          <w:p w:rsidR="00120E94" w:rsidRPr="006D135C" w:rsidRDefault="00120E94" w:rsidP="00120E94">
            <w:pPr>
              <w:widowControl w:val="0"/>
              <w:rPr>
                <w:sz w:val="20"/>
              </w:rPr>
            </w:pPr>
            <w:r w:rsidRPr="006D135C">
              <w:rPr>
                <w:sz w:val="20"/>
              </w:rPr>
              <w:t xml:space="preserve">Договоры </w:t>
            </w:r>
          </w:p>
        </w:tc>
        <w:tc>
          <w:tcPr>
            <w:tcW w:w="585" w:type="pct"/>
            <w:shd w:val="clear" w:color="auto" w:fill="auto"/>
          </w:tcPr>
          <w:p w:rsidR="00120E94" w:rsidRPr="006D135C" w:rsidRDefault="00120E94" w:rsidP="00120E94">
            <w:pPr>
              <w:widowControl w:val="0"/>
              <w:rPr>
                <w:sz w:val="20"/>
              </w:rPr>
            </w:pPr>
            <w:r w:rsidRPr="006D135C">
              <w:rPr>
                <w:sz w:val="20"/>
              </w:rPr>
              <w:t>Документы расчетов</w:t>
            </w:r>
          </w:p>
        </w:tc>
        <w:tc>
          <w:tcPr>
            <w:tcW w:w="1194" w:type="pct"/>
            <w:shd w:val="clear" w:color="auto" w:fill="auto"/>
          </w:tcPr>
          <w:p w:rsidR="00120E94" w:rsidRPr="006D135C"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Расчеты по арендной плате за пользование земельными участками и другими обособленными природными объектами </w:t>
            </w:r>
          </w:p>
        </w:tc>
        <w:tc>
          <w:tcPr>
            <w:tcW w:w="325" w:type="pct"/>
            <w:shd w:val="clear" w:color="auto" w:fill="auto"/>
          </w:tcPr>
          <w:p w:rsidR="00120E94" w:rsidRPr="0098625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86255" w:rsidRDefault="00120E94" w:rsidP="00120E94">
            <w:pPr>
              <w:widowControl w:val="0"/>
              <w:jc w:val="center"/>
              <w:rPr>
                <w:sz w:val="20"/>
              </w:rPr>
            </w:pPr>
            <w:r w:rsidRPr="00986255">
              <w:rPr>
                <w:sz w:val="20"/>
              </w:rPr>
              <w:t>302.29</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E34D64">
              <w:rPr>
                <w:sz w:val="20"/>
              </w:rPr>
              <w:t>Расчеты по поступлению нефинансовых активов</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приобретению основных средств</w:t>
            </w:r>
            <w:r>
              <w:rPr>
                <w:sz w:val="20"/>
              </w:rPr>
              <w:t xml:space="preserve"> </w:t>
            </w:r>
          </w:p>
        </w:tc>
        <w:tc>
          <w:tcPr>
            <w:tcW w:w="325" w:type="pct"/>
            <w:shd w:val="clear" w:color="auto" w:fill="auto"/>
          </w:tcPr>
          <w:p w:rsidR="00120E94" w:rsidRPr="0076447A"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sidRPr="0076447A">
              <w:rPr>
                <w:sz w:val="20"/>
              </w:rPr>
              <w:t>302.31</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46110E" w:rsidRDefault="00120E94" w:rsidP="00120E94">
            <w:pPr>
              <w:widowControl w:val="0"/>
              <w:rPr>
                <w:sz w:val="20"/>
              </w:rPr>
            </w:pPr>
            <w:r w:rsidRPr="0046110E">
              <w:rPr>
                <w:color w:val="000000" w:themeColor="text1"/>
                <w:sz w:val="20"/>
              </w:rPr>
              <w:t>Расчеты по приобретению нематериальных активов</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Pr>
                <w:sz w:val="20"/>
              </w:rPr>
              <w:t>302.32</w:t>
            </w:r>
          </w:p>
        </w:tc>
        <w:tc>
          <w:tcPr>
            <w:tcW w:w="211" w:type="pct"/>
            <w:shd w:val="clear" w:color="auto" w:fill="auto"/>
          </w:tcPr>
          <w:p w:rsidR="00120E94" w:rsidRDefault="00120E94" w:rsidP="00120E94">
            <w:pPr>
              <w:widowControl w:val="0"/>
              <w:jc w:val="center"/>
              <w:rPr>
                <w:sz w:val="20"/>
              </w:rPr>
            </w:pPr>
            <w:r>
              <w:rPr>
                <w:sz w:val="20"/>
              </w:rPr>
              <w:t>73х</w:t>
            </w:r>
          </w:p>
          <w:p w:rsidR="00120E94"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Pr>
                <w:sz w:val="20"/>
              </w:rPr>
              <w:t>Договоры</w:t>
            </w:r>
          </w:p>
        </w:tc>
        <w:tc>
          <w:tcPr>
            <w:tcW w:w="585" w:type="pct"/>
            <w:shd w:val="clear" w:color="auto" w:fill="auto"/>
          </w:tcPr>
          <w:p w:rsidR="00120E94" w:rsidRPr="00D44DEB" w:rsidRDefault="00120E94" w:rsidP="00120E94">
            <w:pPr>
              <w:widowControl w:val="0"/>
              <w:rPr>
                <w:sz w:val="20"/>
              </w:rPr>
            </w:pPr>
            <w:r>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приобретению материальных запасов</w:t>
            </w:r>
          </w:p>
        </w:tc>
        <w:tc>
          <w:tcPr>
            <w:tcW w:w="325" w:type="pct"/>
            <w:shd w:val="clear" w:color="auto" w:fill="auto"/>
          </w:tcPr>
          <w:p w:rsidR="00120E94" w:rsidRPr="00402224" w:rsidRDefault="00120E94" w:rsidP="00120E94">
            <w:pPr>
              <w:widowControl w:val="0"/>
              <w:jc w:val="center"/>
              <w:rPr>
                <w:sz w:val="20"/>
              </w:rPr>
            </w:pPr>
            <w:r w:rsidRPr="00402224">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sidRPr="0076447A">
              <w:rPr>
                <w:sz w:val="20"/>
              </w:rPr>
              <w:t>302.34</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C7791" w:rsidRDefault="00120E94" w:rsidP="00120E94">
            <w:pPr>
              <w:widowControl w:val="0"/>
              <w:rPr>
                <w:sz w:val="20"/>
              </w:rPr>
            </w:pPr>
            <w:r w:rsidRPr="00E34D64">
              <w:rPr>
                <w:sz w:val="20"/>
              </w:rPr>
              <w:t>Расчеты по безвозмездным перечислениям текущего характера организациям</w:t>
            </w:r>
          </w:p>
        </w:tc>
        <w:tc>
          <w:tcPr>
            <w:tcW w:w="325" w:type="pct"/>
            <w:shd w:val="clear" w:color="auto" w:fill="auto"/>
          </w:tcPr>
          <w:p w:rsidR="00120E94" w:rsidRPr="003C7791" w:rsidRDefault="00120E94" w:rsidP="00120E94">
            <w:pPr>
              <w:widowControl w:val="0"/>
              <w:jc w:val="center"/>
              <w:rPr>
                <w:sz w:val="20"/>
              </w:rPr>
            </w:pPr>
            <w:r w:rsidRPr="009F23E9">
              <w:rPr>
                <w:sz w:val="20"/>
              </w:rPr>
              <w:t>гКБК</w:t>
            </w:r>
          </w:p>
        </w:tc>
        <w:tc>
          <w:tcPr>
            <w:tcW w:w="212" w:type="pct"/>
            <w:shd w:val="clear" w:color="auto" w:fill="auto"/>
          </w:tcPr>
          <w:p w:rsidR="00120E94" w:rsidRPr="003C7791" w:rsidRDefault="00120E94" w:rsidP="00120E94">
            <w:pPr>
              <w:widowControl w:val="0"/>
              <w:jc w:val="center"/>
              <w:rPr>
                <w:sz w:val="20"/>
              </w:rPr>
            </w:pPr>
            <w:r w:rsidRPr="003C7791">
              <w:rPr>
                <w:sz w:val="20"/>
              </w:rPr>
              <w:t>1</w:t>
            </w:r>
          </w:p>
        </w:tc>
        <w:tc>
          <w:tcPr>
            <w:tcW w:w="379" w:type="pct"/>
            <w:shd w:val="clear" w:color="auto" w:fill="auto"/>
          </w:tcPr>
          <w:p w:rsidR="00120E94" w:rsidRPr="003C7791" w:rsidRDefault="00120E94" w:rsidP="00120E94">
            <w:pPr>
              <w:widowControl w:val="0"/>
              <w:jc w:val="center"/>
              <w:rPr>
                <w:sz w:val="20"/>
              </w:rPr>
            </w:pPr>
            <w:r w:rsidRPr="003C7791">
              <w:rPr>
                <w:sz w:val="20"/>
              </w:rPr>
              <w:t>302.40</w:t>
            </w:r>
          </w:p>
        </w:tc>
        <w:tc>
          <w:tcPr>
            <w:tcW w:w="211" w:type="pct"/>
            <w:shd w:val="clear" w:color="auto" w:fill="auto"/>
          </w:tcPr>
          <w:p w:rsidR="00120E94" w:rsidRPr="003C7791" w:rsidRDefault="00120E94" w:rsidP="00120E94">
            <w:pPr>
              <w:widowControl w:val="0"/>
              <w:jc w:val="center"/>
              <w:rPr>
                <w:sz w:val="20"/>
              </w:rPr>
            </w:pPr>
            <w:r w:rsidRPr="003C7791">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C7791" w:rsidRDefault="00120E94" w:rsidP="00120E94">
            <w:pPr>
              <w:widowControl w:val="0"/>
              <w:rPr>
                <w:sz w:val="20"/>
              </w:rPr>
            </w:pPr>
            <w:r w:rsidRPr="003C7791">
              <w:rPr>
                <w:sz w:val="20"/>
              </w:rPr>
              <w:t xml:space="preserve">Расчеты по безвозмездным перечислениям текущего характера государственным </w:t>
            </w:r>
            <w:r w:rsidRPr="003C7791">
              <w:rPr>
                <w:sz w:val="20"/>
              </w:rPr>
              <w:lastRenderedPageBreak/>
              <w:t>(муниципальным) учреждениям</w:t>
            </w:r>
          </w:p>
        </w:tc>
        <w:tc>
          <w:tcPr>
            <w:tcW w:w="325" w:type="pct"/>
            <w:shd w:val="clear" w:color="auto" w:fill="auto"/>
          </w:tcPr>
          <w:p w:rsidR="00120E94" w:rsidRPr="003C7791" w:rsidRDefault="00120E94" w:rsidP="00120E94">
            <w:pPr>
              <w:widowControl w:val="0"/>
              <w:jc w:val="center"/>
              <w:rPr>
                <w:sz w:val="20"/>
              </w:rPr>
            </w:pPr>
            <w:r>
              <w:rPr>
                <w:sz w:val="20"/>
              </w:rPr>
              <w:lastRenderedPageBreak/>
              <w:t>КРБ</w:t>
            </w:r>
          </w:p>
        </w:tc>
        <w:tc>
          <w:tcPr>
            <w:tcW w:w="212" w:type="pct"/>
            <w:shd w:val="clear" w:color="auto" w:fill="auto"/>
          </w:tcPr>
          <w:p w:rsidR="00120E94" w:rsidRPr="003C7791" w:rsidRDefault="00120E94" w:rsidP="00120E94">
            <w:pPr>
              <w:widowControl w:val="0"/>
              <w:jc w:val="center"/>
              <w:rPr>
                <w:sz w:val="20"/>
              </w:rPr>
            </w:pPr>
            <w:r w:rsidRPr="003C7791">
              <w:rPr>
                <w:sz w:val="20"/>
              </w:rPr>
              <w:t>1</w:t>
            </w:r>
          </w:p>
        </w:tc>
        <w:tc>
          <w:tcPr>
            <w:tcW w:w="379" w:type="pct"/>
            <w:shd w:val="clear" w:color="auto" w:fill="auto"/>
          </w:tcPr>
          <w:p w:rsidR="00120E94" w:rsidRPr="003C7791" w:rsidRDefault="00120E94" w:rsidP="00120E94">
            <w:pPr>
              <w:widowControl w:val="0"/>
              <w:jc w:val="center"/>
              <w:rPr>
                <w:sz w:val="20"/>
              </w:rPr>
            </w:pPr>
            <w:r w:rsidRPr="003C7791">
              <w:rPr>
                <w:sz w:val="20"/>
              </w:rPr>
              <w:t>302.41</w:t>
            </w:r>
          </w:p>
        </w:tc>
        <w:tc>
          <w:tcPr>
            <w:tcW w:w="211" w:type="pct"/>
            <w:shd w:val="clear" w:color="auto" w:fill="auto"/>
          </w:tcPr>
          <w:p w:rsidR="00120E94" w:rsidRPr="003C7791" w:rsidRDefault="00120E94" w:rsidP="00120E94">
            <w:pPr>
              <w:widowControl w:val="0"/>
              <w:jc w:val="center"/>
              <w:rPr>
                <w:sz w:val="20"/>
              </w:rPr>
            </w:pPr>
            <w:r w:rsidRPr="003C7791">
              <w:rPr>
                <w:sz w:val="20"/>
              </w:rPr>
              <w:t>732</w:t>
            </w:r>
          </w:p>
          <w:p w:rsidR="00120E94" w:rsidRPr="003C7791" w:rsidRDefault="00120E94" w:rsidP="00120E94">
            <w:pPr>
              <w:widowControl w:val="0"/>
              <w:jc w:val="center"/>
              <w:rPr>
                <w:sz w:val="20"/>
              </w:rPr>
            </w:pPr>
            <w:r w:rsidRPr="003C7791">
              <w:rPr>
                <w:sz w:val="20"/>
              </w:rPr>
              <w:t>832</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C7791" w:rsidRDefault="00120E94" w:rsidP="00120E94">
            <w:pPr>
              <w:widowControl w:val="0"/>
              <w:rPr>
                <w:sz w:val="20"/>
              </w:rPr>
            </w:pPr>
            <w:r>
              <w:rPr>
                <w:sz w:val="20"/>
              </w:rPr>
              <w:t>Расчеты по безвозмездным перечислениям текущего характера нефинансовым организациям государственного сектора на производство</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Pr="003C7791" w:rsidRDefault="00120E94" w:rsidP="00120E94">
            <w:pPr>
              <w:widowControl w:val="0"/>
              <w:jc w:val="center"/>
              <w:rPr>
                <w:sz w:val="20"/>
              </w:rPr>
            </w:pPr>
            <w:r>
              <w:rPr>
                <w:sz w:val="20"/>
              </w:rPr>
              <w:t>1</w:t>
            </w:r>
          </w:p>
        </w:tc>
        <w:tc>
          <w:tcPr>
            <w:tcW w:w="379" w:type="pct"/>
            <w:shd w:val="clear" w:color="auto" w:fill="auto"/>
          </w:tcPr>
          <w:p w:rsidR="00120E94" w:rsidRPr="003C7791" w:rsidRDefault="00120E94" w:rsidP="00120E94">
            <w:pPr>
              <w:widowControl w:val="0"/>
              <w:jc w:val="center"/>
              <w:rPr>
                <w:sz w:val="20"/>
              </w:rPr>
            </w:pPr>
            <w:r>
              <w:rPr>
                <w:sz w:val="20"/>
              </w:rPr>
              <w:t>302.44</w:t>
            </w:r>
          </w:p>
        </w:tc>
        <w:tc>
          <w:tcPr>
            <w:tcW w:w="211" w:type="pct"/>
            <w:shd w:val="clear" w:color="auto" w:fill="auto"/>
          </w:tcPr>
          <w:p w:rsidR="00120E94" w:rsidRDefault="00120E94" w:rsidP="00120E94">
            <w:pPr>
              <w:widowControl w:val="0"/>
              <w:jc w:val="center"/>
              <w:rPr>
                <w:sz w:val="20"/>
              </w:rPr>
            </w:pPr>
            <w:r>
              <w:rPr>
                <w:sz w:val="20"/>
              </w:rPr>
              <w:t>733</w:t>
            </w:r>
          </w:p>
          <w:p w:rsidR="00120E94" w:rsidRPr="003C7791" w:rsidRDefault="00120E94" w:rsidP="00120E94">
            <w:pPr>
              <w:widowControl w:val="0"/>
              <w:jc w:val="center"/>
              <w:rPr>
                <w:sz w:val="20"/>
              </w:rPr>
            </w:pPr>
            <w:r>
              <w:rPr>
                <w:sz w:val="20"/>
              </w:rPr>
              <w:t>833</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Pr>
                <w:sz w:val="20"/>
              </w:rPr>
              <w:t>Договоры</w:t>
            </w:r>
          </w:p>
        </w:tc>
        <w:tc>
          <w:tcPr>
            <w:tcW w:w="585" w:type="pct"/>
            <w:shd w:val="clear" w:color="auto" w:fill="auto"/>
          </w:tcPr>
          <w:p w:rsidR="00120E94" w:rsidRPr="00D44DEB" w:rsidRDefault="00120E94" w:rsidP="00120E94">
            <w:pPr>
              <w:widowControl w:val="0"/>
              <w:rPr>
                <w:sz w:val="20"/>
              </w:rPr>
            </w:pPr>
            <w:r>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C7791" w:rsidRDefault="00120E94" w:rsidP="00120E94">
            <w:pPr>
              <w:widowControl w:val="0"/>
              <w:rPr>
                <w:sz w:val="20"/>
              </w:rPr>
            </w:pPr>
            <w:r w:rsidRPr="003C7791">
              <w:rPr>
                <w:sz w:val="20"/>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325" w:type="pct"/>
            <w:shd w:val="clear" w:color="auto" w:fill="auto"/>
          </w:tcPr>
          <w:p w:rsidR="00120E94" w:rsidRPr="003C7791" w:rsidRDefault="00120E94" w:rsidP="00120E94">
            <w:pPr>
              <w:widowControl w:val="0"/>
              <w:jc w:val="center"/>
              <w:rPr>
                <w:sz w:val="20"/>
              </w:rPr>
            </w:pPr>
            <w:r>
              <w:rPr>
                <w:sz w:val="20"/>
              </w:rPr>
              <w:t>КРБ</w:t>
            </w:r>
          </w:p>
        </w:tc>
        <w:tc>
          <w:tcPr>
            <w:tcW w:w="212" w:type="pct"/>
            <w:shd w:val="clear" w:color="auto" w:fill="auto"/>
          </w:tcPr>
          <w:p w:rsidR="00120E94" w:rsidRPr="003C7791" w:rsidRDefault="00120E94" w:rsidP="00120E94">
            <w:pPr>
              <w:widowControl w:val="0"/>
              <w:jc w:val="center"/>
              <w:rPr>
                <w:sz w:val="20"/>
              </w:rPr>
            </w:pPr>
            <w:r w:rsidRPr="003C7791">
              <w:rPr>
                <w:sz w:val="20"/>
              </w:rPr>
              <w:t>1</w:t>
            </w:r>
          </w:p>
        </w:tc>
        <w:tc>
          <w:tcPr>
            <w:tcW w:w="379" w:type="pct"/>
            <w:shd w:val="clear" w:color="auto" w:fill="auto"/>
          </w:tcPr>
          <w:p w:rsidR="00120E94" w:rsidRPr="003C7791" w:rsidRDefault="00120E94" w:rsidP="00120E94">
            <w:pPr>
              <w:widowControl w:val="0"/>
              <w:jc w:val="center"/>
              <w:rPr>
                <w:sz w:val="20"/>
              </w:rPr>
            </w:pPr>
            <w:r w:rsidRPr="003C7791">
              <w:rPr>
                <w:sz w:val="20"/>
              </w:rPr>
              <w:t>302.45</w:t>
            </w:r>
          </w:p>
        </w:tc>
        <w:tc>
          <w:tcPr>
            <w:tcW w:w="211" w:type="pct"/>
            <w:shd w:val="clear" w:color="auto" w:fill="auto"/>
          </w:tcPr>
          <w:p w:rsidR="00120E94" w:rsidRPr="003C7791" w:rsidRDefault="00120E94" w:rsidP="00120E94">
            <w:pPr>
              <w:widowControl w:val="0"/>
              <w:jc w:val="center"/>
              <w:rPr>
                <w:sz w:val="20"/>
              </w:rPr>
            </w:pPr>
            <w:r w:rsidRPr="003C7791">
              <w:rPr>
                <w:sz w:val="20"/>
              </w:rPr>
              <w:t>734</w:t>
            </w:r>
          </w:p>
          <w:p w:rsidR="00120E94" w:rsidRPr="003C7791" w:rsidRDefault="00120E94" w:rsidP="00120E94">
            <w:pPr>
              <w:widowControl w:val="0"/>
              <w:jc w:val="center"/>
              <w:rPr>
                <w:sz w:val="20"/>
              </w:rPr>
            </w:pPr>
            <w:r w:rsidRPr="003C7791">
              <w:rPr>
                <w:sz w:val="20"/>
              </w:rPr>
              <w:t>834</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C7791" w:rsidRDefault="00120E94" w:rsidP="00120E94">
            <w:pPr>
              <w:widowControl w:val="0"/>
              <w:rPr>
                <w:sz w:val="20"/>
              </w:rPr>
            </w:pPr>
            <w:r w:rsidRPr="003C7791">
              <w:rPr>
                <w:sz w:val="20"/>
              </w:rPr>
              <w:t xml:space="preserve">Расчеты по безвозмездным перечислениям текущего характера некоммерческим организациям и физическим лицам </w:t>
            </w:r>
            <w:r>
              <w:rPr>
                <w:sz w:val="20"/>
              </w:rPr>
              <w:t>–</w:t>
            </w:r>
            <w:r w:rsidRPr="003C7791">
              <w:rPr>
                <w:sz w:val="20"/>
              </w:rPr>
              <w:t xml:space="preserve"> производителям товаров, работ и услуг на производство </w:t>
            </w:r>
          </w:p>
        </w:tc>
        <w:tc>
          <w:tcPr>
            <w:tcW w:w="325" w:type="pct"/>
            <w:shd w:val="clear" w:color="auto" w:fill="auto"/>
          </w:tcPr>
          <w:p w:rsidR="00120E94" w:rsidRPr="003C7791" w:rsidRDefault="00120E94" w:rsidP="00120E94">
            <w:pPr>
              <w:widowControl w:val="0"/>
              <w:jc w:val="center"/>
              <w:rPr>
                <w:sz w:val="20"/>
              </w:rPr>
            </w:pPr>
            <w:r>
              <w:rPr>
                <w:sz w:val="20"/>
              </w:rPr>
              <w:t>КРБ</w:t>
            </w:r>
          </w:p>
        </w:tc>
        <w:tc>
          <w:tcPr>
            <w:tcW w:w="212" w:type="pct"/>
            <w:shd w:val="clear" w:color="auto" w:fill="auto"/>
          </w:tcPr>
          <w:p w:rsidR="00120E94" w:rsidRPr="003C7791" w:rsidRDefault="00120E94" w:rsidP="00120E94">
            <w:pPr>
              <w:widowControl w:val="0"/>
              <w:jc w:val="center"/>
              <w:rPr>
                <w:sz w:val="20"/>
              </w:rPr>
            </w:pPr>
            <w:r w:rsidRPr="003C7791">
              <w:rPr>
                <w:sz w:val="20"/>
              </w:rPr>
              <w:t>1</w:t>
            </w:r>
          </w:p>
        </w:tc>
        <w:tc>
          <w:tcPr>
            <w:tcW w:w="379" w:type="pct"/>
            <w:shd w:val="clear" w:color="auto" w:fill="auto"/>
          </w:tcPr>
          <w:p w:rsidR="00120E94" w:rsidRPr="003C7791" w:rsidRDefault="00120E94" w:rsidP="00120E94">
            <w:pPr>
              <w:widowControl w:val="0"/>
              <w:jc w:val="center"/>
              <w:rPr>
                <w:sz w:val="20"/>
              </w:rPr>
            </w:pPr>
            <w:r w:rsidRPr="003C7791">
              <w:rPr>
                <w:sz w:val="20"/>
              </w:rPr>
              <w:t>302.46</w:t>
            </w:r>
          </w:p>
        </w:tc>
        <w:tc>
          <w:tcPr>
            <w:tcW w:w="211" w:type="pct"/>
            <w:shd w:val="clear" w:color="auto" w:fill="auto"/>
          </w:tcPr>
          <w:p w:rsidR="00120E94" w:rsidRPr="003C7791" w:rsidRDefault="00120E94" w:rsidP="00120E94">
            <w:pPr>
              <w:widowControl w:val="0"/>
              <w:jc w:val="center"/>
              <w:rPr>
                <w:sz w:val="20"/>
              </w:rPr>
            </w:pPr>
            <w:r w:rsidRPr="003C7791">
              <w:rPr>
                <w:sz w:val="20"/>
              </w:rPr>
              <w:t>736</w:t>
            </w:r>
          </w:p>
          <w:p w:rsidR="00120E94" w:rsidRPr="003C7791" w:rsidRDefault="00120E94" w:rsidP="00120E94">
            <w:pPr>
              <w:widowControl w:val="0"/>
              <w:jc w:val="center"/>
              <w:rPr>
                <w:sz w:val="20"/>
              </w:rPr>
            </w:pPr>
            <w:r w:rsidRPr="003C7791">
              <w:rPr>
                <w:sz w:val="20"/>
              </w:rPr>
              <w:t>836</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3C7791" w:rsidRDefault="00120E94" w:rsidP="00120E94">
            <w:pPr>
              <w:widowControl w:val="0"/>
              <w:rPr>
                <w:sz w:val="20"/>
              </w:rPr>
            </w:pPr>
            <w:r>
              <w:rPr>
                <w:sz w:val="20"/>
              </w:rPr>
              <w:t>Расчеты по безвозмездным перечислениям текущего характера нефинансовым организациям государственного сектора на продукцию</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Pr="003C7791" w:rsidRDefault="00120E94" w:rsidP="00120E94">
            <w:pPr>
              <w:widowControl w:val="0"/>
              <w:jc w:val="center"/>
              <w:rPr>
                <w:sz w:val="20"/>
              </w:rPr>
            </w:pPr>
            <w:r>
              <w:rPr>
                <w:sz w:val="20"/>
              </w:rPr>
              <w:t>1</w:t>
            </w:r>
          </w:p>
        </w:tc>
        <w:tc>
          <w:tcPr>
            <w:tcW w:w="379" w:type="pct"/>
            <w:shd w:val="clear" w:color="auto" w:fill="auto"/>
          </w:tcPr>
          <w:p w:rsidR="00120E94" w:rsidRPr="003C7791" w:rsidRDefault="00120E94" w:rsidP="00120E94">
            <w:pPr>
              <w:widowControl w:val="0"/>
              <w:jc w:val="center"/>
              <w:rPr>
                <w:sz w:val="20"/>
              </w:rPr>
            </w:pPr>
            <w:r>
              <w:rPr>
                <w:sz w:val="20"/>
              </w:rPr>
              <w:t xml:space="preserve">302.49 </w:t>
            </w:r>
          </w:p>
        </w:tc>
        <w:tc>
          <w:tcPr>
            <w:tcW w:w="211" w:type="pct"/>
            <w:shd w:val="clear" w:color="auto" w:fill="auto"/>
          </w:tcPr>
          <w:p w:rsidR="00120E94" w:rsidRDefault="00120E94" w:rsidP="00120E94">
            <w:pPr>
              <w:widowControl w:val="0"/>
              <w:jc w:val="center"/>
              <w:rPr>
                <w:sz w:val="20"/>
              </w:rPr>
            </w:pPr>
            <w:r>
              <w:rPr>
                <w:sz w:val="20"/>
              </w:rPr>
              <w:t>733</w:t>
            </w:r>
          </w:p>
          <w:p w:rsidR="00120E94" w:rsidRPr="003C7791" w:rsidRDefault="00120E94" w:rsidP="00120E94">
            <w:pPr>
              <w:widowControl w:val="0"/>
              <w:jc w:val="center"/>
              <w:rPr>
                <w:sz w:val="20"/>
              </w:rPr>
            </w:pPr>
            <w:r>
              <w:rPr>
                <w:sz w:val="20"/>
              </w:rPr>
              <w:t>833</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Pr>
                <w:sz w:val="20"/>
              </w:rPr>
              <w:t>Договоры</w:t>
            </w:r>
          </w:p>
        </w:tc>
        <w:tc>
          <w:tcPr>
            <w:tcW w:w="585" w:type="pct"/>
            <w:shd w:val="clear" w:color="auto" w:fill="auto"/>
          </w:tcPr>
          <w:p w:rsidR="00120E94" w:rsidRPr="00D44DEB" w:rsidRDefault="00120E94" w:rsidP="00120E94">
            <w:pPr>
              <w:widowControl w:val="0"/>
              <w:rPr>
                <w:sz w:val="20"/>
              </w:rPr>
            </w:pPr>
            <w:r>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DE07D8" w:rsidRDefault="00120E94" w:rsidP="00120E94">
            <w:pPr>
              <w:rPr>
                <w:sz w:val="20"/>
              </w:rPr>
            </w:pPr>
            <w:r w:rsidRPr="00DE07D8">
              <w:rPr>
                <w:sz w:val="20"/>
              </w:rPr>
              <w:t>Расчеты по безвозмездным перечислениям бюджетам</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Pr="00BB4C30" w:rsidRDefault="00120E94" w:rsidP="00120E94">
            <w:pPr>
              <w:widowControl w:val="0"/>
              <w:jc w:val="center"/>
              <w:rPr>
                <w:sz w:val="20"/>
              </w:rPr>
            </w:pPr>
            <w:r>
              <w:rPr>
                <w:sz w:val="20"/>
              </w:rPr>
              <w:t>1</w:t>
            </w:r>
          </w:p>
        </w:tc>
        <w:tc>
          <w:tcPr>
            <w:tcW w:w="379" w:type="pct"/>
            <w:shd w:val="clear" w:color="auto" w:fill="auto"/>
          </w:tcPr>
          <w:p w:rsidR="00120E94" w:rsidRPr="00BB4C30" w:rsidRDefault="00120E94" w:rsidP="00120E94">
            <w:pPr>
              <w:widowControl w:val="0"/>
              <w:jc w:val="center"/>
              <w:rPr>
                <w:sz w:val="20"/>
              </w:rPr>
            </w:pPr>
            <w:r>
              <w:rPr>
                <w:sz w:val="20"/>
              </w:rPr>
              <w:t>302.50</w:t>
            </w:r>
          </w:p>
        </w:tc>
        <w:tc>
          <w:tcPr>
            <w:tcW w:w="211" w:type="pct"/>
            <w:shd w:val="clear" w:color="auto" w:fill="auto"/>
          </w:tcPr>
          <w:p w:rsidR="00120E94" w:rsidRPr="00BB4C30"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D44DEB"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DE07D8" w:rsidRDefault="00120E94" w:rsidP="00120E94">
            <w:pPr>
              <w:rPr>
                <w:sz w:val="20"/>
              </w:rPr>
            </w:pPr>
            <w:r w:rsidRPr="00DE07D8">
              <w:rPr>
                <w:sz w:val="20"/>
              </w:rPr>
              <w:t>Расчеты по перечислениям другим бюджетам бюджетной системы Российской Федерации</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Pr="00BB4C30" w:rsidRDefault="00120E94" w:rsidP="00120E94">
            <w:pPr>
              <w:widowControl w:val="0"/>
              <w:jc w:val="center"/>
              <w:rPr>
                <w:sz w:val="20"/>
              </w:rPr>
            </w:pPr>
            <w:r>
              <w:rPr>
                <w:sz w:val="20"/>
              </w:rPr>
              <w:t>1</w:t>
            </w:r>
          </w:p>
        </w:tc>
        <w:tc>
          <w:tcPr>
            <w:tcW w:w="379" w:type="pct"/>
            <w:shd w:val="clear" w:color="auto" w:fill="auto"/>
          </w:tcPr>
          <w:p w:rsidR="00120E94" w:rsidRPr="00BB4C30" w:rsidRDefault="00120E94" w:rsidP="00120E94">
            <w:pPr>
              <w:widowControl w:val="0"/>
              <w:jc w:val="center"/>
              <w:rPr>
                <w:sz w:val="20"/>
              </w:rPr>
            </w:pPr>
            <w:r>
              <w:rPr>
                <w:sz w:val="20"/>
              </w:rPr>
              <w:t>302.51</w:t>
            </w:r>
          </w:p>
        </w:tc>
        <w:tc>
          <w:tcPr>
            <w:tcW w:w="211" w:type="pct"/>
            <w:shd w:val="clear" w:color="auto" w:fill="auto"/>
          </w:tcPr>
          <w:p w:rsidR="00120E94" w:rsidRDefault="00120E94" w:rsidP="00120E94">
            <w:pPr>
              <w:widowControl w:val="0"/>
              <w:jc w:val="center"/>
              <w:rPr>
                <w:sz w:val="20"/>
              </w:rPr>
            </w:pPr>
            <w:r>
              <w:rPr>
                <w:sz w:val="20"/>
              </w:rPr>
              <w:t>731</w:t>
            </w:r>
          </w:p>
          <w:p w:rsidR="00120E94" w:rsidRPr="00BB4C30" w:rsidRDefault="00120E94" w:rsidP="00120E94">
            <w:pPr>
              <w:widowControl w:val="0"/>
              <w:jc w:val="center"/>
              <w:rPr>
                <w:sz w:val="20"/>
              </w:rPr>
            </w:pPr>
            <w:r>
              <w:rPr>
                <w:sz w:val="20"/>
              </w:rPr>
              <w:t>831</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035795" w:rsidRDefault="00120E94" w:rsidP="00120E94">
            <w:pPr>
              <w:widowControl w:val="0"/>
              <w:rPr>
                <w:sz w:val="20"/>
              </w:rPr>
            </w:pPr>
            <w:r>
              <w:rPr>
                <w:sz w:val="20"/>
              </w:rPr>
              <w:t>Договоры</w:t>
            </w:r>
          </w:p>
        </w:tc>
        <w:tc>
          <w:tcPr>
            <w:tcW w:w="585" w:type="pct"/>
            <w:shd w:val="clear" w:color="auto" w:fill="auto"/>
          </w:tcPr>
          <w:p w:rsidR="00120E94" w:rsidRPr="00D44DEB" w:rsidRDefault="00120E94" w:rsidP="00120E94">
            <w:pPr>
              <w:widowControl w:val="0"/>
              <w:rPr>
                <w:sz w:val="20"/>
              </w:rPr>
            </w:pPr>
            <w:r>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E34D64">
              <w:rPr>
                <w:sz w:val="20"/>
              </w:rPr>
              <w:t>Расчеты по социальному обеспечению</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75172" w:rsidRDefault="00120E94" w:rsidP="00120E94">
            <w:pPr>
              <w:widowControl w:val="0"/>
              <w:jc w:val="center"/>
              <w:rPr>
                <w:sz w:val="20"/>
              </w:rPr>
            </w:pPr>
            <w:r w:rsidRPr="00975172">
              <w:rPr>
                <w:sz w:val="20"/>
              </w:rPr>
              <w:t>302.60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4D64" w:rsidRDefault="00120E94" w:rsidP="00120E94">
            <w:pPr>
              <w:widowControl w:val="0"/>
              <w:rPr>
                <w:sz w:val="20"/>
              </w:rPr>
            </w:pPr>
            <w:r w:rsidRPr="00C50B71">
              <w:rPr>
                <w:sz w:val="20"/>
              </w:rPr>
              <w:t>Расчеты по пособиям по социальной помощи населению в денежной форме</w:t>
            </w:r>
          </w:p>
        </w:tc>
        <w:tc>
          <w:tcPr>
            <w:tcW w:w="325" w:type="pct"/>
            <w:shd w:val="clear" w:color="auto" w:fill="auto"/>
          </w:tcPr>
          <w:p w:rsidR="00120E94" w:rsidRDefault="00120E94" w:rsidP="00120E94">
            <w:pPr>
              <w:widowControl w:val="0"/>
              <w:jc w:val="center"/>
              <w:rPr>
                <w:sz w:val="20"/>
              </w:rPr>
            </w:pPr>
            <w:r w:rsidRPr="00561B48">
              <w:rPr>
                <w:sz w:val="20"/>
              </w:rPr>
              <w:t>КРБ</w:t>
            </w:r>
          </w:p>
        </w:tc>
        <w:tc>
          <w:tcPr>
            <w:tcW w:w="212" w:type="pct"/>
            <w:shd w:val="clear" w:color="auto" w:fill="auto"/>
          </w:tcPr>
          <w:p w:rsidR="00120E94" w:rsidRDefault="00120E94" w:rsidP="00120E94">
            <w:pPr>
              <w:widowControl w:val="0"/>
              <w:jc w:val="center"/>
              <w:rPr>
                <w:sz w:val="20"/>
              </w:rPr>
            </w:pPr>
            <w:r w:rsidRPr="00561B48">
              <w:rPr>
                <w:sz w:val="20"/>
              </w:rPr>
              <w:t>1</w:t>
            </w:r>
          </w:p>
        </w:tc>
        <w:tc>
          <w:tcPr>
            <w:tcW w:w="379" w:type="pct"/>
            <w:shd w:val="clear" w:color="auto" w:fill="auto"/>
          </w:tcPr>
          <w:p w:rsidR="00120E94" w:rsidRPr="00975172" w:rsidRDefault="00120E94" w:rsidP="00120E94">
            <w:pPr>
              <w:widowControl w:val="0"/>
              <w:jc w:val="center"/>
              <w:rPr>
                <w:sz w:val="20"/>
              </w:rPr>
            </w:pPr>
            <w:r w:rsidRPr="00561B48">
              <w:rPr>
                <w:sz w:val="20"/>
              </w:rPr>
              <w:t>302.6</w:t>
            </w:r>
            <w:r>
              <w:rPr>
                <w:sz w:val="20"/>
              </w:rPr>
              <w:t>2</w:t>
            </w:r>
          </w:p>
        </w:tc>
        <w:tc>
          <w:tcPr>
            <w:tcW w:w="211" w:type="pct"/>
            <w:shd w:val="clear" w:color="auto" w:fill="auto"/>
          </w:tcPr>
          <w:p w:rsidR="00120E94" w:rsidRPr="00561B48" w:rsidRDefault="00120E94" w:rsidP="00120E94">
            <w:pPr>
              <w:widowControl w:val="0"/>
              <w:jc w:val="center"/>
              <w:rPr>
                <w:sz w:val="20"/>
              </w:rPr>
            </w:pPr>
            <w:r w:rsidRPr="00561B48">
              <w:rPr>
                <w:sz w:val="20"/>
              </w:rPr>
              <w:t>737</w:t>
            </w:r>
          </w:p>
          <w:p w:rsidR="00120E94" w:rsidRDefault="00120E94" w:rsidP="00120E94">
            <w:pPr>
              <w:widowControl w:val="0"/>
              <w:jc w:val="center"/>
              <w:rPr>
                <w:sz w:val="20"/>
              </w:rPr>
            </w:pPr>
            <w:r w:rsidRPr="00561B48">
              <w:rPr>
                <w:sz w:val="20"/>
              </w:rPr>
              <w:t>837</w:t>
            </w:r>
          </w:p>
        </w:tc>
        <w:tc>
          <w:tcPr>
            <w:tcW w:w="479" w:type="pct"/>
            <w:shd w:val="clear" w:color="auto" w:fill="auto"/>
          </w:tcPr>
          <w:p w:rsidR="00120E94" w:rsidRPr="00035795" w:rsidRDefault="00120E94" w:rsidP="00120E94">
            <w:pPr>
              <w:widowControl w:val="0"/>
              <w:rPr>
                <w:sz w:val="20"/>
              </w:rPr>
            </w:pPr>
            <w:r w:rsidRPr="00561B48">
              <w:rPr>
                <w:sz w:val="20"/>
              </w:rPr>
              <w:t>Контрагенты</w:t>
            </w:r>
          </w:p>
        </w:tc>
        <w:tc>
          <w:tcPr>
            <w:tcW w:w="553" w:type="pct"/>
            <w:shd w:val="clear" w:color="auto" w:fill="auto"/>
          </w:tcPr>
          <w:p w:rsidR="00120E94" w:rsidRPr="00035795" w:rsidRDefault="00120E94" w:rsidP="00120E94">
            <w:pPr>
              <w:widowControl w:val="0"/>
              <w:rPr>
                <w:sz w:val="20"/>
              </w:rPr>
            </w:pPr>
            <w:r w:rsidRPr="00561B48">
              <w:rPr>
                <w:sz w:val="20"/>
              </w:rPr>
              <w:t xml:space="preserve">Договоры </w:t>
            </w:r>
          </w:p>
        </w:tc>
        <w:tc>
          <w:tcPr>
            <w:tcW w:w="585" w:type="pct"/>
            <w:shd w:val="clear" w:color="auto" w:fill="auto"/>
          </w:tcPr>
          <w:p w:rsidR="00120E94" w:rsidRPr="00035795" w:rsidRDefault="00120E94" w:rsidP="00120E94">
            <w:pPr>
              <w:widowControl w:val="0"/>
              <w:rPr>
                <w:sz w:val="20"/>
              </w:rPr>
            </w:pPr>
            <w:r w:rsidRPr="00F93CFB">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4D64" w:rsidRDefault="00120E94" w:rsidP="00120E94">
            <w:pPr>
              <w:widowControl w:val="0"/>
              <w:rPr>
                <w:sz w:val="20"/>
              </w:rPr>
            </w:pPr>
            <w:r w:rsidRPr="00C50B71">
              <w:rPr>
                <w:sz w:val="20"/>
              </w:rPr>
              <w:t>Расчеты по пособиям по социальной помощи населению в натуральной форме</w:t>
            </w:r>
          </w:p>
        </w:tc>
        <w:tc>
          <w:tcPr>
            <w:tcW w:w="325" w:type="pct"/>
            <w:shd w:val="clear" w:color="auto" w:fill="auto"/>
          </w:tcPr>
          <w:p w:rsidR="00120E94" w:rsidRDefault="00120E94" w:rsidP="00120E94">
            <w:pPr>
              <w:widowControl w:val="0"/>
              <w:jc w:val="center"/>
              <w:rPr>
                <w:sz w:val="20"/>
              </w:rPr>
            </w:pPr>
            <w:r w:rsidRPr="00561B48">
              <w:rPr>
                <w:sz w:val="20"/>
              </w:rPr>
              <w:t>КРБ</w:t>
            </w:r>
          </w:p>
        </w:tc>
        <w:tc>
          <w:tcPr>
            <w:tcW w:w="212" w:type="pct"/>
            <w:shd w:val="clear" w:color="auto" w:fill="auto"/>
          </w:tcPr>
          <w:p w:rsidR="00120E94" w:rsidRDefault="00120E94" w:rsidP="00120E94">
            <w:pPr>
              <w:widowControl w:val="0"/>
              <w:jc w:val="center"/>
              <w:rPr>
                <w:sz w:val="20"/>
              </w:rPr>
            </w:pPr>
            <w:r w:rsidRPr="00561B48">
              <w:rPr>
                <w:sz w:val="20"/>
              </w:rPr>
              <w:t>1</w:t>
            </w:r>
          </w:p>
        </w:tc>
        <w:tc>
          <w:tcPr>
            <w:tcW w:w="379" w:type="pct"/>
            <w:shd w:val="clear" w:color="auto" w:fill="auto"/>
          </w:tcPr>
          <w:p w:rsidR="00120E94" w:rsidRPr="00975172" w:rsidRDefault="00120E94" w:rsidP="00120E94">
            <w:pPr>
              <w:widowControl w:val="0"/>
              <w:jc w:val="center"/>
              <w:rPr>
                <w:sz w:val="20"/>
              </w:rPr>
            </w:pPr>
            <w:r w:rsidRPr="00561B48">
              <w:rPr>
                <w:sz w:val="20"/>
              </w:rPr>
              <w:t>302.6</w:t>
            </w:r>
            <w:r>
              <w:rPr>
                <w:sz w:val="20"/>
              </w:rPr>
              <w:t>3</w:t>
            </w:r>
          </w:p>
        </w:tc>
        <w:tc>
          <w:tcPr>
            <w:tcW w:w="211" w:type="pct"/>
            <w:shd w:val="clear" w:color="auto" w:fill="auto"/>
          </w:tcPr>
          <w:p w:rsidR="00120E94" w:rsidRPr="00561B48" w:rsidRDefault="00120E94" w:rsidP="00120E94">
            <w:pPr>
              <w:widowControl w:val="0"/>
              <w:jc w:val="center"/>
              <w:rPr>
                <w:sz w:val="20"/>
              </w:rPr>
            </w:pPr>
            <w:r w:rsidRPr="00561B48">
              <w:rPr>
                <w:sz w:val="20"/>
              </w:rPr>
              <w:t>737</w:t>
            </w:r>
          </w:p>
          <w:p w:rsidR="00120E94" w:rsidRDefault="00120E94" w:rsidP="00120E94">
            <w:pPr>
              <w:widowControl w:val="0"/>
              <w:jc w:val="center"/>
              <w:rPr>
                <w:sz w:val="20"/>
              </w:rPr>
            </w:pPr>
            <w:r w:rsidRPr="00561B48">
              <w:rPr>
                <w:sz w:val="20"/>
              </w:rPr>
              <w:t>837</w:t>
            </w:r>
          </w:p>
        </w:tc>
        <w:tc>
          <w:tcPr>
            <w:tcW w:w="479" w:type="pct"/>
            <w:shd w:val="clear" w:color="auto" w:fill="auto"/>
          </w:tcPr>
          <w:p w:rsidR="00120E94" w:rsidRPr="00035795" w:rsidRDefault="00120E94" w:rsidP="00120E94">
            <w:pPr>
              <w:widowControl w:val="0"/>
              <w:rPr>
                <w:sz w:val="20"/>
              </w:rPr>
            </w:pPr>
            <w:r w:rsidRPr="00561B48">
              <w:rPr>
                <w:sz w:val="20"/>
              </w:rPr>
              <w:t>Контрагенты</w:t>
            </w:r>
          </w:p>
        </w:tc>
        <w:tc>
          <w:tcPr>
            <w:tcW w:w="553" w:type="pct"/>
            <w:shd w:val="clear" w:color="auto" w:fill="auto"/>
          </w:tcPr>
          <w:p w:rsidR="00120E94" w:rsidRPr="00035795" w:rsidRDefault="00120E94" w:rsidP="00120E94">
            <w:pPr>
              <w:widowControl w:val="0"/>
              <w:rPr>
                <w:sz w:val="20"/>
              </w:rPr>
            </w:pPr>
            <w:r w:rsidRPr="00561B48">
              <w:rPr>
                <w:sz w:val="20"/>
              </w:rPr>
              <w:t xml:space="preserve">Договоры </w:t>
            </w:r>
          </w:p>
        </w:tc>
        <w:tc>
          <w:tcPr>
            <w:tcW w:w="585" w:type="pct"/>
            <w:shd w:val="clear" w:color="auto" w:fill="auto"/>
          </w:tcPr>
          <w:p w:rsidR="00120E94" w:rsidRPr="00035795" w:rsidRDefault="00120E94" w:rsidP="00120E94">
            <w:pPr>
              <w:widowControl w:val="0"/>
              <w:rPr>
                <w:sz w:val="20"/>
              </w:rPr>
            </w:pPr>
            <w:r w:rsidRPr="00F93CFB">
              <w:rPr>
                <w:sz w:val="20"/>
              </w:rPr>
              <w:t>Документы расчетов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561B48" w:rsidRDefault="00120E94" w:rsidP="00120E94">
            <w:pPr>
              <w:widowControl w:val="0"/>
              <w:rPr>
                <w:sz w:val="20"/>
              </w:rPr>
            </w:pPr>
            <w:r w:rsidRPr="00561B48">
              <w:rPr>
                <w:sz w:val="20"/>
              </w:rPr>
              <w:t xml:space="preserve">Расчеты по пенсиям, пособиям, </w:t>
            </w:r>
            <w:r w:rsidRPr="00561B48">
              <w:rPr>
                <w:sz w:val="20"/>
              </w:rPr>
              <w:lastRenderedPageBreak/>
              <w:t>выплачиваемым работодателями, нанимателями бывшим работникам</w:t>
            </w:r>
          </w:p>
        </w:tc>
        <w:tc>
          <w:tcPr>
            <w:tcW w:w="325" w:type="pct"/>
            <w:shd w:val="clear" w:color="auto" w:fill="auto"/>
          </w:tcPr>
          <w:p w:rsidR="00120E94" w:rsidRPr="00561B48" w:rsidRDefault="00120E94" w:rsidP="00120E94">
            <w:pPr>
              <w:widowControl w:val="0"/>
              <w:jc w:val="center"/>
              <w:rPr>
                <w:sz w:val="20"/>
              </w:rPr>
            </w:pPr>
            <w:r w:rsidRPr="00561B48">
              <w:rPr>
                <w:sz w:val="20"/>
              </w:rPr>
              <w:lastRenderedPageBreak/>
              <w:t>КРБ</w:t>
            </w:r>
          </w:p>
        </w:tc>
        <w:tc>
          <w:tcPr>
            <w:tcW w:w="212" w:type="pct"/>
            <w:shd w:val="clear" w:color="auto" w:fill="auto"/>
          </w:tcPr>
          <w:p w:rsidR="00120E94" w:rsidRPr="00561B48" w:rsidRDefault="00120E94" w:rsidP="00120E94">
            <w:pPr>
              <w:widowControl w:val="0"/>
              <w:jc w:val="center"/>
              <w:rPr>
                <w:sz w:val="20"/>
              </w:rPr>
            </w:pPr>
            <w:r w:rsidRPr="00561B48">
              <w:rPr>
                <w:sz w:val="20"/>
              </w:rPr>
              <w:t>1</w:t>
            </w:r>
          </w:p>
        </w:tc>
        <w:tc>
          <w:tcPr>
            <w:tcW w:w="379" w:type="pct"/>
            <w:shd w:val="clear" w:color="auto" w:fill="auto"/>
          </w:tcPr>
          <w:p w:rsidR="00120E94" w:rsidRPr="00561B48" w:rsidRDefault="00120E94" w:rsidP="00120E94">
            <w:pPr>
              <w:widowControl w:val="0"/>
              <w:jc w:val="center"/>
              <w:rPr>
                <w:sz w:val="20"/>
              </w:rPr>
            </w:pPr>
            <w:r w:rsidRPr="00561B48">
              <w:rPr>
                <w:sz w:val="20"/>
              </w:rPr>
              <w:t>302.64</w:t>
            </w:r>
          </w:p>
        </w:tc>
        <w:tc>
          <w:tcPr>
            <w:tcW w:w="211" w:type="pct"/>
            <w:shd w:val="clear" w:color="auto" w:fill="auto"/>
          </w:tcPr>
          <w:p w:rsidR="00120E94" w:rsidRPr="00561B48" w:rsidRDefault="00120E94" w:rsidP="00120E94">
            <w:pPr>
              <w:widowControl w:val="0"/>
              <w:jc w:val="center"/>
              <w:rPr>
                <w:sz w:val="20"/>
              </w:rPr>
            </w:pPr>
            <w:r w:rsidRPr="00561B48">
              <w:rPr>
                <w:sz w:val="20"/>
              </w:rPr>
              <w:t>737</w:t>
            </w:r>
          </w:p>
          <w:p w:rsidR="00120E94" w:rsidRPr="00561B48" w:rsidRDefault="00120E94" w:rsidP="00120E94">
            <w:pPr>
              <w:widowControl w:val="0"/>
              <w:jc w:val="center"/>
              <w:rPr>
                <w:sz w:val="20"/>
              </w:rPr>
            </w:pPr>
            <w:r w:rsidRPr="00561B48">
              <w:rPr>
                <w:sz w:val="20"/>
              </w:rPr>
              <w:lastRenderedPageBreak/>
              <w:t>837</w:t>
            </w:r>
          </w:p>
        </w:tc>
        <w:tc>
          <w:tcPr>
            <w:tcW w:w="479" w:type="pct"/>
            <w:shd w:val="clear" w:color="auto" w:fill="auto"/>
          </w:tcPr>
          <w:p w:rsidR="00120E94" w:rsidRPr="00561B48" w:rsidRDefault="00120E94" w:rsidP="00120E94">
            <w:pPr>
              <w:widowControl w:val="0"/>
              <w:rPr>
                <w:sz w:val="20"/>
              </w:rPr>
            </w:pPr>
            <w:r w:rsidRPr="00561B48">
              <w:rPr>
                <w:sz w:val="20"/>
              </w:rPr>
              <w:lastRenderedPageBreak/>
              <w:t>Контрагенты</w:t>
            </w:r>
          </w:p>
        </w:tc>
        <w:tc>
          <w:tcPr>
            <w:tcW w:w="553" w:type="pct"/>
            <w:shd w:val="clear" w:color="auto" w:fill="auto"/>
          </w:tcPr>
          <w:p w:rsidR="00120E94" w:rsidRPr="00561B48" w:rsidRDefault="00120E94" w:rsidP="00120E94">
            <w:pPr>
              <w:widowControl w:val="0"/>
              <w:rPr>
                <w:sz w:val="20"/>
              </w:rPr>
            </w:pPr>
            <w:r w:rsidRPr="00561B48">
              <w:rPr>
                <w:sz w:val="20"/>
              </w:rPr>
              <w:t xml:space="preserve">Договоры </w:t>
            </w:r>
          </w:p>
        </w:tc>
        <w:tc>
          <w:tcPr>
            <w:tcW w:w="585" w:type="pct"/>
            <w:shd w:val="clear" w:color="auto" w:fill="auto"/>
          </w:tcPr>
          <w:p w:rsidR="00120E94" w:rsidRPr="00561B48" w:rsidRDefault="00120E94" w:rsidP="00120E94">
            <w:pPr>
              <w:widowControl w:val="0"/>
              <w:rPr>
                <w:sz w:val="20"/>
              </w:rPr>
            </w:pPr>
            <w:r w:rsidRPr="00F93CFB">
              <w:rPr>
                <w:sz w:val="20"/>
              </w:rPr>
              <w:t xml:space="preserve">Документы </w:t>
            </w:r>
            <w:r w:rsidRPr="00F93CFB">
              <w:rPr>
                <w:sz w:val="20"/>
              </w:rPr>
              <w:lastRenderedPageBreak/>
              <w:t>расчетов</w:t>
            </w:r>
          </w:p>
        </w:tc>
        <w:tc>
          <w:tcPr>
            <w:tcW w:w="1194" w:type="pct"/>
            <w:shd w:val="clear" w:color="auto" w:fill="auto"/>
          </w:tcPr>
          <w:p w:rsidR="00120E94" w:rsidRPr="00561B48"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561B48" w:rsidRDefault="00120E94" w:rsidP="00120E94">
            <w:pPr>
              <w:widowControl w:val="0"/>
              <w:rPr>
                <w:sz w:val="20"/>
              </w:rPr>
            </w:pPr>
            <w:r w:rsidRPr="00561B48">
              <w:rPr>
                <w:sz w:val="20"/>
              </w:rPr>
              <w:t>Расчеты по пособиям по социальной помощи, выплачиваемым работодателями, нанимателями бывшим работникам в натуральной форме</w:t>
            </w:r>
          </w:p>
        </w:tc>
        <w:tc>
          <w:tcPr>
            <w:tcW w:w="325" w:type="pct"/>
            <w:shd w:val="clear" w:color="auto" w:fill="auto"/>
          </w:tcPr>
          <w:p w:rsidR="00120E94" w:rsidRPr="00561B48" w:rsidRDefault="00120E94" w:rsidP="00120E94">
            <w:pPr>
              <w:widowControl w:val="0"/>
              <w:jc w:val="center"/>
              <w:rPr>
                <w:sz w:val="20"/>
              </w:rPr>
            </w:pPr>
            <w:r w:rsidRPr="00561B48">
              <w:rPr>
                <w:sz w:val="20"/>
              </w:rPr>
              <w:t>КРБ</w:t>
            </w:r>
          </w:p>
        </w:tc>
        <w:tc>
          <w:tcPr>
            <w:tcW w:w="212" w:type="pct"/>
            <w:shd w:val="clear" w:color="auto" w:fill="auto"/>
          </w:tcPr>
          <w:p w:rsidR="00120E94" w:rsidRPr="00561B48" w:rsidRDefault="00120E94" w:rsidP="00120E94">
            <w:pPr>
              <w:widowControl w:val="0"/>
              <w:jc w:val="center"/>
              <w:rPr>
                <w:sz w:val="20"/>
              </w:rPr>
            </w:pPr>
            <w:r w:rsidRPr="00561B48">
              <w:rPr>
                <w:sz w:val="20"/>
              </w:rPr>
              <w:t>1</w:t>
            </w:r>
          </w:p>
        </w:tc>
        <w:tc>
          <w:tcPr>
            <w:tcW w:w="379" w:type="pct"/>
            <w:shd w:val="clear" w:color="auto" w:fill="auto"/>
          </w:tcPr>
          <w:p w:rsidR="00120E94" w:rsidRPr="00561B48" w:rsidRDefault="00120E94" w:rsidP="00120E94">
            <w:pPr>
              <w:widowControl w:val="0"/>
              <w:jc w:val="center"/>
              <w:rPr>
                <w:sz w:val="20"/>
              </w:rPr>
            </w:pPr>
            <w:r w:rsidRPr="00561B48">
              <w:rPr>
                <w:sz w:val="20"/>
              </w:rPr>
              <w:t>302.65</w:t>
            </w:r>
          </w:p>
        </w:tc>
        <w:tc>
          <w:tcPr>
            <w:tcW w:w="211" w:type="pct"/>
            <w:shd w:val="clear" w:color="auto" w:fill="auto"/>
          </w:tcPr>
          <w:p w:rsidR="00120E94" w:rsidRPr="00561B48" w:rsidRDefault="00120E94" w:rsidP="00120E94">
            <w:pPr>
              <w:widowControl w:val="0"/>
              <w:jc w:val="center"/>
              <w:rPr>
                <w:sz w:val="20"/>
              </w:rPr>
            </w:pPr>
            <w:r w:rsidRPr="00561B48">
              <w:rPr>
                <w:sz w:val="20"/>
              </w:rPr>
              <w:t>737</w:t>
            </w:r>
          </w:p>
          <w:p w:rsidR="00120E94" w:rsidRPr="00561B48" w:rsidRDefault="00120E94" w:rsidP="00120E94">
            <w:pPr>
              <w:widowControl w:val="0"/>
              <w:jc w:val="center"/>
              <w:rPr>
                <w:sz w:val="20"/>
              </w:rPr>
            </w:pPr>
            <w:r w:rsidRPr="00561B48">
              <w:rPr>
                <w:sz w:val="20"/>
              </w:rPr>
              <w:t>837</w:t>
            </w:r>
          </w:p>
        </w:tc>
        <w:tc>
          <w:tcPr>
            <w:tcW w:w="479" w:type="pct"/>
            <w:shd w:val="clear" w:color="auto" w:fill="auto"/>
          </w:tcPr>
          <w:p w:rsidR="00120E94" w:rsidRPr="00561B48" w:rsidRDefault="00120E94" w:rsidP="00120E94">
            <w:pPr>
              <w:widowControl w:val="0"/>
              <w:rPr>
                <w:sz w:val="20"/>
              </w:rPr>
            </w:pPr>
            <w:r w:rsidRPr="00561B48">
              <w:rPr>
                <w:sz w:val="20"/>
              </w:rPr>
              <w:t>Контрагенты</w:t>
            </w:r>
          </w:p>
        </w:tc>
        <w:tc>
          <w:tcPr>
            <w:tcW w:w="553" w:type="pct"/>
            <w:shd w:val="clear" w:color="auto" w:fill="auto"/>
          </w:tcPr>
          <w:p w:rsidR="00120E94" w:rsidRPr="00561B48" w:rsidRDefault="00120E94" w:rsidP="00120E94">
            <w:pPr>
              <w:widowControl w:val="0"/>
              <w:rPr>
                <w:sz w:val="20"/>
              </w:rPr>
            </w:pPr>
            <w:r w:rsidRPr="00561B48">
              <w:rPr>
                <w:sz w:val="20"/>
              </w:rPr>
              <w:t xml:space="preserve">Договоры </w:t>
            </w:r>
          </w:p>
        </w:tc>
        <w:tc>
          <w:tcPr>
            <w:tcW w:w="585" w:type="pct"/>
            <w:shd w:val="clear" w:color="auto" w:fill="auto"/>
          </w:tcPr>
          <w:p w:rsidR="00120E94" w:rsidRPr="00561B48" w:rsidRDefault="00120E94" w:rsidP="00120E94">
            <w:pPr>
              <w:widowControl w:val="0"/>
              <w:rPr>
                <w:sz w:val="20"/>
              </w:rPr>
            </w:pPr>
            <w:r w:rsidRPr="00F93CFB">
              <w:rPr>
                <w:sz w:val="20"/>
              </w:rPr>
              <w:t>Документы расчетов</w:t>
            </w:r>
          </w:p>
        </w:tc>
        <w:tc>
          <w:tcPr>
            <w:tcW w:w="1194" w:type="pct"/>
            <w:shd w:val="clear" w:color="auto" w:fill="auto"/>
          </w:tcPr>
          <w:p w:rsidR="00120E94" w:rsidRPr="00561B48"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Расчеты по социальным пособиям и компенсаци</w:t>
            </w:r>
            <w:r>
              <w:rPr>
                <w:sz w:val="20"/>
              </w:rPr>
              <w:t>ям</w:t>
            </w:r>
            <w:r w:rsidRPr="00E32867">
              <w:rPr>
                <w:sz w:val="20"/>
              </w:rPr>
              <w:t xml:space="preserve"> персоналу в денежной форме</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sidRPr="0076447A">
              <w:rPr>
                <w:sz w:val="20"/>
              </w:rPr>
              <w:t>302.66</w:t>
            </w:r>
          </w:p>
        </w:tc>
        <w:tc>
          <w:tcPr>
            <w:tcW w:w="211" w:type="pct"/>
            <w:shd w:val="clear" w:color="auto" w:fill="auto"/>
          </w:tcPr>
          <w:p w:rsidR="00120E94" w:rsidRPr="00035795" w:rsidRDefault="00120E94" w:rsidP="00120E94">
            <w:pPr>
              <w:widowControl w:val="0"/>
              <w:jc w:val="center"/>
              <w:rPr>
                <w:sz w:val="20"/>
              </w:rPr>
            </w:pPr>
            <w:r w:rsidRPr="00035795">
              <w:rPr>
                <w:sz w:val="20"/>
              </w:rPr>
              <w:t>737</w:t>
            </w:r>
          </w:p>
          <w:p w:rsidR="00120E94" w:rsidRPr="00035795" w:rsidRDefault="00120E94" w:rsidP="00120E94">
            <w:pPr>
              <w:widowControl w:val="0"/>
              <w:jc w:val="center"/>
              <w:rPr>
                <w:sz w:val="20"/>
              </w:rPr>
            </w:pPr>
            <w:r w:rsidRPr="00035795">
              <w:rPr>
                <w:sz w:val="20"/>
              </w:rPr>
              <w:t>837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F93CFB">
              <w:rPr>
                <w:sz w:val="20"/>
              </w:rPr>
              <w:t>Документы расчетов</w:t>
            </w:r>
          </w:p>
        </w:tc>
        <w:tc>
          <w:tcPr>
            <w:tcW w:w="585" w:type="pct"/>
            <w:shd w:val="clear" w:color="auto" w:fill="auto"/>
          </w:tcPr>
          <w:p w:rsidR="00120E94" w:rsidRPr="00D44DEB" w:rsidRDefault="00120E94" w:rsidP="00120E94">
            <w:pPr>
              <w:widowControl w:val="0"/>
              <w:rPr>
                <w:sz w:val="20"/>
              </w:rPr>
            </w:pP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7C3459">
              <w:rPr>
                <w:sz w:val="20"/>
              </w:rPr>
              <w:t>Расчеты по социальным компенсациям персоналу в натуральной форме</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sidRPr="0076447A">
              <w:rPr>
                <w:sz w:val="20"/>
              </w:rPr>
              <w:t>302.6</w:t>
            </w:r>
            <w:r>
              <w:rPr>
                <w:sz w:val="20"/>
              </w:rPr>
              <w:t>7</w:t>
            </w:r>
          </w:p>
        </w:tc>
        <w:tc>
          <w:tcPr>
            <w:tcW w:w="211" w:type="pct"/>
            <w:shd w:val="clear" w:color="auto" w:fill="auto"/>
          </w:tcPr>
          <w:p w:rsidR="00120E94" w:rsidRPr="00035795" w:rsidRDefault="00120E94" w:rsidP="00120E94">
            <w:pPr>
              <w:widowControl w:val="0"/>
              <w:jc w:val="center"/>
              <w:rPr>
                <w:sz w:val="20"/>
              </w:rPr>
            </w:pPr>
            <w:r w:rsidRPr="00035795">
              <w:rPr>
                <w:sz w:val="20"/>
              </w:rPr>
              <w:t>737</w:t>
            </w:r>
          </w:p>
          <w:p w:rsidR="00120E94" w:rsidRPr="00035795" w:rsidRDefault="00120E94" w:rsidP="00120E94">
            <w:pPr>
              <w:widowControl w:val="0"/>
              <w:jc w:val="center"/>
              <w:rPr>
                <w:sz w:val="20"/>
              </w:rPr>
            </w:pPr>
            <w:r w:rsidRPr="00035795">
              <w:rPr>
                <w:sz w:val="20"/>
              </w:rPr>
              <w:t>837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F93CFB" w:rsidRDefault="00120E94" w:rsidP="00120E94">
            <w:pPr>
              <w:widowControl w:val="0"/>
              <w:rPr>
                <w:sz w:val="20"/>
              </w:rPr>
            </w:pPr>
            <w:r w:rsidRPr="00F93CFB">
              <w:rPr>
                <w:sz w:val="20"/>
              </w:rPr>
              <w:t>Документы расчетов</w:t>
            </w:r>
          </w:p>
        </w:tc>
        <w:tc>
          <w:tcPr>
            <w:tcW w:w="585" w:type="pct"/>
            <w:shd w:val="clear" w:color="auto" w:fill="auto"/>
          </w:tcPr>
          <w:p w:rsidR="00120E94" w:rsidRPr="00D44DEB" w:rsidRDefault="00120E94" w:rsidP="00120E94">
            <w:pPr>
              <w:widowControl w:val="0"/>
              <w:rPr>
                <w:sz w:val="20"/>
              </w:rPr>
            </w:pP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7C3459" w:rsidRDefault="00120E94" w:rsidP="00120E94">
            <w:pPr>
              <w:widowControl w:val="0"/>
              <w:rPr>
                <w:sz w:val="20"/>
              </w:rPr>
            </w:pPr>
            <w:r>
              <w:rPr>
                <w:sz w:val="20"/>
              </w:rPr>
              <w:t>Расчеты по безвозмездным перечислениям капитального характера организациям</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Pr>
                <w:sz w:val="20"/>
              </w:rPr>
              <w:t>302.80</w:t>
            </w:r>
          </w:p>
        </w:tc>
        <w:tc>
          <w:tcPr>
            <w:tcW w:w="211" w:type="pct"/>
            <w:shd w:val="clear" w:color="auto" w:fill="auto"/>
          </w:tcPr>
          <w:p w:rsidR="00120E94" w:rsidRPr="00035795"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F93CFB" w:rsidRDefault="00120E94" w:rsidP="00120E94">
            <w:pPr>
              <w:widowControl w:val="0"/>
              <w:rPr>
                <w:sz w:val="20"/>
              </w:rPr>
            </w:pPr>
          </w:p>
        </w:tc>
        <w:tc>
          <w:tcPr>
            <w:tcW w:w="585" w:type="pct"/>
            <w:shd w:val="clear" w:color="auto" w:fill="auto"/>
          </w:tcPr>
          <w:p w:rsidR="00120E94" w:rsidRPr="00D44DEB" w:rsidRDefault="00120E94" w:rsidP="00120E94">
            <w:pPr>
              <w:widowControl w:val="0"/>
              <w:rPr>
                <w:sz w:val="20"/>
              </w:rPr>
            </w:pP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7C3459" w:rsidRDefault="00120E94" w:rsidP="00120E94">
            <w:pPr>
              <w:widowControl w:val="0"/>
              <w:rPr>
                <w:sz w:val="20"/>
              </w:rPr>
            </w:pPr>
            <w:r>
              <w:rPr>
                <w:sz w:val="20"/>
              </w:rPr>
              <w:t>Расчеты по безвозмездным перечислениям капитального характера государственным (муниципальным) учреждениям</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Pr>
                <w:sz w:val="20"/>
              </w:rPr>
              <w:t>302.81</w:t>
            </w:r>
          </w:p>
        </w:tc>
        <w:tc>
          <w:tcPr>
            <w:tcW w:w="211" w:type="pct"/>
            <w:shd w:val="clear" w:color="auto" w:fill="auto"/>
          </w:tcPr>
          <w:p w:rsidR="00120E94" w:rsidRDefault="00120E94" w:rsidP="00120E94">
            <w:pPr>
              <w:widowControl w:val="0"/>
              <w:jc w:val="center"/>
              <w:rPr>
                <w:sz w:val="20"/>
              </w:rPr>
            </w:pPr>
            <w:r>
              <w:rPr>
                <w:sz w:val="20"/>
              </w:rPr>
              <w:t>732</w:t>
            </w:r>
          </w:p>
          <w:p w:rsidR="00120E94" w:rsidRPr="00035795" w:rsidRDefault="00120E94" w:rsidP="00120E94">
            <w:pPr>
              <w:widowControl w:val="0"/>
              <w:jc w:val="center"/>
              <w:rPr>
                <w:sz w:val="20"/>
              </w:rPr>
            </w:pPr>
            <w:r>
              <w:rPr>
                <w:sz w:val="20"/>
              </w:rPr>
              <w:t>832</w:t>
            </w:r>
          </w:p>
        </w:tc>
        <w:tc>
          <w:tcPr>
            <w:tcW w:w="479" w:type="pct"/>
            <w:shd w:val="clear" w:color="auto" w:fill="auto"/>
          </w:tcPr>
          <w:p w:rsidR="00120E94" w:rsidRPr="00035795" w:rsidRDefault="00120E94" w:rsidP="00120E94">
            <w:pPr>
              <w:widowControl w:val="0"/>
              <w:rPr>
                <w:sz w:val="20"/>
              </w:rPr>
            </w:pPr>
            <w:r>
              <w:rPr>
                <w:sz w:val="20"/>
              </w:rPr>
              <w:t>Контрагенты</w:t>
            </w:r>
          </w:p>
        </w:tc>
        <w:tc>
          <w:tcPr>
            <w:tcW w:w="553" w:type="pct"/>
            <w:shd w:val="clear" w:color="auto" w:fill="auto"/>
          </w:tcPr>
          <w:p w:rsidR="00120E94" w:rsidRPr="00F93CFB" w:rsidRDefault="00120E94" w:rsidP="00120E94">
            <w:pPr>
              <w:widowControl w:val="0"/>
              <w:rPr>
                <w:sz w:val="20"/>
              </w:rPr>
            </w:pPr>
            <w:r>
              <w:rPr>
                <w:sz w:val="20"/>
              </w:rPr>
              <w:t>Договоры</w:t>
            </w:r>
          </w:p>
        </w:tc>
        <w:tc>
          <w:tcPr>
            <w:tcW w:w="585" w:type="pct"/>
            <w:shd w:val="clear" w:color="auto" w:fill="auto"/>
          </w:tcPr>
          <w:p w:rsidR="00120E94" w:rsidRPr="00D44DEB" w:rsidRDefault="00120E94" w:rsidP="00120E94">
            <w:pPr>
              <w:widowControl w:val="0"/>
              <w:rPr>
                <w:sz w:val="20"/>
              </w:rPr>
            </w:pPr>
            <w:r>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E34D64">
              <w:rPr>
                <w:sz w:val="20"/>
              </w:rPr>
              <w:t>Расчеты по прочим расходам</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302.90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4D64" w:rsidRDefault="00120E94" w:rsidP="00120E94">
            <w:pPr>
              <w:widowControl w:val="0"/>
              <w:rPr>
                <w:sz w:val="20"/>
              </w:rPr>
            </w:pPr>
            <w:r w:rsidRPr="00E34D64">
              <w:rPr>
                <w:sz w:val="20"/>
              </w:rPr>
              <w:t>Расчеты по штрафам за нарушение условий контрактов (договоров)</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302.93</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другим экономическим санкциям</w:t>
            </w:r>
          </w:p>
        </w:tc>
        <w:tc>
          <w:tcPr>
            <w:tcW w:w="325" w:type="pct"/>
            <w:shd w:val="clear" w:color="auto" w:fill="auto"/>
          </w:tcPr>
          <w:p w:rsidR="00120E94" w:rsidRPr="0070077E"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0077E" w:rsidRDefault="00120E94" w:rsidP="00120E94">
            <w:pPr>
              <w:widowControl w:val="0"/>
              <w:jc w:val="center"/>
              <w:rPr>
                <w:sz w:val="20"/>
              </w:rPr>
            </w:pPr>
            <w:r w:rsidRPr="0070077E">
              <w:rPr>
                <w:sz w:val="20"/>
              </w:rPr>
              <w:t>302.95</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800E57" w:rsidRDefault="00120E94" w:rsidP="00120E94">
            <w:pPr>
              <w:widowControl w:val="0"/>
              <w:rPr>
                <w:sz w:val="20"/>
                <w:highlight w:val="cyan"/>
              </w:rPr>
            </w:pPr>
            <w:r w:rsidRPr="00CA46FE">
              <w:rPr>
                <w:sz w:val="20"/>
              </w:rPr>
              <w:t>Расчеты по иным выплатам текущего характера физическим лицам</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C558A8" w:rsidRDefault="00120E94" w:rsidP="00120E94">
            <w:pPr>
              <w:widowControl w:val="0"/>
              <w:jc w:val="center"/>
              <w:rPr>
                <w:sz w:val="20"/>
              </w:rPr>
            </w:pPr>
            <w:r w:rsidRPr="00C558A8">
              <w:rPr>
                <w:sz w:val="20"/>
              </w:rPr>
              <w:t>302.96</w:t>
            </w:r>
          </w:p>
        </w:tc>
        <w:tc>
          <w:tcPr>
            <w:tcW w:w="211" w:type="pct"/>
            <w:shd w:val="clear" w:color="auto" w:fill="auto"/>
          </w:tcPr>
          <w:p w:rsidR="00120E94" w:rsidRPr="00035795" w:rsidRDefault="00120E94" w:rsidP="00120E94">
            <w:pPr>
              <w:widowControl w:val="0"/>
              <w:jc w:val="center"/>
              <w:rPr>
                <w:sz w:val="20"/>
              </w:rPr>
            </w:pPr>
            <w:r w:rsidRPr="00035795">
              <w:rPr>
                <w:sz w:val="20"/>
              </w:rPr>
              <w:t>737</w:t>
            </w:r>
          </w:p>
          <w:p w:rsidR="00120E94" w:rsidRPr="00035795" w:rsidRDefault="00120E94" w:rsidP="00120E94">
            <w:pPr>
              <w:widowControl w:val="0"/>
              <w:jc w:val="center"/>
              <w:rPr>
                <w:sz w:val="20"/>
              </w:rPr>
            </w:pPr>
            <w:r w:rsidRPr="00035795">
              <w:rPr>
                <w:sz w:val="20"/>
              </w:rPr>
              <w:t>837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иным выплатам текущего характера организациям</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6447A" w:rsidRDefault="00120E94" w:rsidP="00120E94">
            <w:pPr>
              <w:widowControl w:val="0"/>
              <w:jc w:val="center"/>
              <w:rPr>
                <w:sz w:val="20"/>
              </w:rPr>
            </w:pPr>
            <w:r w:rsidRPr="0076447A">
              <w:rPr>
                <w:sz w:val="20"/>
              </w:rPr>
              <w:t>302.97</w:t>
            </w:r>
          </w:p>
        </w:tc>
        <w:tc>
          <w:tcPr>
            <w:tcW w:w="211" w:type="pct"/>
            <w:shd w:val="clear" w:color="auto" w:fill="auto"/>
          </w:tcPr>
          <w:p w:rsidR="00120E94" w:rsidRDefault="00120E94" w:rsidP="00120E94">
            <w:pPr>
              <w:widowControl w:val="0"/>
              <w:jc w:val="center"/>
              <w:rPr>
                <w:sz w:val="20"/>
              </w:rPr>
            </w:pPr>
            <w:r>
              <w:rPr>
                <w:sz w:val="20"/>
              </w:rPr>
              <w:t>73х</w:t>
            </w:r>
          </w:p>
          <w:p w:rsidR="00120E94" w:rsidRPr="00334949" w:rsidRDefault="00120E94" w:rsidP="00120E94">
            <w:pPr>
              <w:widowControl w:val="0"/>
              <w:jc w:val="center"/>
              <w:rPr>
                <w:sz w:val="20"/>
              </w:rPr>
            </w:pPr>
            <w:r>
              <w:rPr>
                <w:sz w:val="20"/>
              </w:rPr>
              <w:t>83х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 xml:space="preserve">Договоры </w:t>
            </w:r>
          </w:p>
        </w:tc>
        <w:tc>
          <w:tcPr>
            <w:tcW w:w="585" w:type="pct"/>
            <w:shd w:val="clear" w:color="auto" w:fill="auto"/>
          </w:tcPr>
          <w:p w:rsidR="00120E94" w:rsidRPr="00D44DEB" w:rsidRDefault="00120E94" w:rsidP="00120E94">
            <w:pPr>
              <w:widowControl w:val="0"/>
              <w:rPr>
                <w:sz w:val="20"/>
              </w:rPr>
            </w:pPr>
            <w:r w:rsidRPr="00D44DEB">
              <w:rPr>
                <w:sz w:val="20"/>
              </w:rPr>
              <w:t>Документы расчетов</w:t>
            </w:r>
          </w:p>
        </w:tc>
        <w:tc>
          <w:tcPr>
            <w:tcW w:w="1194" w:type="pct"/>
            <w:shd w:val="clear" w:color="auto" w:fill="auto"/>
          </w:tcPr>
          <w:p w:rsidR="00120E94" w:rsidRPr="00D44DEB"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D44DEB" w:rsidRDefault="00120E94" w:rsidP="00120E94">
            <w:pPr>
              <w:widowControl w:val="0"/>
              <w:rPr>
                <w:sz w:val="20"/>
              </w:rPr>
            </w:pPr>
            <w:r w:rsidRPr="00035795">
              <w:rPr>
                <w:b/>
                <w:sz w:val="20"/>
              </w:rPr>
              <w:t xml:space="preserve">Счет 0.303.00.000 </w:t>
            </w:r>
            <w:r>
              <w:rPr>
                <w:b/>
                <w:sz w:val="20"/>
              </w:rPr>
              <w:t>–</w:t>
            </w:r>
            <w:r w:rsidRPr="00035795">
              <w:rPr>
                <w:b/>
                <w:sz w:val="20"/>
              </w:rPr>
              <w:t xml:space="preserve"> Расчеты по платежам в бюджеты</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платежам в бюджеты</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D6527C" w:rsidRDefault="00120E94" w:rsidP="00120E94">
            <w:pPr>
              <w:widowControl w:val="0"/>
              <w:jc w:val="center"/>
              <w:rPr>
                <w:sz w:val="20"/>
              </w:rPr>
            </w:pPr>
            <w:r w:rsidRPr="00D6527C">
              <w:rPr>
                <w:sz w:val="20"/>
              </w:rPr>
              <w:t>303.00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Расчеты по налогу на доходы физических лиц</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3107F7" w:rsidRDefault="00120E94" w:rsidP="00120E94">
            <w:pPr>
              <w:widowControl w:val="0"/>
              <w:jc w:val="center"/>
              <w:rPr>
                <w:color w:val="000000" w:themeColor="text1"/>
                <w:sz w:val="20"/>
              </w:rPr>
            </w:pPr>
            <w:r w:rsidRPr="003107F7">
              <w:rPr>
                <w:color w:val="000000" w:themeColor="text1"/>
                <w:sz w:val="20"/>
              </w:rPr>
              <w:t>303.01</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25" w:type="pct"/>
            <w:shd w:val="clear" w:color="auto" w:fill="auto"/>
          </w:tcPr>
          <w:p w:rsidR="00120E94" w:rsidRPr="003107F7"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3107F7" w:rsidRDefault="00120E94" w:rsidP="00120E94">
            <w:pPr>
              <w:widowControl w:val="0"/>
              <w:jc w:val="center"/>
              <w:rPr>
                <w:color w:val="000000" w:themeColor="text1"/>
                <w:sz w:val="20"/>
              </w:rPr>
            </w:pPr>
            <w:r w:rsidRPr="003107F7">
              <w:rPr>
                <w:color w:val="000000" w:themeColor="text1"/>
                <w:sz w:val="20"/>
              </w:rPr>
              <w:t>303.02</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4965EA" w:rsidTr="00120E94">
        <w:trPr>
          <w:trHeight w:val="20"/>
        </w:trPr>
        <w:tc>
          <w:tcPr>
            <w:tcW w:w="1062" w:type="pct"/>
            <w:shd w:val="clear" w:color="auto" w:fill="auto"/>
          </w:tcPr>
          <w:p w:rsidR="00120E94" w:rsidRPr="004965EA" w:rsidRDefault="00120E94" w:rsidP="00120E94">
            <w:pPr>
              <w:autoSpaceDE w:val="0"/>
              <w:autoSpaceDN w:val="0"/>
              <w:adjustRightInd w:val="0"/>
              <w:rPr>
                <w:sz w:val="20"/>
              </w:rPr>
            </w:pPr>
            <w:r w:rsidRPr="004965EA">
              <w:rPr>
                <w:sz w:val="20"/>
              </w:rPr>
              <w:t>Расчеты по налогу на прибыль организаций</w:t>
            </w:r>
          </w:p>
        </w:tc>
        <w:tc>
          <w:tcPr>
            <w:tcW w:w="325" w:type="pct"/>
            <w:shd w:val="clear" w:color="auto" w:fill="auto"/>
          </w:tcPr>
          <w:p w:rsidR="00120E94" w:rsidRPr="004965EA" w:rsidRDefault="00120E94" w:rsidP="00120E94">
            <w:pPr>
              <w:widowControl w:val="0"/>
              <w:jc w:val="center"/>
              <w:rPr>
                <w:sz w:val="20"/>
              </w:rPr>
            </w:pPr>
            <w:r w:rsidRPr="004965EA">
              <w:rPr>
                <w:sz w:val="20"/>
              </w:rPr>
              <w:t>КРБ</w:t>
            </w:r>
          </w:p>
        </w:tc>
        <w:tc>
          <w:tcPr>
            <w:tcW w:w="212" w:type="pct"/>
            <w:shd w:val="clear" w:color="auto" w:fill="auto"/>
          </w:tcPr>
          <w:p w:rsidR="00120E94" w:rsidRPr="004965EA" w:rsidRDefault="00120E94" w:rsidP="00120E94">
            <w:pPr>
              <w:widowControl w:val="0"/>
              <w:jc w:val="center"/>
              <w:rPr>
                <w:sz w:val="20"/>
              </w:rPr>
            </w:pPr>
            <w:r w:rsidRPr="004965EA">
              <w:rPr>
                <w:sz w:val="20"/>
              </w:rPr>
              <w:t>1</w:t>
            </w:r>
          </w:p>
        </w:tc>
        <w:tc>
          <w:tcPr>
            <w:tcW w:w="379" w:type="pct"/>
            <w:shd w:val="clear" w:color="auto" w:fill="auto"/>
          </w:tcPr>
          <w:p w:rsidR="00120E94" w:rsidRPr="004965EA" w:rsidRDefault="00120E94" w:rsidP="00120E94">
            <w:pPr>
              <w:widowControl w:val="0"/>
              <w:jc w:val="center"/>
              <w:rPr>
                <w:color w:val="000000" w:themeColor="text1"/>
                <w:sz w:val="20"/>
              </w:rPr>
            </w:pPr>
            <w:r w:rsidRPr="004965EA">
              <w:rPr>
                <w:color w:val="000000" w:themeColor="text1"/>
                <w:sz w:val="20"/>
              </w:rPr>
              <w:t>303.03</w:t>
            </w:r>
          </w:p>
        </w:tc>
        <w:tc>
          <w:tcPr>
            <w:tcW w:w="211" w:type="pct"/>
            <w:shd w:val="clear" w:color="auto" w:fill="auto"/>
          </w:tcPr>
          <w:p w:rsidR="00120E94" w:rsidRPr="004965EA" w:rsidRDefault="00120E94" w:rsidP="00120E94">
            <w:pPr>
              <w:widowControl w:val="0"/>
              <w:jc w:val="center"/>
              <w:rPr>
                <w:sz w:val="20"/>
              </w:rPr>
            </w:pPr>
            <w:r w:rsidRPr="004965EA">
              <w:rPr>
                <w:sz w:val="20"/>
              </w:rPr>
              <w:t>731</w:t>
            </w:r>
          </w:p>
          <w:p w:rsidR="00120E94" w:rsidRPr="004965EA" w:rsidRDefault="00120E94" w:rsidP="00120E94">
            <w:pPr>
              <w:widowControl w:val="0"/>
              <w:jc w:val="center"/>
              <w:rPr>
                <w:sz w:val="20"/>
              </w:rPr>
            </w:pPr>
            <w:r w:rsidRPr="004965EA">
              <w:rPr>
                <w:sz w:val="20"/>
              </w:rPr>
              <w:t>831</w:t>
            </w:r>
          </w:p>
        </w:tc>
        <w:tc>
          <w:tcPr>
            <w:tcW w:w="479" w:type="pct"/>
            <w:shd w:val="clear" w:color="auto" w:fill="auto"/>
          </w:tcPr>
          <w:p w:rsidR="00120E94" w:rsidRPr="004965EA" w:rsidRDefault="00120E94" w:rsidP="00120E94">
            <w:pPr>
              <w:widowControl w:val="0"/>
              <w:rPr>
                <w:sz w:val="20"/>
              </w:rPr>
            </w:pPr>
            <w:r w:rsidRPr="004965EA">
              <w:rPr>
                <w:sz w:val="20"/>
              </w:rPr>
              <w:t>Виды налогов и платежей</w:t>
            </w:r>
          </w:p>
        </w:tc>
        <w:tc>
          <w:tcPr>
            <w:tcW w:w="553" w:type="pct"/>
            <w:shd w:val="clear" w:color="auto" w:fill="auto"/>
          </w:tcPr>
          <w:p w:rsidR="00120E94" w:rsidRPr="004965EA" w:rsidRDefault="00120E94" w:rsidP="00120E94">
            <w:pPr>
              <w:widowControl w:val="0"/>
              <w:rPr>
                <w:sz w:val="20"/>
              </w:rPr>
            </w:pPr>
          </w:p>
        </w:tc>
        <w:tc>
          <w:tcPr>
            <w:tcW w:w="585" w:type="pct"/>
            <w:shd w:val="clear" w:color="auto" w:fill="auto"/>
          </w:tcPr>
          <w:p w:rsidR="00120E94" w:rsidRPr="004965EA" w:rsidRDefault="00120E94" w:rsidP="00120E94">
            <w:pPr>
              <w:widowControl w:val="0"/>
              <w:rPr>
                <w:sz w:val="20"/>
              </w:rPr>
            </w:pPr>
          </w:p>
        </w:tc>
        <w:tc>
          <w:tcPr>
            <w:tcW w:w="1194" w:type="pct"/>
            <w:shd w:val="clear" w:color="auto" w:fill="auto"/>
          </w:tcPr>
          <w:p w:rsidR="00120E94" w:rsidRPr="004965EA" w:rsidRDefault="00120E94" w:rsidP="00120E94">
            <w:pPr>
              <w:widowControl w:val="0"/>
              <w:rPr>
                <w:sz w:val="20"/>
              </w:rPr>
            </w:pPr>
          </w:p>
        </w:tc>
      </w:tr>
      <w:tr w:rsidR="00120E94" w:rsidRPr="004965EA" w:rsidTr="00120E94">
        <w:trPr>
          <w:trHeight w:val="20"/>
        </w:trPr>
        <w:tc>
          <w:tcPr>
            <w:tcW w:w="1062" w:type="pct"/>
            <w:shd w:val="clear" w:color="auto" w:fill="auto"/>
          </w:tcPr>
          <w:p w:rsidR="00120E94" w:rsidRPr="004965EA" w:rsidRDefault="00120E94" w:rsidP="00120E94">
            <w:pPr>
              <w:widowControl w:val="0"/>
              <w:rPr>
                <w:sz w:val="20"/>
              </w:rPr>
            </w:pPr>
            <w:r w:rsidRPr="004965EA">
              <w:rPr>
                <w:sz w:val="20"/>
              </w:rPr>
              <w:t>Расчеты по налогу на добавленную стоимость</w:t>
            </w:r>
          </w:p>
        </w:tc>
        <w:tc>
          <w:tcPr>
            <w:tcW w:w="325" w:type="pct"/>
            <w:shd w:val="clear" w:color="auto" w:fill="auto"/>
          </w:tcPr>
          <w:p w:rsidR="00120E94" w:rsidRPr="004965EA" w:rsidRDefault="00120E94" w:rsidP="00120E94">
            <w:pPr>
              <w:widowControl w:val="0"/>
              <w:jc w:val="center"/>
              <w:rPr>
                <w:sz w:val="20"/>
              </w:rPr>
            </w:pPr>
            <w:r w:rsidRPr="004965EA">
              <w:rPr>
                <w:sz w:val="20"/>
              </w:rPr>
              <w:t>КРБ</w:t>
            </w:r>
          </w:p>
        </w:tc>
        <w:tc>
          <w:tcPr>
            <w:tcW w:w="212" w:type="pct"/>
            <w:shd w:val="clear" w:color="auto" w:fill="auto"/>
          </w:tcPr>
          <w:p w:rsidR="00120E94" w:rsidRPr="004965EA" w:rsidRDefault="00120E94" w:rsidP="00120E94">
            <w:pPr>
              <w:widowControl w:val="0"/>
              <w:jc w:val="center"/>
              <w:rPr>
                <w:sz w:val="20"/>
              </w:rPr>
            </w:pPr>
            <w:r w:rsidRPr="004965EA">
              <w:rPr>
                <w:sz w:val="20"/>
              </w:rPr>
              <w:t>1</w:t>
            </w:r>
          </w:p>
        </w:tc>
        <w:tc>
          <w:tcPr>
            <w:tcW w:w="379" w:type="pct"/>
            <w:shd w:val="clear" w:color="auto" w:fill="auto"/>
          </w:tcPr>
          <w:p w:rsidR="00120E94" w:rsidRPr="004965EA" w:rsidRDefault="00120E94" w:rsidP="00120E94">
            <w:pPr>
              <w:widowControl w:val="0"/>
              <w:jc w:val="center"/>
              <w:rPr>
                <w:color w:val="000000" w:themeColor="text1"/>
                <w:sz w:val="20"/>
              </w:rPr>
            </w:pPr>
            <w:r w:rsidRPr="004965EA">
              <w:rPr>
                <w:color w:val="000000" w:themeColor="text1"/>
                <w:sz w:val="20"/>
              </w:rPr>
              <w:t>303.04</w:t>
            </w:r>
          </w:p>
        </w:tc>
        <w:tc>
          <w:tcPr>
            <w:tcW w:w="211" w:type="pct"/>
            <w:shd w:val="clear" w:color="auto" w:fill="auto"/>
          </w:tcPr>
          <w:p w:rsidR="00120E94" w:rsidRPr="004965EA" w:rsidRDefault="00120E94" w:rsidP="00120E94">
            <w:pPr>
              <w:widowControl w:val="0"/>
              <w:jc w:val="center"/>
              <w:rPr>
                <w:sz w:val="20"/>
              </w:rPr>
            </w:pPr>
            <w:r w:rsidRPr="004965EA">
              <w:rPr>
                <w:sz w:val="20"/>
              </w:rPr>
              <w:t>731</w:t>
            </w:r>
          </w:p>
          <w:p w:rsidR="00120E94" w:rsidRPr="004965EA" w:rsidRDefault="00120E94" w:rsidP="00120E94">
            <w:pPr>
              <w:widowControl w:val="0"/>
              <w:jc w:val="center"/>
              <w:rPr>
                <w:sz w:val="20"/>
              </w:rPr>
            </w:pPr>
            <w:r w:rsidRPr="004965EA">
              <w:rPr>
                <w:sz w:val="20"/>
              </w:rPr>
              <w:t>831</w:t>
            </w:r>
          </w:p>
        </w:tc>
        <w:tc>
          <w:tcPr>
            <w:tcW w:w="479" w:type="pct"/>
            <w:shd w:val="clear" w:color="auto" w:fill="auto"/>
          </w:tcPr>
          <w:p w:rsidR="00120E94" w:rsidRPr="004965EA" w:rsidRDefault="00120E94" w:rsidP="00120E94">
            <w:pPr>
              <w:widowControl w:val="0"/>
              <w:rPr>
                <w:sz w:val="20"/>
              </w:rPr>
            </w:pPr>
            <w:r w:rsidRPr="004965EA">
              <w:rPr>
                <w:sz w:val="20"/>
              </w:rPr>
              <w:t>Виды налогов и платежей</w:t>
            </w:r>
          </w:p>
        </w:tc>
        <w:tc>
          <w:tcPr>
            <w:tcW w:w="553" w:type="pct"/>
            <w:shd w:val="clear" w:color="auto" w:fill="auto"/>
          </w:tcPr>
          <w:p w:rsidR="00120E94" w:rsidRPr="004965EA" w:rsidRDefault="00120E94" w:rsidP="00120E94">
            <w:pPr>
              <w:widowControl w:val="0"/>
              <w:rPr>
                <w:sz w:val="20"/>
              </w:rPr>
            </w:pPr>
          </w:p>
        </w:tc>
        <w:tc>
          <w:tcPr>
            <w:tcW w:w="585" w:type="pct"/>
            <w:shd w:val="clear" w:color="auto" w:fill="auto"/>
          </w:tcPr>
          <w:p w:rsidR="00120E94" w:rsidRPr="004965EA" w:rsidRDefault="00120E94" w:rsidP="00120E94">
            <w:pPr>
              <w:widowControl w:val="0"/>
              <w:rPr>
                <w:sz w:val="20"/>
              </w:rPr>
            </w:pPr>
          </w:p>
        </w:tc>
        <w:tc>
          <w:tcPr>
            <w:tcW w:w="1194" w:type="pct"/>
            <w:shd w:val="clear" w:color="auto" w:fill="auto"/>
          </w:tcPr>
          <w:p w:rsidR="00120E94" w:rsidRPr="004965EA"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62492C">
              <w:rPr>
                <w:sz w:val="20"/>
              </w:rPr>
              <w:t>Расчеты по прочим платежам в бюджет</w:t>
            </w:r>
          </w:p>
        </w:tc>
        <w:tc>
          <w:tcPr>
            <w:tcW w:w="325" w:type="pct"/>
            <w:shd w:val="clear" w:color="auto" w:fill="auto"/>
          </w:tcPr>
          <w:p w:rsidR="00120E94" w:rsidRDefault="00120E94" w:rsidP="00120E94">
            <w:pPr>
              <w:widowControl w:val="0"/>
              <w:jc w:val="center"/>
              <w:rPr>
                <w:sz w:val="20"/>
              </w:rPr>
            </w:pPr>
            <w:r>
              <w:rPr>
                <w:sz w:val="20"/>
              </w:rPr>
              <w:t>КРБ</w:t>
            </w:r>
          </w:p>
          <w:p w:rsidR="00120E94" w:rsidRPr="00BD0A17" w:rsidRDefault="00120E94" w:rsidP="00120E94">
            <w:pPr>
              <w:widowControl w:val="0"/>
              <w:jc w:val="center"/>
              <w:rPr>
                <w:sz w:val="20"/>
              </w:rPr>
            </w:pPr>
            <w:r>
              <w:rPr>
                <w:sz w:val="20"/>
              </w:rPr>
              <w:t>КДБ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D67040" w:rsidRDefault="00120E94" w:rsidP="00120E94">
            <w:pPr>
              <w:widowControl w:val="0"/>
              <w:jc w:val="center"/>
              <w:rPr>
                <w:color w:val="000000" w:themeColor="text1"/>
                <w:sz w:val="20"/>
              </w:rPr>
            </w:pPr>
            <w:r w:rsidRPr="00D67040">
              <w:rPr>
                <w:color w:val="000000" w:themeColor="text1"/>
                <w:sz w:val="20"/>
              </w:rPr>
              <w:t>303.05</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25" w:type="pct"/>
            <w:shd w:val="clear" w:color="auto" w:fill="auto"/>
          </w:tcPr>
          <w:p w:rsidR="00120E94" w:rsidRPr="0052751A"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3107F7" w:rsidRDefault="00120E94" w:rsidP="00120E94">
            <w:pPr>
              <w:widowControl w:val="0"/>
              <w:jc w:val="center"/>
              <w:rPr>
                <w:color w:val="000000" w:themeColor="text1"/>
                <w:sz w:val="20"/>
              </w:rPr>
            </w:pPr>
            <w:r w:rsidRPr="003107F7">
              <w:rPr>
                <w:color w:val="000000" w:themeColor="text1"/>
                <w:sz w:val="20"/>
              </w:rPr>
              <w:t>303.06</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страховым взносам на обязательное медицинское страхование в Федеральный ФОМС</w:t>
            </w:r>
          </w:p>
        </w:tc>
        <w:tc>
          <w:tcPr>
            <w:tcW w:w="325" w:type="pct"/>
            <w:shd w:val="clear" w:color="auto" w:fill="auto"/>
          </w:tcPr>
          <w:p w:rsidR="00120E94" w:rsidRPr="00035795" w:rsidRDefault="00120E94" w:rsidP="00120E94">
            <w:pPr>
              <w:widowControl w:val="0"/>
              <w:jc w:val="center"/>
              <w:rPr>
                <w:sz w:val="20"/>
              </w:rPr>
            </w:pPr>
            <w:r w:rsidRPr="00237430">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3107F7" w:rsidRDefault="00120E94" w:rsidP="00120E94">
            <w:pPr>
              <w:widowControl w:val="0"/>
              <w:jc w:val="center"/>
              <w:rPr>
                <w:color w:val="000000" w:themeColor="text1"/>
                <w:sz w:val="20"/>
              </w:rPr>
            </w:pPr>
            <w:r w:rsidRPr="003107F7">
              <w:rPr>
                <w:color w:val="000000" w:themeColor="text1"/>
                <w:sz w:val="20"/>
              </w:rPr>
              <w:t>303.07</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Расчеты по дополнительным страховым взносам на пенсионное страхование</w:t>
            </w:r>
          </w:p>
        </w:tc>
        <w:tc>
          <w:tcPr>
            <w:tcW w:w="325" w:type="pct"/>
            <w:shd w:val="clear" w:color="auto" w:fill="auto"/>
          </w:tcPr>
          <w:p w:rsidR="00120E94" w:rsidRPr="00035795" w:rsidRDefault="00120E94" w:rsidP="00120E94">
            <w:pPr>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AC70C0" w:rsidRDefault="00120E94" w:rsidP="00120E94">
            <w:pPr>
              <w:widowControl w:val="0"/>
              <w:jc w:val="center"/>
              <w:rPr>
                <w:color w:val="000000" w:themeColor="text1"/>
                <w:sz w:val="20"/>
              </w:rPr>
            </w:pPr>
            <w:r w:rsidRPr="00AC70C0">
              <w:rPr>
                <w:color w:val="000000" w:themeColor="text1"/>
                <w:sz w:val="20"/>
              </w:rPr>
              <w:t>303.09</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страховым взносам на обязательное пенсионное страхование на выплату страховой части трудовой пенсии</w:t>
            </w:r>
          </w:p>
        </w:tc>
        <w:tc>
          <w:tcPr>
            <w:tcW w:w="325" w:type="pct"/>
            <w:shd w:val="clear" w:color="auto" w:fill="auto"/>
          </w:tcPr>
          <w:p w:rsidR="00120E94" w:rsidRPr="00907320"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07320" w:rsidRDefault="00120E94" w:rsidP="00120E94">
            <w:pPr>
              <w:widowControl w:val="0"/>
              <w:jc w:val="center"/>
              <w:rPr>
                <w:color w:val="000000" w:themeColor="text1"/>
                <w:sz w:val="20"/>
              </w:rPr>
            </w:pPr>
            <w:r w:rsidRPr="00907320">
              <w:rPr>
                <w:color w:val="000000" w:themeColor="text1"/>
                <w:sz w:val="20"/>
              </w:rPr>
              <w:t>303.10</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страховым взносам на обязательное пенсионное страхование на выплату накопительной части трудовой пенсии</w:t>
            </w:r>
          </w:p>
        </w:tc>
        <w:tc>
          <w:tcPr>
            <w:tcW w:w="325" w:type="pct"/>
            <w:shd w:val="clear" w:color="auto" w:fill="auto"/>
          </w:tcPr>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52751A" w:rsidRDefault="00120E94" w:rsidP="00120E94">
            <w:pPr>
              <w:widowControl w:val="0"/>
              <w:jc w:val="center"/>
              <w:rPr>
                <w:sz w:val="20"/>
              </w:rPr>
            </w:pPr>
            <w:r w:rsidRPr="0052751A">
              <w:rPr>
                <w:sz w:val="20"/>
              </w:rPr>
              <w:t>303.11</w:t>
            </w:r>
          </w:p>
        </w:tc>
        <w:tc>
          <w:tcPr>
            <w:tcW w:w="211" w:type="pct"/>
            <w:shd w:val="clear" w:color="auto" w:fill="auto"/>
          </w:tcPr>
          <w:p w:rsidR="00120E94"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autoSpaceDE w:val="0"/>
              <w:autoSpaceDN w:val="0"/>
              <w:adjustRightInd w:val="0"/>
              <w:rPr>
                <w:sz w:val="20"/>
              </w:rPr>
            </w:pPr>
            <w:r w:rsidRPr="00035795">
              <w:rPr>
                <w:sz w:val="20"/>
              </w:rPr>
              <w:t>Расчеты по налогу на имущество организаций</w:t>
            </w:r>
          </w:p>
        </w:tc>
        <w:tc>
          <w:tcPr>
            <w:tcW w:w="325" w:type="pct"/>
            <w:shd w:val="clear" w:color="auto" w:fill="auto"/>
          </w:tcPr>
          <w:p w:rsidR="00120E94" w:rsidRPr="00907320"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907320" w:rsidRDefault="00120E94" w:rsidP="00120E94">
            <w:pPr>
              <w:widowControl w:val="0"/>
              <w:jc w:val="center"/>
              <w:rPr>
                <w:color w:val="000000" w:themeColor="text1"/>
                <w:sz w:val="20"/>
              </w:rPr>
            </w:pPr>
            <w:r w:rsidRPr="00907320">
              <w:rPr>
                <w:color w:val="000000" w:themeColor="text1"/>
                <w:sz w:val="20"/>
              </w:rPr>
              <w:t>303.12</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autoSpaceDE w:val="0"/>
              <w:autoSpaceDN w:val="0"/>
              <w:adjustRightInd w:val="0"/>
              <w:rPr>
                <w:sz w:val="20"/>
              </w:rPr>
            </w:pPr>
            <w:r w:rsidRPr="00035795">
              <w:rPr>
                <w:sz w:val="20"/>
              </w:rPr>
              <w:lastRenderedPageBreak/>
              <w:t>Расчеты по земельному налогу</w:t>
            </w:r>
          </w:p>
        </w:tc>
        <w:tc>
          <w:tcPr>
            <w:tcW w:w="325" w:type="pct"/>
            <w:shd w:val="clear" w:color="auto" w:fill="auto"/>
          </w:tcPr>
          <w:p w:rsidR="00120E94" w:rsidRPr="00237430"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C85561" w:rsidRDefault="00120E94" w:rsidP="00120E94">
            <w:pPr>
              <w:widowControl w:val="0"/>
              <w:jc w:val="center"/>
              <w:rPr>
                <w:color w:val="000000" w:themeColor="text1"/>
                <w:sz w:val="20"/>
              </w:rPr>
            </w:pPr>
            <w:r w:rsidRPr="00C85561">
              <w:rPr>
                <w:color w:val="000000" w:themeColor="text1"/>
                <w:sz w:val="20"/>
              </w:rPr>
              <w:t>303.13</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4C08CF" w:rsidRDefault="00120E94" w:rsidP="00120E94">
            <w:pPr>
              <w:autoSpaceDE w:val="0"/>
              <w:autoSpaceDN w:val="0"/>
              <w:adjustRightInd w:val="0"/>
              <w:rPr>
                <w:sz w:val="20"/>
              </w:rPr>
            </w:pPr>
            <w:r w:rsidRPr="004C08CF">
              <w:rPr>
                <w:sz w:val="20"/>
              </w:rPr>
              <w:t>Расчеты по единому налоговому платежу</w:t>
            </w:r>
            <w:r w:rsidRPr="004C08CF">
              <w:rPr>
                <w:sz w:val="20"/>
              </w:rPr>
              <w:br/>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C85561" w:rsidRDefault="00120E94" w:rsidP="00120E94">
            <w:pPr>
              <w:widowControl w:val="0"/>
              <w:jc w:val="center"/>
              <w:rPr>
                <w:color w:val="000000" w:themeColor="text1"/>
                <w:sz w:val="20"/>
              </w:rPr>
            </w:pPr>
            <w:r>
              <w:rPr>
                <w:color w:val="000000" w:themeColor="text1"/>
                <w:sz w:val="20"/>
              </w:rPr>
              <w:t>303.14</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autoSpaceDE w:val="0"/>
              <w:autoSpaceDN w:val="0"/>
              <w:adjustRightInd w:val="0"/>
              <w:rPr>
                <w:sz w:val="20"/>
              </w:rPr>
            </w:pPr>
            <w:r w:rsidRPr="004C08CF">
              <w:rPr>
                <w:sz w:val="20"/>
              </w:rPr>
              <w:t xml:space="preserve">Расчеты по единому </w:t>
            </w:r>
            <w:r>
              <w:rPr>
                <w:sz w:val="20"/>
              </w:rPr>
              <w:t>страховому тарифу</w:t>
            </w:r>
          </w:p>
        </w:tc>
        <w:tc>
          <w:tcPr>
            <w:tcW w:w="325" w:type="pct"/>
            <w:shd w:val="clear" w:color="auto" w:fill="auto"/>
          </w:tcPr>
          <w:p w:rsidR="00120E94"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color w:val="000000" w:themeColor="text1"/>
                <w:sz w:val="20"/>
              </w:rPr>
            </w:pPr>
            <w:r>
              <w:rPr>
                <w:color w:val="000000" w:themeColor="text1"/>
                <w:sz w:val="20"/>
              </w:rPr>
              <w:t>303.15</w:t>
            </w:r>
          </w:p>
        </w:tc>
        <w:tc>
          <w:tcPr>
            <w:tcW w:w="211" w:type="pct"/>
            <w:shd w:val="clear" w:color="auto" w:fill="auto"/>
          </w:tcPr>
          <w:p w:rsidR="00120E94" w:rsidRPr="00035795" w:rsidRDefault="00120E94" w:rsidP="00120E94">
            <w:pPr>
              <w:widowControl w:val="0"/>
              <w:jc w:val="center"/>
              <w:rPr>
                <w:sz w:val="20"/>
              </w:rPr>
            </w:pPr>
            <w:r w:rsidRPr="00035795">
              <w:rPr>
                <w:sz w:val="20"/>
              </w:rPr>
              <w:t>731</w:t>
            </w:r>
          </w:p>
          <w:p w:rsidR="00120E94" w:rsidRPr="00035795" w:rsidRDefault="00120E94" w:rsidP="00120E94">
            <w:pPr>
              <w:widowControl w:val="0"/>
              <w:jc w:val="center"/>
              <w:rPr>
                <w:sz w:val="20"/>
              </w:rPr>
            </w:pPr>
            <w:r w:rsidRPr="00035795">
              <w:rPr>
                <w:sz w:val="20"/>
              </w:rPr>
              <w:t>831</w:t>
            </w:r>
          </w:p>
        </w:tc>
        <w:tc>
          <w:tcPr>
            <w:tcW w:w="479" w:type="pct"/>
            <w:shd w:val="clear" w:color="auto" w:fill="auto"/>
          </w:tcPr>
          <w:p w:rsidR="00120E94" w:rsidRPr="00035795" w:rsidRDefault="00120E94" w:rsidP="00120E94">
            <w:pPr>
              <w:widowControl w:val="0"/>
              <w:rPr>
                <w:sz w:val="20"/>
              </w:rPr>
            </w:pPr>
            <w:r w:rsidRPr="00035795">
              <w:rPr>
                <w:sz w:val="20"/>
              </w:rPr>
              <w:t>Виды налогов и платежей</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t xml:space="preserve">Счет 0.304.00.000 </w:t>
            </w:r>
            <w:r>
              <w:rPr>
                <w:b/>
                <w:sz w:val="20"/>
              </w:rPr>
              <w:t>–</w:t>
            </w:r>
            <w:r w:rsidRPr="00035795">
              <w:rPr>
                <w:b/>
                <w:sz w:val="20"/>
              </w:rPr>
              <w:t xml:space="preserve"> Прочие расчеты с кредиторами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Прочие расчеты с кредиторами</w:t>
            </w:r>
          </w:p>
        </w:tc>
        <w:tc>
          <w:tcPr>
            <w:tcW w:w="325" w:type="pct"/>
            <w:shd w:val="clear" w:color="auto" w:fill="auto"/>
          </w:tcPr>
          <w:p w:rsidR="00120E94" w:rsidRPr="00035795" w:rsidRDefault="00120E94" w:rsidP="00120E94">
            <w:pPr>
              <w:widowControl w:val="0"/>
              <w:jc w:val="center"/>
              <w:rPr>
                <w:sz w:val="20"/>
              </w:rPr>
            </w:pPr>
            <w:r>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1,3</w:t>
            </w:r>
          </w:p>
        </w:tc>
        <w:tc>
          <w:tcPr>
            <w:tcW w:w="379" w:type="pct"/>
            <w:shd w:val="clear" w:color="auto" w:fill="auto"/>
          </w:tcPr>
          <w:p w:rsidR="00120E94" w:rsidRPr="00035795" w:rsidRDefault="00120E94" w:rsidP="00120E94">
            <w:pPr>
              <w:widowControl w:val="0"/>
              <w:jc w:val="center"/>
              <w:rPr>
                <w:sz w:val="20"/>
              </w:rPr>
            </w:pPr>
            <w:r w:rsidRPr="00035795">
              <w:rPr>
                <w:sz w:val="20"/>
              </w:rPr>
              <w:t>304.00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 </w:t>
            </w: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Расчеты по средствам, полученным во временное распоряжение</w:t>
            </w:r>
          </w:p>
        </w:tc>
        <w:tc>
          <w:tcPr>
            <w:tcW w:w="325" w:type="pct"/>
            <w:shd w:val="clear" w:color="auto" w:fill="auto"/>
          </w:tcPr>
          <w:p w:rsidR="00120E94" w:rsidRPr="00035795" w:rsidRDefault="00120E94" w:rsidP="00120E94">
            <w:pPr>
              <w:widowControl w:val="0"/>
              <w:jc w:val="center"/>
              <w:rPr>
                <w:sz w:val="20"/>
              </w:rPr>
            </w:pPr>
            <w:r w:rsidRPr="00A03785">
              <w:rPr>
                <w:sz w:val="20"/>
              </w:rPr>
              <w:t>гКБК</w:t>
            </w:r>
          </w:p>
        </w:tc>
        <w:tc>
          <w:tcPr>
            <w:tcW w:w="212" w:type="pct"/>
            <w:shd w:val="clear" w:color="auto" w:fill="auto"/>
          </w:tcPr>
          <w:p w:rsidR="00120E94" w:rsidRPr="00035795" w:rsidRDefault="00120E94" w:rsidP="00120E94">
            <w:pPr>
              <w:widowControl w:val="0"/>
              <w:jc w:val="center"/>
              <w:rPr>
                <w:sz w:val="20"/>
              </w:rPr>
            </w:pPr>
            <w:r w:rsidRPr="00035795">
              <w:rPr>
                <w:sz w:val="20"/>
              </w:rPr>
              <w:t>3</w:t>
            </w:r>
          </w:p>
        </w:tc>
        <w:tc>
          <w:tcPr>
            <w:tcW w:w="379" w:type="pct"/>
            <w:shd w:val="clear" w:color="auto" w:fill="auto"/>
          </w:tcPr>
          <w:p w:rsidR="00120E94" w:rsidRPr="00035795" w:rsidRDefault="00120E94" w:rsidP="00120E94">
            <w:pPr>
              <w:widowControl w:val="0"/>
              <w:jc w:val="center"/>
              <w:rPr>
                <w:sz w:val="20"/>
              </w:rPr>
            </w:pPr>
            <w:r w:rsidRPr="00035795">
              <w:rPr>
                <w:sz w:val="20"/>
              </w:rPr>
              <w:t>304.01</w:t>
            </w:r>
          </w:p>
        </w:tc>
        <w:tc>
          <w:tcPr>
            <w:tcW w:w="211" w:type="pct"/>
            <w:shd w:val="clear" w:color="auto" w:fill="auto"/>
          </w:tcPr>
          <w:p w:rsidR="00120E94" w:rsidRPr="00035795" w:rsidRDefault="00120E94" w:rsidP="00120E94">
            <w:pPr>
              <w:widowControl w:val="0"/>
              <w:jc w:val="center"/>
              <w:rPr>
                <w:sz w:val="20"/>
              </w:rPr>
            </w:pPr>
            <w:r w:rsidRPr="00035795">
              <w:rPr>
                <w:sz w:val="20"/>
              </w:rPr>
              <w:t>73</w:t>
            </w:r>
            <w:r>
              <w:rPr>
                <w:sz w:val="20"/>
              </w:rPr>
              <w:t>х</w:t>
            </w:r>
          </w:p>
          <w:p w:rsidR="00120E94" w:rsidRPr="00035795" w:rsidRDefault="00120E94" w:rsidP="00120E94">
            <w:pPr>
              <w:widowControl w:val="0"/>
              <w:jc w:val="center"/>
              <w:rPr>
                <w:sz w:val="20"/>
              </w:rPr>
            </w:pPr>
            <w:r>
              <w:rPr>
                <w:sz w:val="20"/>
              </w:rPr>
              <w:t>83х</w:t>
            </w:r>
            <w:r w:rsidRPr="00035795">
              <w:rPr>
                <w:sz w:val="20"/>
              </w:rPr>
              <w:t xml:space="preserve"> </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Расчеты с депонентами</w:t>
            </w:r>
          </w:p>
        </w:tc>
        <w:tc>
          <w:tcPr>
            <w:tcW w:w="325" w:type="pct"/>
            <w:shd w:val="clear" w:color="auto" w:fill="auto"/>
          </w:tcPr>
          <w:p w:rsidR="00120E94" w:rsidRPr="00035795" w:rsidRDefault="00120E94" w:rsidP="00120E94">
            <w:pPr>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Pr>
                <w:sz w:val="20"/>
              </w:rPr>
              <w:t>304.02</w:t>
            </w:r>
          </w:p>
        </w:tc>
        <w:tc>
          <w:tcPr>
            <w:tcW w:w="211" w:type="pct"/>
            <w:shd w:val="clear" w:color="auto" w:fill="auto"/>
          </w:tcPr>
          <w:p w:rsidR="00120E94" w:rsidRDefault="00120E94" w:rsidP="00120E94">
            <w:pPr>
              <w:widowControl w:val="0"/>
              <w:jc w:val="center"/>
              <w:rPr>
                <w:sz w:val="20"/>
              </w:rPr>
            </w:pPr>
            <w:r>
              <w:rPr>
                <w:sz w:val="20"/>
              </w:rPr>
              <w:t>737</w:t>
            </w:r>
          </w:p>
          <w:p w:rsidR="00120E94" w:rsidRPr="00035795" w:rsidRDefault="00120E94" w:rsidP="00120E94">
            <w:pPr>
              <w:widowControl w:val="0"/>
              <w:jc w:val="center"/>
              <w:rPr>
                <w:sz w:val="20"/>
              </w:rPr>
            </w:pPr>
            <w:r>
              <w:rPr>
                <w:sz w:val="20"/>
              </w:rPr>
              <w:t>837</w:t>
            </w:r>
          </w:p>
        </w:tc>
        <w:tc>
          <w:tcPr>
            <w:tcW w:w="479" w:type="pct"/>
            <w:shd w:val="clear" w:color="auto" w:fill="auto"/>
          </w:tcPr>
          <w:p w:rsidR="00120E94" w:rsidRPr="00035795" w:rsidRDefault="00120E94" w:rsidP="00120E94">
            <w:pPr>
              <w:widowControl w:val="0"/>
              <w:rPr>
                <w:sz w:val="20"/>
              </w:rPr>
            </w:pPr>
            <w:r w:rsidRPr="003E7280">
              <w:rPr>
                <w:sz w:val="20"/>
              </w:rPr>
              <w:t>Контрагенты</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32867" w:rsidRDefault="00120E94" w:rsidP="00120E94">
            <w:pPr>
              <w:widowControl w:val="0"/>
              <w:rPr>
                <w:sz w:val="20"/>
              </w:rPr>
            </w:pPr>
            <w:r w:rsidRPr="00E32867">
              <w:rPr>
                <w:sz w:val="20"/>
              </w:rPr>
              <w:t>Расчеты по удержаниям из выплат по оплате труда</w:t>
            </w:r>
          </w:p>
        </w:tc>
        <w:tc>
          <w:tcPr>
            <w:tcW w:w="325" w:type="pct"/>
            <w:shd w:val="clear" w:color="auto" w:fill="auto"/>
          </w:tcPr>
          <w:p w:rsidR="00120E94" w:rsidRPr="00035795" w:rsidRDefault="00120E94" w:rsidP="00120E94">
            <w:pPr>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304.03</w:t>
            </w:r>
          </w:p>
        </w:tc>
        <w:tc>
          <w:tcPr>
            <w:tcW w:w="211" w:type="pct"/>
            <w:shd w:val="clear" w:color="auto" w:fill="auto"/>
          </w:tcPr>
          <w:p w:rsidR="00120E94" w:rsidRPr="00035795" w:rsidRDefault="00120E94" w:rsidP="00120E94">
            <w:pPr>
              <w:widowControl w:val="0"/>
              <w:jc w:val="center"/>
              <w:rPr>
                <w:sz w:val="20"/>
              </w:rPr>
            </w:pPr>
            <w:r w:rsidRPr="00035795">
              <w:rPr>
                <w:sz w:val="20"/>
              </w:rPr>
              <w:t>737</w:t>
            </w:r>
          </w:p>
          <w:p w:rsidR="00120E94" w:rsidRPr="00035795" w:rsidRDefault="00120E94" w:rsidP="00120E94">
            <w:pPr>
              <w:widowControl w:val="0"/>
              <w:jc w:val="center"/>
              <w:rPr>
                <w:sz w:val="20"/>
              </w:rPr>
            </w:pPr>
            <w:r w:rsidRPr="00035795">
              <w:rPr>
                <w:sz w:val="20"/>
              </w:rPr>
              <w:t>837</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6C27F1" w:rsidRDefault="00120E94" w:rsidP="00120E94">
            <w:pPr>
              <w:widowControl w:val="0"/>
              <w:rPr>
                <w:sz w:val="20"/>
              </w:rPr>
            </w:pPr>
            <w:r w:rsidRPr="006C27F1">
              <w:rPr>
                <w:sz w:val="20"/>
              </w:rPr>
              <w:t>Внутриведомственные расчеты</w:t>
            </w:r>
          </w:p>
        </w:tc>
        <w:tc>
          <w:tcPr>
            <w:tcW w:w="325" w:type="pct"/>
            <w:shd w:val="clear" w:color="auto" w:fill="auto"/>
          </w:tcPr>
          <w:p w:rsidR="00120E94" w:rsidRDefault="00120E94" w:rsidP="00120E94">
            <w:pPr>
              <w:widowControl w:val="0"/>
              <w:jc w:val="center"/>
              <w:rPr>
                <w:sz w:val="20"/>
              </w:rPr>
            </w:pPr>
            <w:r>
              <w:rPr>
                <w:sz w:val="20"/>
              </w:rPr>
              <w:t>КДБ</w:t>
            </w:r>
          </w:p>
          <w:p w:rsidR="00120E94" w:rsidRDefault="00120E94" w:rsidP="00120E94">
            <w:pPr>
              <w:widowControl w:val="0"/>
              <w:jc w:val="center"/>
              <w:rPr>
                <w:sz w:val="20"/>
              </w:rPr>
            </w:pPr>
            <w:r>
              <w:rPr>
                <w:sz w:val="20"/>
              </w:rPr>
              <w:t>КРБ</w:t>
            </w:r>
          </w:p>
          <w:p w:rsidR="00120E94" w:rsidRPr="00C249C9" w:rsidRDefault="00120E94" w:rsidP="00120E94">
            <w:pPr>
              <w:widowControl w:val="0"/>
              <w:jc w:val="center"/>
              <w:rPr>
                <w:sz w:val="20"/>
              </w:rPr>
            </w:pPr>
            <w:r>
              <w:rPr>
                <w:sz w:val="20"/>
              </w:rPr>
              <w:t>КИФ</w:t>
            </w:r>
          </w:p>
        </w:tc>
        <w:tc>
          <w:tcPr>
            <w:tcW w:w="212" w:type="pct"/>
            <w:shd w:val="clear" w:color="auto" w:fill="auto"/>
          </w:tcPr>
          <w:p w:rsidR="00120E94" w:rsidRPr="00C249C9" w:rsidRDefault="00120E94" w:rsidP="00120E94">
            <w:pPr>
              <w:widowControl w:val="0"/>
              <w:jc w:val="center"/>
              <w:rPr>
                <w:sz w:val="20"/>
              </w:rPr>
            </w:pPr>
            <w:r w:rsidRPr="00C249C9">
              <w:rPr>
                <w:sz w:val="20"/>
              </w:rPr>
              <w:t>1</w:t>
            </w:r>
          </w:p>
        </w:tc>
        <w:tc>
          <w:tcPr>
            <w:tcW w:w="379" w:type="pct"/>
            <w:shd w:val="clear" w:color="auto" w:fill="auto"/>
          </w:tcPr>
          <w:p w:rsidR="00120E94" w:rsidRPr="00C249C9" w:rsidRDefault="00120E94" w:rsidP="00120E94">
            <w:pPr>
              <w:widowControl w:val="0"/>
              <w:jc w:val="center"/>
              <w:rPr>
                <w:sz w:val="20"/>
              </w:rPr>
            </w:pPr>
            <w:r w:rsidRPr="00C249C9">
              <w:rPr>
                <w:sz w:val="20"/>
              </w:rPr>
              <w:t>304.04</w:t>
            </w:r>
            <w:r>
              <w:rPr>
                <w:rStyle w:val="af2"/>
                <w:sz w:val="20"/>
              </w:rPr>
              <w:footnoteReference w:id="12"/>
            </w:r>
          </w:p>
        </w:tc>
        <w:tc>
          <w:tcPr>
            <w:tcW w:w="211" w:type="pct"/>
            <w:shd w:val="clear" w:color="auto" w:fill="auto"/>
          </w:tcPr>
          <w:p w:rsidR="00120E94" w:rsidRPr="00C249C9" w:rsidRDefault="00120E94" w:rsidP="00120E94">
            <w:pPr>
              <w:widowControl w:val="0"/>
              <w:jc w:val="center"/>
              <w:rPr>
                <w:sz w:val="20"/>
              </w:rPr>
            </w:pPr>
            <w:r>
              <w:rPr>
                <w:sz w:val="20"/>
              </w:rPr>
              <w:t>ххх</w:t>
            </w:r>
          </w:p>
        </w:tc>
        <w:tc>
          <w:tcPr>
            <w:tcW w:w="479" w:type="pct"/>
            <w:shd w:val="clear" w:color="auto" w:fill="auto"/>
          </w:tcPr>
          <w:p w:rsidR="00120E94" w:rsidRDefault="00120E94" w:rsidP="00120E94">
            <w:r w:rsidRPr="00FB5AD2">
              <w:rPr>
                <w:sz w:val="20"/>
              </w:rPr>
              <w:t>Контрагенты</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Default="00120E94" w:rsidP="00120E94">
            <w:pPr>
              <w:widowControl w:val="0"/>
              <w:rPr>
                <w:sz w:val="20"/>
              </w:rPr>
            </w:pPr>
            <w:r w:rsidRPr="00F422BA">
              <w:rPr>
                <w:sz w:val="20"/>
              </w:rPr>
              <w:t xml:space="preserve">в части отражения безвозмездных неденежных поступлений в 15 </w:t>
            </w:r>
            <w:r>
              <w:rPr>
                <w:sz w:val="20"/>
              </w:rPr>
              <w:t>–</w:t>
            </w:r>
            <w:r w:rsidRPr="00F422BA">
              <w:rPr>
                <w:sz w:val="20"/>
              </w:rPr>
              <w:t xml:space="preserve"> 17 разрядах номера счета указывается соответствующ</w:t>
            </w:r>
            <w:r>
              <w:rPr>
                <w:sz w:val="20"/>
              </w:rPr>
              <w:t>ий</w:t>
            </w:r>
            <w:r w:rsidRPr="00F422BA">
              <w:rPr>
                <w:sz w:val="20"/>
              </w:rPr>
              <w:t xml:space="preserve"> кода вида доходов (191</w:t>
            </w:r>
            <w:r>
              <w:rPr>
                <w:sz w:val="20"/>
              </w:rPr>
              <w:t xml:space="preserve">, </w:t>
            </w:r>
            <w:r w:rsidRPr="00F422BA">
              <w:rPr>
                <w:sz w:val="20"/>
              </w:rPr>
              <w:t>19</w:t>
            </w:r>
            <w:r>
              <w:rPr>
                <w:sz w:val="20"/>
              </w:rPr>
              <w:t xml:space="preserve">2) </w:t>
            </w:r>
          </w:p>
          <w:p w:rsidR="00120E94" w:rsidRPr="00035795" w:rsidRDefault="00120E94" w:rsidP="00120E94">
            <w:pPr>
              <w:widowControl w:val="0"/>
              <w:rPr>
                <w:sz w:val="20"/>
              </w:rPr>
            </w:pPr>
            <w:r w:rsidRPr="00F422BA">
              <w:rPr>
                <w:sz w:val="20"/>
              </w:rPr>
              <w:t xml:space="preserve">в части отражения безвозмездных неденежных передач в 15 </w:t>
            </w:r>
            <w:r>
              <w:rPr>
                <w:sz w:val="20"/>
              </w:rPr>
              <w:t>–</w:t>
            </w:r>
            <w:r w:rsidRPr="00F422BA">
              <w:rPr>
                <w:sz w:val="20"/>
              </w:rPr>
              <w:t xml:space="preserve"> 17 разрядах номера счета указывается соответствующ</w:t>
            </w:r>
            <w:r>
              <w:rPr>
                <w:sz w:val="20"/>
              </w:rPr>
              <w:t>ий</w:t>
            </w:r>
            <w:r w:rsidRPr="00F422BA">
              <w:rPr>
                <w:sz w:val="20"/>
              </w:rPr>
              <w:t xml:space="preserve"> </w:t>
            </w:r>
            <w:r>
              <w:rPr>
                <w:sz w:val="20"/>
              </w:rPr>
              <w:t>код вида</w:t>
            </w:r>
            <w:r w:rsidRPr="00F422BA">
              <w:rPr>
                <w:sz w:val="20"/>
              </w:rPr>
              <w:t xml:space="preserve"> расходов (801</w:t>
            </w:r>
            <w:r>
              <w:rPr>
                <w:sz w:val="20"/>
              </w:rPr>
              <w:t xml:space="preserve">, </w:t>
            </w:r>
            <w:r w:rsidRPr="00F422BA">
              <w:rPr>
                <w:sz w:val="20"/>
              </w:rPr>
              <w:t>-80</w:t>
            </w:r>
            <w:r>
              <w:rPr>
                <w:sz w:val="20"/>
              </w:rPr>
              <w:t>2)</w:t>
            </w:r>
          </w:p>
        </w:tc>
      </w:tr>
      <w:tr w:rsidR="00120E94" w:rsidRPr="00BA2E05" w:rsidTr="00120E94">
        <w:trPr>
          <w:trHeight w:val="20"/>
        </w:trPr>
        <w:tc>
          <w:tcPr>
            <w:tcW w:w="1062" w:type="pct"/>
            <w:shd w:val="clear" w:color="auto" w:fill="auto"/>
          </w:tcPr>
          <w:p w:rsidR="00120E94" w:rsidRPr="00BF483C" w:rsidRDefault="00120E94" w:rsidP="00120E94">
            <w:pPr>
              <w:widowControl w:val="0"/>
              <w:rPr>
                <w:sz w:val="20"/>
              </w:rPr>
            </w:pPr>
            <w:r w:rsidRPr="00BF483C">
              <w:rPr>
                <w:sz w:val="20"/>
              </w:rPr>
              <w:t>Расчеты по платежам из бюджета с финансовыми органами</w:t>
            </w:r>
          </w:p>
        </w:tc>
        <w:tc>
          <w:tcPr>
            <w:tcW w:w="325" w:type="pct"/>
            <w:shd w:val="clear" w:color="auto" w:fill="auto"/>
          </w:tcPr>
          <w:p w:rsidR="00120E94" w:rsidRDefault="00120E94" w:rsidP="00120E94">
            <w:pPr>
              <w:widowControl w:val="0"/>
              <w:jc w:val="center"/>
              <w:rPr>
                <w:sz w:val="20"/>
              </w:rPr>
            </w:pPr>
            <w:r>
              <w:rPr>
                <w:sz w:val="20"/>
              </w:rPr>
              <w:t>КРБ</w:t>
            </w:r>
          </w:p>
          <w:p w:rsidR="00120E94" w:rsidRPr="00C249C9" w:rsidRDefault="00120E94" w:rsidP="00120E94">
            <w:pPr>
              <w:widowControl w:val="0"/>
              <w:jc w:val="center"/>
              <w:rPr>
                <w:sz w:val="20"/>
              </w:rPr>
            </w:pPr>
            <w:r>
              <w:rPr>
                <w:sz w:val="20"/>
              </w:rPr>
              <w:t>КИФ</w:t>
            </w:r>
          </w:p>
        </w:tc>
        <w:tc>
          <w:tcPr>
            <w:tcW w:w="212" w:type="pct"/>
            <w:shd w:val="clear" w:color="auto" w:fill="auto"/>
          </w:tcPr>
          <w:p w:rsidR="00120E94" w:rsidRPr="00C249C9" w:rsidRDefault="00120E94" w:rsidP="00120E94">
            <w:pPr>
              <w:widowControl w:val="0"/>
              <w:jc w:val="center"/>
              <w:rPr>
                <w:sz w:val="20"/>
              </w:rPr>
            </w:pPr>
            <w:r w:rsidRPr="00C249C9">
              <w:rPr>
                <w:sz w:val="20"/>
              </w:rPr>
              <w:t>1</w:t>
            </w:r>
          </w:p>
        </w:tc>
        <w:tc>
          <w:tcPr>
            <w:tcW w:w="379" w:type="pct"/>
            <w:shd w:val="clear" w:color="auto" w:fill="auto"/>
          </w:tcPr>
          <w:p w:rsidR="00120E94" w:rsidRPr="00C249C9" w:rsidRDefault="00120E94" w:rsidP="00120E94">
            <w:pPr>
              <w:widowControl w:val="0"/>
              <w:jc w:val="center"/>
              <w:rPr>
                <w:sz w:val="20"/>
              </w:rPr>
            </w:pPr>
            <w:r w:rsidRPr="00C249C9">
              <w:rPr>
                <w:sz w:val="20"/>
              </w:rPr>
              <w:t>304.05</w:t>
            </w:r>
          </w:p>
        </w:tc>
        <w:tc>
          <w:tcPr>
            <w:tcW w:w="211" w:type="pct"/>
            <w:shd w:val="clear" w:color="auto" w:fill="auto"/>
          </w:tcPr>
          <w:p w:rsidR="00120E94" w:rsidRPr="00C249C9" w:rsidRDefault="00120E94" w:rsidP="00120E94">
            <w:pPr>
              <w:widowControl w:val="0"/>
              <w:jc w:val="center"/>
              <w:rPr>
                <w:sz w:val="20"/>
              </w:rPr>
            </w:pPr>
            <w:r>
              <w:rPr>
                <w:sz w:val="20"/>
              </w:rPr>
              <w:t>ххх</w:t>
            </w: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2C36F3" w:rsidRDefault="00120E94" w:rsidP="00120E94">
            <w:pPr>
              <w:widowControl w:val="0"/>
              <w:rPr>
                <w:sz w:val="20"/>
              </w:rPr>
            </w:pPr>
            <w:r w:rsidRPr="00BF4E33">
              <w:rPr>
                <w:sz w:val="20"/>
              </w:rPr>
              <w:t>Расчеты с прочими кредиторами</w:t>
            </w:r>
          </w:p>
        </w:tc>
        <w:tc>
          <w:tcPr>
            <w:tcW w:w="325" w:type="pct"/>
            <w:shd w:val="clear" w:color="auto" w:fill="auto"/>
          </w:tcPr>
          <w:p w:rsidR="00120E94" w:rsidRDefault="00120E94" w:rsidP="00120E94">
            <w:pPr>
              <w:widowControl w:val="0"/>
              <w:jc w:val="center"/>
              <w:rPr>
                <w:sz w:val="20"/>
              </w:rPr>
            </w:pPr>
            <w:r>
              <w:rPr>
                <w:sz w:val="20"/>
              </w:rPr>
              <w:t>гКБК</w:t>
            </w:r>
          </w:p>
        </w:tc>
        <w:tc>
          <w:tcPr>
            <w:tcW w:w="212" w:type="pct"/>
            <w:shd w:val="clear" w:color="auto" w:fill="auto"/>
          </w:tcPr>
          <w:p w:rsidR="00120E94" w:rsidRDefault="00120E94" w:rsidP="00120E94">
            <w:pPr>
              <w:widowControl w:val="0"/>
              <w:jc w:val="center"/>
              <w:rPr>
                <w:sz w:val="20"/>
              </w:rPr>
            </w:pPr>
            <w:r>
              <w:rPr>
                <w:sz w:val="20"/>
              </w:rPr>
              <w:t>1,3</w:t>
            </w:r>
          </w:p>
        </w:tc>
        <w:tc>
          <w:tcPr>
            <w:tcW w:w="379" w:type="pct"/>
            <w:shd w:val="clear" w:color="auto" w:fill="auto"/>
          </w:tcPr>
          <w:p w:rsidR="00120E94" w:rsidRDefault="00120E94" w:rsidP="00120E94">
            <w:pPr>
              <w:widowControl w:val="0"/>
              <w:jc w:val="center"/>
              <w:rPr>
                <w:sz w:val="20"/>
              </w:rPr>
            </w:pPr>
            <w:r>
              <w:rPr>
                <w:sz w:val="20"/>
              </w:rPr>
              <w:t>304.06</w:t>
            </w:r>
          </w:p>
        </w:tc>
        <w:tc>
          <w:tcPr>
            <w:tcW w:w="211" w:type="pct"/>
            <w:shd w:val="clear" w:color="auto" w:fill="auto"/>
          </w:tcPr>
          <w:p w:rsidR="00120E94" w:rsidRDefault="00120E94" w:rsidP="00120E94">
            <w:pPr>
              <w:widowControl w:val="0"/>
              <w:jc w:val="center"/>
              <w:rPr>
                <w:sz w:val="20"/>
              </w:rPr>
            </w:pPr>
            <w:r>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255EC4" w:rsidRDefault="00120E94" w:rsidP="00120E94">
            <w:pPr>
              <w:widowControl w:val="0"/>
              <w:rPr>
                <w:sz w:val="20"/>
              </w:rPr>
            </w:pPr>
            <w:r w:rsidRPr="00255EC4">
              <w:rPr>
                <w:sz w:val="20"/>
              </w:rPr>
              <w:t>Расчеты с прочими кредиторами</w:t>
            </w:r>
          </w:p>
        </w:tc>
        <w:tc>
          <w:tcPr>
            <w:tcW w:w="325" w:type="pct"/>
            <w:shd w:val="clear" w:color="auto" w:fill="auto"/>
          </w:tcPr>
          <w:p w:rsidR="00120E94" w:rsidRPr="00255EC4" w:rsidRDefault="00120E94" w:rsidP="00120E94">
            <w:pPr>
              <w:widowControl w:val="0"/>
              <w:jc w:val="center"/>
              <w:rPr>
                <w:sz w:val="20"/>
              </w:rPr>
            </w:pPr>
            <w:r>
              <w:rPr>
                <w:sz w:val="20"/>
              </w:rPr>
              <w:t>КРБ</w:t>
            </w:r>
          </w:p>
        </w:tc>
        <w:tc>
          <w:tcPr>
            <w:tcW w:w="212" w:type="pct"/>
            <w:shd w:val="clear" w:color="auto" w:fill="auto"/>
          </w:tcPr>
          <w:p w:rsidR="00120E94" w:rsidRPr="00255EC4" w:rsidRDefault="00120E94" w:rsidP="00120E94">
            <w:pPr>
              <w:widowControl w:val="0"/>
              <w:jc w:val="center"/>
              <w:rPr>
                <w:sz w:val="20"/>
              </w:rPr>
            </w:pPr>
            <w:r w:rsidRPr="00255EC4">
              <w:rPr>
                <w:sz w:val="20"/>
              </w:rPr>
              <w:t>1</w:t>
            </w:r>
            <w:r>
              <w:rPr>
                <w:sz w:val="20"/>
              </w:rPr>
              <w:t>,3</w:t>
            </w:r>
          </w:p>
        </w:tc>
        <w:tc>
          <w:tcPr>
            <w:tcW w:w="379" w:type="pct"/>
            <w:shd w:val="clear" w:color="auto" w:fill="auto"/>
          </w:tcPr>
          <w:p w:rsidR="00120E94" w:rsidRPr="00255EC4" w:rsidRDefault="00120E94" w:rsidP="00120E94">
            <w:pPr>
              <w:widowControl w:val="0"/>
              <w:jc w:val="center"/>
              <w:rPr>
                <w:sz w:val="20"/>
              </w:rPr>
            </w:pPr>
            <w:r w:rsidRPr="00255EC4">
              <w:rPr>
                <w:sz w:val="20"/>
              </w:rPr>
              <w:t>304.06</w:t>
            </w:r>
          </w:p>
        </w:tc>
        <w:tc>
          <w:tcPr>
            <w:tcW w:w="211" w:type="pct"/>
            <w:shd w:val="clear" w:color="auto" w:fill="auto"/>
          </w:tcPr>
          <w:p w:rsidR="00120E94" w:rsidRDefault="00120E94" w:rsidP="00120E94">
            <w:pPr>
              <w:widowControl w:val="0"/>
              <w:jc w:val="center"/>
              <w:rPr>
                <w:sz w:val="20"/>
              </w:rPr>
            </w:pPr>
            <w:r w:rsidRPr="00255EC4">
              <w:rPr>
                <w:sz w:val="20"/>
              </w:rPr>
              <w:t>73</w:t>
            </w:r>
            <w:r>
              <w:rPr>
                <w:sz w:val="20"/>
              </w:rPr>
              <w:t>1</w:t>
            </w:r>
          </w:p>
          <w:p w:rsidR="00120E94" w:rsidRPr="00255EC4" w:rsidRDefault="00120E94" w:rsidP="00120E94">
            <w:pPr>
              <w:widowControl w:val="0"/>
              <w:jc w:val="center"/>
              <w:rPr>
                <w:sz w:val="20"/>
              </w:rPr>
            </w:pPr>
            <w:r>
              <w:rPr>
                <w:sz w:val="20"/>
              </w:rPr>
              <w:t>732</w:t>
            </w:r>
          </w:p>
          <w:p w:rsidR="00120E94" w:rsidRDefault="00120E94" w:rsidP="00120E94">
            <w:pPr>
              <w:widowControl w:val="0"/>
              <w:jc w:val="center"/>
              <w:rPr>
                <w:sz w:val="20"/>
              </w:rPr>
            </w:pPr>
            <w:r w:rsidRPr="00255EC4">
              <w:rPr>
                <w:sz w:val="20"/>
              </w:rPr>
              <w:t>831</w:t>
            </w:r>
          </w:p>
          <w:p w:rsidR="00120E94" w:rsidRPr="00255EC4" w:rsidRDefault="00120E94" w:rsidP="00120E94">
            <w:pPr>
              <w:widowControl w:val="0"/>
              <w:jc w:val="center"/>
              <w:rPr>
                <w:sz w:val="20"/>
              </w:rPr>
            </w:pPr>
            <w:r>
              <w:rPr>
                <w:sz w:val="20"/>
              </w:rPr>
              <w:t>832</w:t>
            </w:r>
          </w:p>
        </w:tc>
        <w:tc>
          <w:tcPr>
            <w:tcW w:w="479" w:type="pct"/>
            <w:shd w:val="clear" w:color="auto" w:fill="auto"/>
          </w:tcPr>
          <w:p w:rsidR="00120E94" w:rsidRPr="00255EC4" w:rsidRDefault="00120E94" w:rsidP="00120E94">
            <w:pPr>
              <w:widowControl w:val="0"/>
              <w:rPr>
                <w:sz w:val="20"/>
              </w:rPr>
            </w:pPr>
          </w:p>
        </w:tc>
        <w:tc>
          <w:tcPr>
            <w:tcW w:w="553" w:type="pct"/>
            <w:shd w:val="clear" w:color="auto" w:fill="auto"/>
          </w:tcPr>
          <w:p w:rsidR="00120E94" w:rsidRPr="00255EC4" w:rsidRDefault="00120E94" w:rsidP="00120E94">
            <w:pPr>
              <w:widowControl w:val="0"/>
              <w:rPr>
                <w:sz w:val="20"/>
              </w:rPr>
            </w:pPr>
          </w:p>
        </w:tc>
        <w:tc>
          <w:tcPr>
            <w:tcW w:w="585" w:type="pct"/>
            <w:shd w:val="clear" w:color="auto" w:fill="auto"/>
          </w:tcPr>
          <w:p w:rsidR="00120E94" w:rsidRPr="00255EC4" w:rsidRDefault="00120E94" w:rsidP="00120E94">
            <w:pPr>
              <w:widowControl w:val="0"/>
              <w:rPr>
                <w:sz w:val="20"/>
              </w:rPr>
            </w:pPr>
          </w:p>
        </w:tc>
        <w:tc>
          <w:tcPr>
            <w:tcW w:w="1194" w:type="pct"/>
            <w:shd w:val="clear" w:color="auto" w:fill="auto"/>
          </w:tcPr>
          <w:p w:rsidR="00120E94" w:rsidRPr="00255EC4"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035795" w:rsidRDefault="00120E94" w:rsidP="00120E94">
            <w:pPr>
              <w:widowControl w:val="0"/>
              <w:rPr>
                <w:sz w:val="20"/>
              </w:rPr>
            </w:pPr>
            <w:r w:rsidRPr="00035795">
              <w:rPr>
                <w:b/>
                <w:sz w:val="20"/>
              </w:rPr>
              <w:lastRenderedPageBreak/>
              <w:t xml:space="preserve">Счет 0.401.00.000 </w:t>
            </w:r>
            <w:r>
              <w:rPr>
                <w:b/>
                <w:sz w:val="20"/>
              </w:rPr>
              <w:t>–</w:t>
            </w:r>
            <w:r w:rsidRPr="00035795">
              <w:rPr>
                <w:b/>
                <w:sz w:val="20"/>
              </w:rPr>
              <w:t xml:space="preserve"> Финансовый результат экономического субъекта</w:t>
            </w:r>
          </w:p>
        </w:tc>
      </w:tr>
      <w:tr w:rsidR="00120E94" w:rsidRPr="00BA2E05" w:rsidTr="00120E94">
        <w:trPr>
          <w:trHeight w:val="20"/>
        </w:trPr>
        <w:tc>
          <w:tcPr>
            <w:tcW w:w="1062" w:type="pct"/>
            <w:shd w:val="clear" w:color="auto" w:fill="auto"/>
          </w:tcPr>
          <w:p w:rsidR="00120E94" w:rsidRPr="0091600F" w:rsidRDefault="00120E94" w:rsidP="00120E94">
            <w:pPr>
              <w:widowControl w:val="0"/>
              <w:rPr>
                <w:sz w:val="20"/>
              </w:rPr>
            </w:pPr>
            <w:r w:rsidRPr="0091600F">
              <w:rPr>
                <w:sz w:val="20"/>
              </w:rPr>
              <w:t>Финансовый результат экономического субъекта</w:t>
            </w:r>
          </w:p>
        </w:tc>
        <w:tc>
          <w:tcPr>
            <w:tcW w:w="325" w:type="pct"/>
            <w:shd w:val="clear" w:color="auto" w:fill="auto"/>
          </w:tcPr>
          <w:p w:rsidR="00120E94" w:rsidRPr="0091600F" w:rsidRDefault="00120E94" w:rsidP="00120E94">
            <w:pPr>
              <w:widowControl w:val="0"/>
              <w:jc w:val="center"/>
              <w:rPr>
                <w:sz w:val="20"/>
              </w:rPr>
            </w:pPr>
            <w:r w:rsidRPr="0091600F">
              <w:rPr>
                <w:sz w:val="20"/>
              </w:rPr>
              <w:t>гКБК</w:t>
            </w:r>
          </w:p>
        </w:tc>
        <w:tc>
          <w:tcPr>
            <w:tcW w:w="212" w:type="pct"/>
            <w:shd w:val="clear" w:color="auto" w:fill="auto"/>
          </w:tcPr>
          <w:p w:rsidR="00120E94" w:rsidRPr="0091600F" w:rsidRDefault="00120E94" w:rsidP="00120E94">
            <w:pPr>
              <w:widowControl w:val="0"/>
              <w:jc w:val="center"/>
              <w:rPr>
                <w:sz w:val="20"/>
              </w:rPr>
            </w:pPr>
            <w:r w:rsidRPr="0091600F">
              <w:rPr>
                <w:sz w:val="20"/>
              </w:rPr>
              <w:t>1</w:t>
            </w:r>
          </w:p>
        </w:tc>
        <w:tc>
          <w:tcPr>
            <w:tcW w:w="379" w:type="pct"/>
            <w:shd w:val="clear" w:color="auto" w:fill="auto"/>
          </w:tcPr>
          <w:p w:rsidR="00120E94" w:rsidRPr="0091600F" w:rsidRDefault="00120E94" w:rsidP="00120E94">
            <w:pPr>
              <w:widowControl w:val="0"/>
              <w:jc w:val="center"/>
              <w:rPr>
                <w:sz w:val="20"/>
              </w:rPr>
            </w:pPr>
            <w:r w:rsidRPr="0091600F">
              <w:rPr>
                <w:sz w:val="20"/>
              </w:rPr>
              <w:t>401.00</w:t>
            </w:r>
          </w:p>
        </w:tc>
        <w:tc>
          <w:tcPr>
            <w:tcW w:w="211" w:type="pct"/>
            <w:shd w:val="clear" w:color="auto" w:fill="auto"/>
          </w:tcPr>
          <w:p w:rsidR="00120E94" w:rsidRPr="0091600F" w:rsidRDefault="00120E94" w:rsidP="00120E94">
            <w:pPr>
              <w:widowControl w:val="0"/>
              <w:jc w:val="center"/>
              <w:rPr>
                <w:sz w:val="20"/>
              </w:rPr>
            </w:pPr>
            <w:r w:rsidRPr="0091600F">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91600F" w:rsidRDefault="00120E94" w:rsidP="00120E94">
            <w:pPr>
              <w:widowControl w:val="0"/>
              <w:rPr>
                <w:sz w:val="20"/>
              </w:rPr>
            </w:pPr>
            <w:r w:rsidRPr="0091600F">
              <w:rPr>
                <w:sz w:val="20"/>
              </w:rPr>
              <w:t>Доходы текущего финансового года</w:t>
            </w:r>
          </w:p>
        </w:tc>
        <w:tc>
          <w:tcPr>
            <w:tcW w:w="325" w:type="pct"/>
            <w:shd w:val="clear" w:color="auto" w:fill="auto"/>
          </w:tcPr>
          <w:p w:rsidR="00120E94" w:rsidRPr="0091600F" w:rsidRDefault="00120E94" w:rsidP="00120E94">
            <w:pPr>
              <w:widowControl w:val="0"/>
              <w:jc w:val="center"/>
              <w:rPr>
                <w:sz w:val="20"/>
              </w:rPr>
            </w:pPr>
            <w:r w:rsidRPr="0091600F">
              <w:rPr>
                <w:sz w:val="20"/>
              </w:rPr>
              <w:t>гКБК</w:t>
            </w:r>
          </w:p>
        </w:tc>
        <w:tc>
          <w:tcPr>
            <w:tcW w:w="212" w:type="pct"/>
            <w:shd w:val="clear" w:color="auto" w:fill="auto"/>
          </w:tcPr>
          <w:p w:rsidR="00120E94" w:rsidRPr="0091600F" w:rsidRDefault="00120E94" w:rsidP="00120E94">
            <w:pPr>
              <w:widowControl w:val="0"/>
              <w:jc w:val="center"/>
              <w:rPr>
                <w:sz w:val="20"/>
              </w:rPr>
            </w:pPr>
            <w:r w:rsidRPr="0091600F">
              <w:rPr>
                <w:sz w:val="20"/>
              </w:rPr>
              <w:t>1</w:t>
            </w:r>
          </w:p>
        </w:tc>
        <w:tc>
          <w:tcPr>
            <w:tcW w:w="379" w:type="pct"/>
            <w:shd w:val="clear" w:color="auto" w:fill="auto"/>
          </w:tcPr>
          <w:p w:rsidR="00120E94" w:rsidRPr="0091600F" w:rsidRDefault="00120E94" w:rsidP="00120E94">
            <w:pPr>
              <w:widowControl w:val="0"/>
              <w:jc w:val="center"/>
              <w:rPr>
                <w:sz w:val="20"/>
              </w:rPr>
            </w:pPr>
            <w:r w:rsidRPr="0091600F">
              <w:rPr>
                <w:sz w:val="20"/>
              </w:rPr>
              <w:t>401.10</w:t>
            </w:r>
          </w:p>
        </w:tc>
        <w:tc>
          <w:tcPr>
            <w:tcW w:w="211" w:type="pct"/>
            <w:shd w:val="clear" w:color="auto" w:fill="auto"/>
          </w:tcPr>
          <w:p w:rsidR="00120E94" w:rsidRPr="0091600F" w:rsidRDefault="00120E94" w:rsidP="00120E94">
            <w:pPr>
              <w:widowControl w:val="0"/>
              <w:jc w:val="center"/>
              <w:rPr>
                <w:sz w:val="20"/>
              </w:rPr>
            </w:pPr>
            <w:r w:rsidRPr="0091600F">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91600F" w:rsidRDefault="00120E94" w:rsidP="00120E94">
            <w:pPr>
              <w:widowControl w:val="0"/>
              <w:rPr>
                <w:sz w:val="20"/>
              </w:rPr>
            </w:pPr>
            <w:r w:rsidRPr="0091600F">
              <w:rPr>
                <w:sz w:val="20"/>
              </w:rPr>
              <w:t>Доходы текущего финансового года</w:t>
            </w:r>
          </w:p>
        </w:tc>
        <w:tc>
          <w:tcPr>
            <w:tcW w:w="325" w:type="pct"/>
            <w:shd w:val="clear" w:color="auto" w:fill="auto"/>
          </w:tcPr>
          <w:p w:rsidR="00120E94" w:rsidRPr="0091600F" w:rsidRDefault="00120E94" w:rsidP="00120E94">
            <w:pPr>
              <w:widowControl w:val="0"/>
              <w:jc w:val="center"/>
              <w:rPr>
                <w:sz w:val="20"/>
              </w:rPr>
            </w:pPr>
            <w:r w:rsidRPr="0091600F">
              <w:rPr>
                <w:sz w:val="20"/>
              </w:rPr>
              <w:t>КДБ</w:t>
            </w:r>
          </w:p>
        </w:tc>
        <w:tc>
          <w:tcPr>
            <w:tcW w:w="212" w:type="pct"/>
            <w:shd w:val="clear" w:color="auto" w:fill="auto"/>
          </w:tcPr>
          <w:p w:rsidR="00120E94" w:rsidRPr="0091600F" w:rsidRDefault="00120E94" w:rsidP="00120E94">
            <w:pPr>
              <w:widowControl w:val="0"/>
              <w:jc w:val="center"/>
              <w:rPr>
                <w:sz w:val="20"/>
              </w:rPr>
            </w:pPr>
            <w:r w:rsidRPr="0091600F">
              <w:rPr>
                <w:sz w:val="20"/>
              </w:rPr>
              <w:t>1</w:t>
            </w:r>
          </w:p>
        </w:tc>
        <w:tc>
          <w:tcPr>
            <w:tcW w:w="379" w:type="pct"/>
            <w:shd w:val="clear" w:color="auto" w:fill="auto"/>
          </w:tcPr>
          <w:p w:rsidR="00120E94" w:rsidRPr="0091600F" w:rsidRDefault="00120E94" w:rsidP="00120E94">
            <w:pPr>
              <w:widowControl w:val="0"/>
              <w:jc w:val="center"/>
              <w:rPr>
                <w:sz w:val="20"/>
              </w:rPr>
            </w:pPr>
            <w:r w:rsidRPr="0091600F">
              <w:rPr>
                <w:sz w:val="20"/>
              </w:rPr>
              <w:t>401.10</w:t>
            </w:r>
          </w:p>
        </w:tc>
        <w:tc>
          <w:tcPr>
            <w:tcW w:w="211" w:type="pct"/>
            <w:shd w:val="clear" w:color="auto" w:fill="auto"/>
          </w:tcPr>
          <w:p w:rsidR="00120E94" w:rsidRPr="0091600F" w:rsidRDefault="00120E94" w:rsidP="00120E94">
            <w:pPr>
              <w:widowControl w:val="0"/>
              <w:jc w:val="center"/>
              <w:rPr>
                <w:sz w:val="20"/>
              </w:rPr>
            </w:pPr>
            <w:r>
              <w:rPr>
                <w:sz w:val="20"/>
              </w:rPr>
              <w:t>1</w:t>
            </w:r>
            <w:r w:rsidRPr="0091600F">
              <w:rPr>
                <w:sz w:val="20"/>
              </w:rPr>
              <w:t>хх</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r w:rsidRPr="00406305">
              <w:rPr>
                <w:sz w:val="20"/>
              </w:rPr>
              <w:t>в части отражения безвозмездных неденежных поступлений</w:t>
            </w:r>
            <w:r>
              <w:rPr>
                <w:sz w:val="20"/>
              </w:rPr>
              <w:t xml:space="preserve"> </w:t>
            </w:r>
            <w:r w:rsidRPr="00406305">
              <w:rPr>
                <w:sz w:val="20"/>
              </w:rPr>
              <w:t xml:space="preserve">в 15 </w:t>
            </w:r>
            <w:r>
              <w:rPr>
                <w:sz w:val="20"/>
              </w:rPr>
              <w:t>–</w:t>
            </w:r>
            <w:r w:rsidRPr="00406305">
              <w:rPr>
                <w:sz w:val="20"/>
              </w:rPr>
              <w:t xml:space="preserve"> 17 разрядах номера счета указывается соответствующ</w:t>
            </w:r>
            <w:r>
              <w:rPr>
                <w:sz w:val="20"/>
              </w:rPr>
              <w:t>ий</w:t>
            </w:r>
            <w:r w:rsidRPr="00406305">
              <w:rPr>
                <w:sz w:val="20"/>
              </w:rPr>
              <w:t xml:space="preserve"> кода вида доходов (19</w:t>
            </w:r>
            <w:r>
              <w:rPr>
                <w:sz w:val="20"/>
              </w:rPr>
              <w:t>3</w:t>
            </w:r>
            <w:r w:rsidRPr="00406305">
              <w:rPr>
                <w:sz w:val="20"/>
              </w:rPr>
              <w:t>-199</w:t>
            </w:r>
            <w:r>
              <w:rPr>
                <w:sz w:val="20"/>
              </w:rPr>
              <w:t>)</w:t>
            </w:r>
          </w:p>
        </w:tc>
      </w:tr>
      <w:tr w:rsidR="00120E94" w:rsidRPr="00BA2E05" w:rsidTr="00120E94">
        <w:trPr>
          <w:trHeight w:val="20"/>
        </w:trPr>
        <w:tc>
          <w:tcPr>
            <w:tcW w:w="1062" w:type="pct"/>
            <w:shd w:val="clear" w:color="auto" w:fill="auto"/>
          </w:tcPr>
          <w:p w:rsidR="00120E94" w:rsidRPr="00E2672F" w:rsidRDefault="00120E94" w:rsidP="00120E94">
            <w:pPr>
              <w:widowControl w:val="0"/>
              <w:rPr>
                <w:sz w:val="20"/>
              </w:rPr>
            </w:pPr>
            <w:r w:rsidRPr="00E2672F">
              <w:rPr>
                <w:sz w:val="20"/>
              </w:rPr>
              <w:t>Расходы текущего финансового года</w:t>
            </w:r>
          </w:p>
        </w:tc>
        <w:tc>
          <w:tcPr>
            <w:tcW w:w="325" w:type="pct"/>
            <w:shd w:val="clear" w:color="auto" w:fill="auto"/>
          </w:tcPr>
          <w:p w:rsidR="00120E94" w:rsidRPr="00E2672F" w:rsidRDefault="00120E94" w:rsidP="00120E94">
            <w:pPr>
              <w:widowControl w:val="0"/>
              <w:jc w:val="center"/>
              <w:rPr>
                <w:sz w:val="20"/>
              </w:rPr>
            </w:pPr>
            <w:r w:rsidRPr="00E2672F">
              <w:rPr>
                <w:sz w:val="20"/>
              </w:rPr>
              <w:t>гКБК</w:t>
            </w:r>
          </w:p>
        </w:tc>
        <w:tc>
          <w:tcPr>
            <w:tcW w:w="212" w:type="pct"/>
            <w:shd w:val="clear" w:color="auto" w:fill="auto"/>
          </w:tcPr>
          <w:p w:rsidR="00120E94" w:rsidRPr="00E2672F" w:rsidRDefault="00120E94" w:rsidP="00120E94">
            <w:pPr>
              <w:widowControl w:val="0"/>
              <w:jc w:val="center"/>
              <w:rPr>
                <w:sz w:val="20"/>
              </w:rPr>
            </w:pPr>
            <w:r w:rsidRPr="00E2672F">
              <w:rPr>
                <w:sz w:val="20"/>
              </w:rPr>
              <w:t>1</w:t>
            </w:r>
          </w:p>
        </w:tc>
        <w:tc>
          <w:tcPr>
            <w:tcW w:w="379" w:type="pct"/>
            <w:shd w:val="clear" w:color="auto" w:fill="auto"/>
          </w:tcPr>
          <w:p w:rsidR="00120E94" w:rsidRPr="00E2672F" w:rsidRDefault="00120E94" w:rsidP="00120E94">
            <w:pPr>
              <w:widowControl w:val="0"/>
              <w:jc w:val="center"/>
              <w:rPr>
                <w:sz w:val="20"/>
              </w:rPr>
            </w:pPr>
            <w:r w:rsidRPr="00E2672F">
              <w:rPr>
                <w:sz w:val="20"/>
              </w:rPr>
              <w:t>401.20</w:t>
            </w:r>
          </w:p>
        </w:tc>
        <w:tc>
          <w:tcPr>
            <w:tcW w:w="211" w:type="pct"/>
            <w:shd w:val="clear" w:color="auto" w:fill="auto"/>
          </w:tcPr>
          <w:p w:rsidR="00120E94" w:rsidRPr="00E2672F" w:rsidRDefault="00120E94" w:rsidP="00120E94">
            <w:pPr>
              <w:widowControl w:val="0"/>
              <w:jc w:val="center"/>
              <w:rPr>
                <w:sz w:val="20"/>
              </w:rPr>
            </w:pPr>
            <w:r w:rsidRPr="00E2672F">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E2672F" w:rsidRDefault="00120E94" w:rsidP="00120E94">
            <w:pPr>
              <w:widowControl w:val="0"/>
              <w:rPr>
                <w:sz w:val="20"/>
              </w:rPr>
            </w:pPr>
            <w:r w:rsidRPr="00E2672F">
              <w:rPr>
                <w:sz w:val="20"/>
              </w:rPr>
              <w:t>Расходы текущего финансового года</w:t>
            </w:r>
          </w:p>
        </w:tc>
        <w:tc>
          <w:tcPr>
            <w:tcW w:w="325" w:type="pct"/>
            <w:shd w:val="clear" w:color="auto" w:fill="auto"/>
          </w:tcPr>
          <w:p w:rsidR="00120E94" w:rsidRPr="00E2672F" w:rsidRDefault="00120E94" w:rsidP="00120E94">
            <w:pPr>
              <w:widowControl w:val="0"/>
              <w:jc w:val="center"/>
              <w:rPr>
                <w:sz w:val="20"/>
              </w:rPr>
            </w:pPr>
            <w:r w:rsidRPr="00E2672F">
              <w:rPr>
                <w:sz w:val="20"/>
              </w:rPr>
              <w:t>КРБ</w:t>
            </w:r>
          </w:p>
        </w:tc>
        <w:tc>
          <w:tcPr>
            <w:tcW w:w="212" w:type="pct"/>
            <w:shd w:val="clear" w:color="auto" w:fill="auto"/>
          </w:tcPr>
          <w:p w:rsidR="00120E94" w:rsidRPr="00E2672F" w:rsidRDefault="00120E94" w:rsidP="00120E94">
            <w:pPr>
              <w:widowControl w:val="0"/>
              <w:jc w:val="center"/>
              <w:rPr>
                <w:sz w:val="20"/>
              </w:rPr>
            </w:pPr>
            <w:r w:rsidRPr="00E2672F">
              <w:rPr>
                <w:sz w:val="20"/>
              </w:rPr>
              <w:t>1</w:t>
            </w:r>
          </w:p>
        </w:tc>
        <w:tc>
          <w:tcPr>
            <w:tcW w:w="379" w:type="pct"/>
            <w:shd w:val="clear" w:color="auto" w:fill="auto"/>
          </w:tcPr>
          <w:p w:rsidR="00120E94" w:rsidRPr="00E2672F" w:rsidRDefault="00120E94" w:rsidP="00120E94">
            <w:pPr>
              <w:widowControl w:val="0"/>
              <w:jc w:val="center"/>
              <w:rPr>
                <w:sz w:val="20"/>
              </w:rPr>
            </w:pPr>
            <w:r w:rsidRPr="00E2672F">
              <w:rPr>
                <w:sz w:val="20"/>
              </w:rPr>
              <w:t>401.20</w:t>
            </w:r>
          </w:p>
        </w:tc>
        <w:tc>
          <w:tcPr>
            <w:tcW w:w="211" w:type="pct"/>
            <w:shd w:val="clear" w:color="auto" w:fill="auto"/>
          </w:tcPr>
          <w:p w:rsidR="00120E94" w:rsidRPr="00E2672F" w:rsidRDefault="00120E94" w:rsidP="00120E94">
            <w:pPr>
              <w:widowControl w:val="0"/>
              <w:jc w:val="center"/>
              <w:rPr>
                <w:sz w:val="20"/>
              </w:rPr>
            </w:pPr>
            <w:r>
              <w:rPr>
                <w:sz w:val="20"/>
              </w:rPr>
              <w:t>2хх</w:t>
            </w:r>
            <w:r>
              <w:rPr>
                <w:rStyle w:val="af2"/>
                <w:sz w:val="20"/>
              </w:rPr>
              <w:footnoteReference w:id="13"/>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r w:rsidRPr="00406305">
              <w:rPr>
                <w:sz w:val="20"/>
              </w:rPr>
              <w:t xml:space="preserve">в части отражения безвозмездных неденежных передач в 15 </w:t>
            </w:r>
            <w:r>
              <w:rPr>
                <w:sz w:val="20"/>
              </w:rPr>
              <w:t>–</w:t>
            </w:r>
            <w:r w:rsidRPr="00406305">
              <w:rPr>
                <w:sz w:val="20"/>
              </w:rPr>
              <w:t xml:space="preserve"> 17 разрядах номера счета указывается соответствующ</w:t>
            </w:r>
            <w:r>
              <w:rPr>
                <w:sz w:val="20"/>
              </w:rPr>
              <w:t>ий</w:t>
            </w:r>
            <w:r w:rsidRPr="00406305">
              <w:rPr>
                <w:sz w:val="20"/>
              </w:rPr>
              <w:t xml:space="preserve"> код</w:t>
            </w:r>
            <w:r>
              <w:rPr>
                <w:sz w:val="20"/>
              </w:rPr>
              <w:t xml:space="preserve"> вида</w:t>
            </w:r>
            <w:r w:rsidRPr="00406305">
              <w:rPr>
                <w:sz w:val="20"/>
              </w:rPr>
              <w:t xml:space="preserve"> расходов (80</w:t>
            </w:r>
            <w:r>
              <w:rPr>
                <w:sz w:val="20"/>
              </w:rPr>
              <w:t>3</w:t>
            </w:r>
            <w:r w:rsidRPr="00406305">
              <w:rPr>
                <w:sz w:val="20"/>
              </w:rPr>
              <w:t>-809</w:t>
            </w:r>
            <w:r>
              <w:rPr>
                <w:sz w:val="20"/>
              </w:rPr>
              <w:t>)</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Финансовый результат прошлых отчетных периодов</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lang w:val="en-US"/>
              </w:rPr>
            </w:pPr>
            <w:r w:rsidRPr="00035795">
              <w:rPr>
                <w:sz w:val="20"/>
              </w:rPr>
              <w:t>401.30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Доходы будущих периодов</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401.4</w:t>
            </w:r>
            <w:r>
              <w:rPr>
                <w:sz w:val="20"/>
              </w:rPr>
              <w:t>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Номенклатура</w:t>
            </w:r>
          </w:p>
        </w:tc>
        <w:tc>
          <w:tcPr>
            <w:tcW w:w="553" w:type="pct"/>
            <w:shd w:val="clear" w:color="auto" w:fill="auto"/>
          </w:tcPr>
          <w:p w:rsidR="00120E94" w:rsidRPr="00035795" w:rsidRDefault="00120E94" w:rsidP="00120E94">
            <w:pPr>
              <w:widowControl w:val="0"/>
              <w:rPr>
                <w:sz w:val="20"/>
              </w:rPr>
            </w:pPr>
            <w:r w:rsidRPr="00035795">
              <w:rPr>
                <w:sz w:val="20"/>
              </w:rPr>
              <w:t> Договор</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4C5F46" w:rsidRDefault="00120E94" w:rsidP="00120E94">
            <w:pPr>
              <w:widowControl w:val="0"/>
              <w:rPr>
                <w:sz w:val="20"/>
              </w:rPr>
            </w:pPr>
            <w:r w:rsidRPr="004C5F46">
              <w:rPr>
                <w:sz w:val="20"/>
              </w:rPr>
              <w:t>Расходы будущих периодов</w:t>
            </w:r>
          </w:p>
        </w:tc>
        <w:tc>
          <w:tcPr>
            <w:tcW w:w="325" w:type="pct"/>
            <w:shd w:val="clear" w:color="auto" w:fill="auto"/>
          </w:tcPr>
          <w:p w:rsidR="00120E94" w:rsidRPr="004C5F46" w:rsidRDefault="00120E94" w:rsidP="00120E94">
            <w:pPr>
              <w:widowControl w:val="0"/>
              <w:jc w:val="center"/>
              <w:rPr>
                <w:sz w:val="20"/>
              </w:rPr>
            </w:pPr>
            <w:r w:rsidRPr="009F23E9">
              <w:rPr>
                <w:sz w:val="20"/>
              </w:rPr>
              <w:t>гКБК</w:t>
            </w:r>
          </w:p>
        </w:tc>
        <w:tc>
          <w:tcPr>
            <w:tcW w:w="212" w:type="pct"/>
            <w:shd w:val="clear" w:color="auto" w:fill="auto"/>
          </w:tcPr>
          <w:p w:rsidR="00120E94" w:rsidRPr="004C5F46" w:rsidRDefault="00120E94" w:rsidP="00120E94">
            <w:pPr>
              <w:widowControl w:val="0"/>
              <w:jc w:val="center"/>
              <w:rPr>
                <w:sz w:val="20"/>
              </w:rPr>
            </w:pPr>
            <w:r>
              <w:rPr>
                <w:sz w:val="20"/>
              </w:rPr>
              <w:t>1</w:t>
            </w:r>
          </w:p>
        </w:tc>
        <w:tc>
          <w:tcPr>
            <w:tcW w:w="379" w:type="pct"/>
            <w:shd w:val="clear" w:color="auto" w:fill="auto"/>
          </w:tcPr>
          <w:p w:rsidR="00120E94" w:rsidRPr="00747CE6" w:rsidRDefault="00120E94" w:rsidP="00120E94">
            <w:pPr>
              <w:widowControl w:val="0"/>
              <w:jc w:val="center"/>
              <w:rPr>
                <w:sz w:val="20"/>
              </w:rPr>
            </w:pPr>
            <w:r w:rsidRPr="00747CE6">
              <w:rPr>
                <w:sz w:val="20"/>
              </w:rPr>
              <w:t>401.50</w:t>
            </w:r>
          </w:p>
        </w:tc>
        <w:tc>
          <w:tcPr>
            <w:tcW w:w="211" w:type="pct"/>
            <w:shd w:val="clear" w:color="auto" w:fill="auto"/>
          </w:tcPr>
          <w:p w:rsidR="00120E94" w:rsidRPr="004C5F46" w:rsidRDefault="00120E94" w:rsidP="00120E94">
            <w:pPr>
              <w:widowControl w:val="0"/>
              <w:jc w:val="center"/>
              <w:rPr>
                <w:sz w:val="20"/>
              </w:rPr>
            </w:pPr>
            <w:r w:rsidRPr="004C5F46">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Расходы будущих периодов</w:t>
            </w:r>
          </w:p>
        </w:tc>
        <w:tc>
          <w:tcPr>
            <w:tcW w:w="325" w:type="pct"/>
            <w:shd w:val="clear" w:color="auto" w:fill="auto"/>
          </w:tcPr>
          <w:p w:rsidR="00120E94" w:rsidRPr="00035795" w:rsidRDefault="00120E94" w:rsidP="00120E94">
            <w:pPr>
              <w:widowControl w:val="0"/>
              <w:jc w:val="center"/>
              <w:rPr>
                <w:sz w:val="20"/>
              </w:rPr>
            </w:pPr>
            <w:r w:rsidRPr="009F23E9">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47CE6" w:rsidRDefault="00120E94" w:rsidP="00120E94">
            <w:pPr>
              <w:widowControl w:val="0"/>
              <w:jc w:val="center"/>
              <w:rPr>
                <w:sz w:val="20"/>
              </w:rPr>
            </w:pPr>
            <w:r w:rsidRPr="00747CE6">
              <w:rPr>
                <w:sz w:val="20"/>
              </w:rPr>
              <w:t>401.50</w:t>
            </w:r>
          </w:p>
        </w:tc>
        <w:tc>
          <w:tcPr>
            <w:tcW w:w="211" w:type="pct"/>
            <w:shd w:val="clear" w:color="auto" w:fill="auto"/>
          </w:tcPr>
          <w:p w:rsidR="00120E94" w:rsidRPr="00200F5C" w:rsidRDefault="00120E94" w:rsidP="00120E94">
            <w:pPr>
              <w:widowControl w:val="0"/>
              <w:jc w:val="center"/>
              <w:rPr>
                <w:sz w:val="20"/>
              </w:rPr>
            </w:pPr>
            <w:r>
              <w:rPr>
                <w:sz w:val="20"/>
              </w:rPr>
              <w:t>211</w:t>
            </w:r>
          </w:p>
          <w:p w:rsidR="00120E94" w:rsidRDefault="00120E94" w:rsidP="00120E94">
            <w:pPr>
              <w:widowControl w:val="0"/>
              <w:jc w:val="center"/>
              <w:rPr>
                <w:sz w:val="20"/>
              </w:rPr>
            </w:pPr>
            <w:r w:rsidRPr="00200F5C">
              <w:rPr>
                <w:sz w:val="20"/>
              </w:rPr>
              <w:t>213</w:t>
            </w:r>
          </w:p>
          <w:p w:rsidR="00120E94" w:rsidRDefault="00120E94" w:rsidP="00120E94">
            <w:pPr>
              <w:widowControl w:val="0"/>
              <w:jc w:val="center"/>
              <w:rPr>
                <w:sz w:val="20"/>
              </w:rPr>
            </w:pPr>
            <w:r>
              <w:rPr>
                <w:sz w:val="20"/>
              </w:rPr>
              <w:t>222</w:t>
            </w:r>
          </w:p>
          <w:p w:rsidR="00120E94" w:rsidRDefault="00120E94" w:rsidP="00120E94">
            <w:pPr>
              <w:widowControl w:val="0"/>
              <w:jc w:val="center"/>
              <w:rPr>
                <w:sz w:val="20"/>
              </w:rPr>
            </w:pPr>
            <w:r>
              <w:rPr>
                <w:sz w:val="20"/>
              </w:rPr>
              <w:t>226</w:t>
            </w:r>
          </w:p>
          <w:p w:rsidR="00120E94" w:rsidRPr="00035795" w:rsidRDefault="00120E94" w:rsidP="00120E94">
            <w:pPr>
              <w:widowControl w:val="0"/>
              <w:jc w:val="center"/>
              <w:rPr>
                <w:sz w:val="20"/>
              </w:rPr>
            </w:pPr>
            <w:r>
              <w:rPr>
                <w:sz w:val="20"/>
              </w:rPr>
              <w:t>227</w:t>
            </w:r>
          </w:p>
        </w:tc>
        <w:tc>
          <w:tcPr>
            <w:tcW w:w="479" w:type="pct"/>
            <w:shd w:val="clear" w:color="auto" w:fill="auto"/>
          </w:tcPr>
          <w:p w:rsidR="00120E94" w:rsidRPr="00035795" w:rsidRDefault="00120E94" w:rsidP="00120E94">
            <w:pPr>
              <w:widowControl w:val="0"/>
              <w:rPr>
                <w:sz w:val="20"/>
              </w:rPr>
            </w:pPr>
            <w:r w:rsidRPr="00035795">
              <w:rPr>
                <w:sz w:val="20"/>
              </w:rPr>
              <w:t>Расходы будущих периодов</w:t>
            </w:r>
          </w:p>
        </w:tc>
        <w:tc>
          <w:tcPr>
            <w:tcW w:w="553" w:type="pct"/>
            <w:shd w:val="clear" w:color="auto" w:fill="auto"/>
          </w:tcPr>
          <w:p w:rsidR="00120E94" w:rsidRPr="00035795" w:rsidRDefault="00120E94" w:rsidP="00120E94">
            <w:pPr>
              <w:widowControl w:val="0"/>
              <w:rPr>
                <w:sz w:val="20"/>
              </w:rPr>
            </w:pPr>
            <w:r w:rsidRPr="00035795">
              <w:rPr>
                <w:sz w:val="20"/>
              </w:rPr>
              <w:t> Договор</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Резервы предстоящих расходов</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747CE6" w:rsidRDefault="00120E94" w:rsidP="00120E94">
            <w:pPr>
              <w:widowControl w:val="0"/>
              <w:jc w:val="center"/>
              <w:rPr>
                <w:sz w:val="20"/>
              </w:rPr>
            </w:pPr>
            <w:r w:rsidRPr="00747CE6">
              <w:rPr>
                <w:sz w:val="20"/>
              </w:rPr>
              <w:t>401.6</w:t>
            </w:r>
            <w:r>
              <w:rPr>
                <w:sz w:val="20"/>
              </w:rPr>
              <w:t>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Резервы и оценочные обязательства</w:t>
            </w: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Default="00120E94" w:rsidP="00120E94">
            <w:pPr>
              <w:autoSpaceDE w:val="0"/>
              <w:autoSpaceDN w:val="0"/>
              <w:adjustRightInd w:val="0"/>
              <w:ind w:firstLine="22"/>
              <w:rPr>
                <w:sz w:val="20"/>
              </w:rPr>
            </w:pPr>
            <w:r>
              <w:rPr>
                <w:sz w:val="20"/>
              </w:rPr>
              <w:t>В 5 – 14 разрядах номера счета указываются нули, если иное не предусмотрено целевым назначением соответствующих обязательств.</w:t>
            </w:r>
          </w:p>
          <w:p w:rsidR="00120E94" w:rsidRPr="009B0AA3" w:rsidRDefault="00120E94" w:rsidP="00120E94">
            <w:pPr>
              <w:autoSpaceDE w:val="0"/>
              <w:autoSpaceDN w:val="0"/>
              <w:adjustRightInd w:val="0"/>
              <w:ind w:firstLine="22"/>
              <w:rPr>
                <w:sz w:val="20"/>
              </w:rPr>
            </w:pPr>
            <w:r w:rsidRPr="009B0AA3">
              <w:rPr>
                <w:sz w:val="20"/>
              </w:rPr>
              <w:t>(п.2 Инструкции 162н)</w:t>
            </w:r>
          </w:p>
        </w:tc>
      </w:tr>
      <w:tr w:rsidR="00120E94" w:rsidRPr="00C97846" w:rsidTr="00120E94">
        <w:trPr>
          <w:trHeight w:val="20"/>
        </w:trPr>
        <w:tc>
          <w:tcPr>
            <w:tcW w:w="1062" w:type="pct"/>
            <w:shd w:val="clear" w:color="auto" w:fill="auto"/>
          </w:tcPr>
          <w:p w:rsidR="00120E94" w:rsidRPr="004F2451" w:rsidRDefault="00120E94" w:rsidP="00120E94">
            <w:pPr>
              <w:widowControl w:val="0"/>
              <w:rPr>
                <w:sz w:val="20"/>
              </w:rPr>
            </w:pPr>
            <w:r w:rsidRPr="004F2451">
              <w:rPr>
                <w:sz w:val="20"/>
              </w:rPr>
              <w:t>Резерв предстоящих расходов по выплатам персоналу</w:t>
            </w:r>
          </w:p>
        </w:tc>
        <w:tc>
          <w:tcPr>
            <w:tcW w:w="325" w:type="pct"/>
            <w:shd w:val="clear" w:color="auto" w:fill="auto"/>
          </w:tcPr>
          <w:p w:rsidR="00120E94" w:rsidRPr="004F2451" w:rsidRDefault="00120E94" w:rsidP="00120E94">
            <w:pPr>
              <w:widowControl w:val="0"/>
              <w:jc w:val="center"/>
              <w:rPr>
                <w:sz w:val="20"/>
              </w:rPr>
            </w:pPr>
            <w:r w:rsidRPr="004F2451">
              <w:rPr>
                <w:sz w:val="20"/>
              </w:rPr>
              <w:t xml:space="preserve">КРБ </w:t>
            </w:r>
          </w:p>
        </w:tc>
        <w:tc>
          <w:tcPr>
            <w:tcW w:w="212" w:type="pct"/>
            <w:shd w:val="clear" w:color="auto" w:fill="auto"/>
          </w:tcPr>
          <w:p w:rsidR="00120E94" w:rsidRPr="004F2451" w:rsidRDefault="00120E94" w:rsidP="00120E94">
            <w:pPr>
              <w:widowControl w:val="0"/>
              <w:jc w:val="center"/>
              <w:rPr>
                <w:sz w:val="20"/>
              </w:rPr>
            </w:pPr>
            <w:r w:rsidRPr="004F2451">
              <w:rPr>
                <w:sz w:val="20"/>
              </w:rPr>
              <w:t>1</w:t>
            </w:r>
          </w:p>
        </w:tc>
        <w:tc>
          <w:tcPr>
            <w:tcW w:w="379" w:type="pct"/>
            <w:shd w:val="clear" w:color="auto" w:fill="auto"/>
          </w:tcPr>
          <w:p w:rsidR="00120E94" w:rsidRPr="004F2451" w:rsidRDefault="00120E94" w:rsidP="00120E94">
            <w:pPr>
              <w:widowControl w:val="0"/>
              <w:jc w:val="center"/>
              <w:rPr>
                <w:sz w:val="20"/>
              </w:rPr>
            </w:pPr>
            <w:r w:rsidRPr="004F2451">
              <w:rPr>
                <w:sz w:val="20"/>
              </w:rPr>
              <w:t>401.60</w:t>
            </w:r>
            <w:r w:rsidRPr="004F2451">
              <w:rPr>
                <w:rStyle w:val="af2"/>
                <w:sz w:val="20"/>
              </w:rPr>
              <w:footnoteReference w:id="14"/>
            </w:r>
          </w:p>
        </w:tc>
        <w:tc>
          <w:tcPr>
            <w:tcW w:w="211" w:type="pct"/>
            <w:shd w:val="clear" w:color="auto" w:fill="auto"/>
          </w:tcPr>
          <w:p w:rsidR="00120E94" w:rsidRPr="004F2451" w:rsidRDefault="00120E94" w:rsidP="00120E94">
            <w:pPr>
              <w:widowControl w:val="0"/>
              <w:jc w:val="center"/>
              <w:rPr>
                <w:sz w:val="20"/>
              </w:rPr>
            </w:pPr>
            <w:r w:rsidRPr="004F2451">
              <w:rPr>
                <w:sz w:val="20"/>
              </w:rPr>
              <w:t>211</w:t>
            </w:r>
          </w:p>
          <w:p w:rsidR="00120E94" w:rsidRPr="004F2451" w:rsidRDefault="00120E94" w:rsidP="00120E94">
            <w:pPr>
              <w:widowControl w:val="0"/>
              <w:jc w:val="center"/>
              <w:rPr>
                <w:sz w:val="20"/>
              </w:rPr>
            </w:pPr>
            <w:r w:rsidRPr="004F2451">
              <w:rPr>
                <w:sz w:val="20"/>
              </w:rPr>
              <w:t>213</w:t>
            </w:r>
          </w:p>
        </w:tc>
        <w:tc>
          <w:tcPr>
            <w:tcW w:w="479" w:type="pct"/>
            <w:shd w:val="clear" w:color="auto" w:fill="auto"/>
          </w:tcPr>
          <w:p w:rsidR="00120E94" w:rsidRPr="004F2451" w:rsidRDefault="00120E94" w:rsidP="00120E94">
            <w:pPr>
              <w:widowControl w:val="0"/>
              <w:rPr>
                <w:sz w:val="20"/>
              </w:rPr>
            </w:pPr>
            <w:r w:rsidRPr="004F2451">
              <w:rPr>
                <w:sz w:val="20"/>
              </w:rPr>
              <w:t>Резервы и оценочные обязательств</w:t>
            </w:r>
            <w:r w:rsidRPr="004F2451">
              <w:rPr>
                <w:sz w:val="20"/>
              </w:rPr>
              <w:lastRenderedPageBreak/>
              <w:t>а</w:t>
            </w:r>
          </w:p>
        </w:tc>
        <w:tc>
          <w:tcPr>
            <w:tcW w:w="553" w:type="pct"/>
            <w:shd w:val="clear" w:color="auto" w:fill="auto"/>
          </w:tcPr>
          <w:p w:rsidR="00120E94" w:rsidRPr="004F2451" w:rsidRDefault="00120E94" w:rsidP="00120E94">
            <w:pPr>
              <w:widowControl w:val="0"/>
              <w:rPr>
                <w:sz w:val="20"/>
              </w:rPr>
            </w:pPr>
          </w:p>
        </w:tc>
        <w:tc>
          <w:tcPr>
            <w:tcW w:w="585" w:type="pct"/>
            <w:shd w:val="clear" w:color="auto" w:fill="auto"/>
          </w:tcPr>
          <w:p w:rsidR="00120E94" w:rsidRPr="004F2451" w:rsidRDefault="00120E94" w:rsidP="00120E94">
            <w:pPr>
              <w:widowControl w:val="0"/>
              <w:rPr>
                <w:sz w:val="20"/>
              </w:rPr>
            </w:pPr>
          </w:p>
        </w:tc>
        <w:tc>
          <w:tcPr>
            <w:tcW w:w="1194" w:type="pct"/>
            <w:shd w:val="clear" w:color="auto" w:fill="auto"/>
          </w:tcPr>
          <w:p w:rsidR="00120E94" w:rsidRPr="004F2451" w:rsidRDefault="00120E94" w:rsidP="00120E94">
            <w:pPr>
              <w:autoSpaceDE w:val="0"/>
              <w:autoSpaceDN w:val="0"/>
              <w:adjustRightInd w:val="0"/>
              <w:rPr>
                <w:sz w:val="20"/>
              </w:rPr>
            </w:pPr>
          </w:p>
        </w:tc>
      </w:tr>
      <w:tr w:rsidR="00120E94" w:rsidRPr="00C97846" w:rsidTr="00120E94">
        <w:trPr>
          <w:trHeight w:val="20"/>
        </w:trPr>
        <w:tc>
          <w:tcPr>
            <w:tcW w:w="1062" w:type="pct"/>
            <w:shd w:val="clear" w:color="auto" w:fill="auto"/>
          </w:tcPr>
          <w:p w:rsidR="00120E94" w:rsidRPr="004F2451" w:rsidRDefault="00120E94" w:rsidP="00120E94">
            <w:pPr>
              <w:widowControl w:val="0"/>
              <w:rPr>
                <w:sz w:val="20"/>
              </w:rPr>
            </w:pPr>
            <w:r w:rsidRPr="004F2451">
              <w:rPr>
                <w:sz w:val="20"/>
              </w:rPr>
              <w:t>Резерв по претензиям, искам</w:t>
            </w:r>
          </w:p>
        </w:tc>
        <w:tc>
          <w:tcPr>
            <w:tcW w:w="325" w:type="pct"/>
            <w:shd w:val="clear" w:color="auto" w:fill="auto"/>
          </w:tcPr>
          <w:p w:rsidR="00120E94" w:rsidRPr="004F2451" w:rsidRDefault="00120E94" w:rsidP="00120E94">
            <w:pPr>
              <w:widowControl w:val="0"/>
              <w:jc w:val="center"/>
              <w:rPr>
                <w:sz w:val="20"/>
              </w:rPr>
            </w:pPr>
            <w:r w:rsidRPr="004F2451">
              <w:rPr>
                <w:sz w:val="20"/>
              </w:rPr>
              <w:t>КРБ</w:t>
            </w:r>
          </w:p>
        </w:tc>
        <w:tc>
          <w:tcPr>
            <w:tcW w:w="212" w:type="pct"/>
            <w:shd w:val="clear" w:color="auto" w:fill="auto"/>
          </w:tcPr>
          <w:p w:rsidR="00120E94" w:rsidRPr="004F2451" w:rsidRDefault="00120E94" w:rsidP="00120E94">
            <w:pPr>
              <w:widowControl w:val="0"/>
              <w:jc w:val="center"/>
              <w:rPr>
                <w:sz w:val="20"/>
              </w:rPr>
            </w:pPr>
            <w:r w:rsidRPr="004F2451">
              <w:rPr>
                <w:sz w:val="20"/>
              </w:rPr>
              <w:t>1</w:t>
            </w:r>
          </w:p>
        </w:tc>
        <w:tc>
          <w:tcPr>
            <w:tcW w:w="379" w:type="pct"/>
            <w:shd w:val="clear" w:color="auto" w:fill="auto"/>
          </w:tcPr>
          <w:p w:rsidR="00120E94" w:rsidRPr="004F2451" w:rsidRDefault="00120E94" w:rsidP="00120E94">
            <w:pPr>
              <w:widowControl w:val="0"/>
              <w:jc w:val="center"/>
              <w:rPr>
                <w:sz w:val="20"/>
              </w:rPr>
            </w:pPr>
            <w:r w:rsidRPr="004F2451">
              <w:rPr>
                <w:sz w:val="20"/>
              </w:rPr>
              <w:t>401.60</w:t>
            </w:r>
          </w:p>
        </w:tc>
        <w:tc>
          <w:tcPr>
            <w:tcW w:w="211" w:type="pct"/>
            <w:shd w:val="clear" w:color="auto" w:fill="auto"/>
          </w:tcPr>
          <w:p w:rsidR="00120E94" w:rsidRPr="004F2451" w:rsidRDefault="00120E94" w:rsidP="00120E94">
            <w:pPr>
              <w:widowControl w:val="0"/>
              <w:jc w:val="center"/>
              <w:rPr>
                <w:sz w:val="20"/>
              </w:rPr>
            </w:pPr>
            <w:r w:rsidRPr="004F2451">
              <w:rPr>
                <w:sz w:val="20"/>
              </w:rPr>
              <w:t>296</w:t>
            </w:r>
          </w:p>
          <w:p w:rsidR="00120E94" w:rsidRPr="004F2451" w:rsidRDefault="00120E94" w:rsidP="00120E94">
            <w:pPr>
              <w:widowControl w:val="0"/>
              <w:jc w:val="center"/>
              <w:rPr>
                <w:sz w:val="20"/>
              </w:rPr>
            </w:pPr>
            <w:r w:rsidRPr="004F2451">
              <w:rPr>
                <w:sz w:val="20"/>
              </w:rPr>
              <w:t>297</w:t>
            </w:r>
          </w:p>
        </w:tc>
        <w:tc>
          <w:tcPr>
            <w:tcW w:w="479" w:type="pct"/>
            <w:shd w:val="clear" w:color="auto" w:fill="auto"/>
          </w:tcPr>
          <w:p w:rsidR="00120E94" w:rsidRPr="004F2451" w:rsidRDefault="00120E94" w:rsidP="00120E94">
            <w:pPr>
              <w:widowControl w:val="0"/>
              <w:rPr>
                <w:sz w:val="20"/>
              </w:rPr>
            </w:pPr>
            <w:r w:rsidRPr="004F2451">
              <w:rPr>
                <w:sz w:val="20"/>
              </w:rPr>
              <w:t>Резервы и оценочные обязательства</w:t>
            </w:r>
          </w:p>
        </w:tc>
        <w:tc>
          <w:tcPr>
            <w:tcW w:w="553" w:type="pct"/>
            <w:shd w:val="clear" w:color="auto" w:fill="auto"/>
          </w:tcPr>
          <w:p w:rsidR="00120E94" w:rsidRPr="004F2451" w:rsidRDefault="00120E94" w:rsidP="00120E94">
            <w:pPr>
              <w:widowControl w:val="0"/>
              <w:rPr>
                <w:sz w:val="20"/>
              </w:rPr>
            </w:pPr>
          </w:p>
        </w:tc>
        <w:tc>
          <w:tcPr>
            <w:tcW w:w="585" w:type="pct"/>
            <w:shd w:val="clear" w:color="auto" w:fill="auto"/>
          </w:tcPr>
          <w:p w:rsidR="00120E94" w:rsidRPr="004F2451" w:rsidRDefault="00120E94" w:rsidP="00120E94">
            <w:pPr>
              <w:widowControl w:val="0"/>
              <w:rPr>
                <w:sz w:val="20"/>
              </w:rPr>
            </w:pPr>
          </w:p>
        </w:tc>
        <w:tc>
          <w:tcPr>
            <w:tcW w:w="1194" w:type="pct"/>
            <w:shd w:val="clear" w:color="auto" w:fill="auto"/>
          </w:tcPr>
          <w:p w:rsidR="00120E94" w:rsidRPr="004F2451" w:rsidRDefault="00120E94" w:rsidP="00120E94">
            <w:pPr>
              <w:autoSpaceDE w:val="0"/>
              <w:autoSpaceDN w:val="0"/>
              <w:adjustRightInd w:val="0"/>
              <w:rPr>
                <w:sz w:val="20"/>
              </w:rPr>
            </w:pPr>
            <w:r w:rsidRPr="004F2451">
              <w:rPr>
                <w:sz w:val="20"/>
              </w:rPr>
              <w:t>В 15 – 17 разрядах номера счета указывается с целью обособления указанных обязательств код вида расходов 830 «Исполнение судебных актов», в 24 – 26 разрядах – код операций сектора государственного управления (КОСГУ) 290 «Прочие расходы» (п.2 Инструкции 162н)</w:t>
            </w:r>
          </w:p>
        </w:tc>
      </w:tr>
      <w:tr w:rsidR="00120E94" w:rsidRPr="00C97846" w:rsidTr="00120E94">
        <w:trPr>
          <w:trHeight w:val="20"/>
        </w:trPr>
        <w:tc>
          <w:tcPr>
            <w:tcW w:w="1062" w:type="pct"/>
            <w:shd w:val="clear" w:color="auto" w:fill="auto"/>
          </w:tcPr>
          <w:p w:rsidR="00120E94" w:rsidRPr="004F2451" w:rsidRDefault="00120E94" w:rsidP="00120E94">
            <w:pPr>
              <w:widowControl w:val="0"/>
              <w:rPr>
                <w:sz w:val="20"/>
              </w:rPr>
            </w:pPr>
            <w:r w:rsidRPr="004F2451">
              <w:rPr>
                <w:sz w:val="20"/>
              </w:rPr>
              <w:t>Резерв предстоящих расходов по оплате обязательств, по которым не поступили расчетные документы</w:t>
            </w:r>
          </w:p>
        </w:tc>
        <w:tc>
          <w:tcPr>
            <w:tcW w:w="325" w:type="pct"/>
            <w:shd w:val="clear" w:color="auto" w:fill="auto"/>
          </w:tcPr>
          <w:p w:rsidR="00120E94" w:rsidRPr="004F2451" w:rsidRDefault="00120E94" w:rsidP="00120E94">
            <w:pPr>
              <w:widowControl w:val="0"/>
              <w:jc w:val="center"/>
              <w:rPr>
                <w:sz w:val="20"/>
              </w:rPr>
            </w:pPr>
            <w:r w:rsidRPr="004F2451">
              <w:rPr>
                <w:sz w:val="20"/>
              </w:rPr>
              <w:t>КРБ</w:t>
            </w:r>
          </w:p>
        </w:tc>
        <w:tc>
          <w:tcPr>
            <w:tcW w:w="212" w:type="pct"/>
            <w:shd w:val="clear" w:color="auto" w:fill="auto"/>
          </w:tcPr>
          <w:p w:rsidR="00120E94" w:rsidRPr="004F2451" w:rsidRDefault="00120E94" w:rsidP="00120E94">
            <w:pPr>
              <w:widowControl w:val="0"/>
              <w:jc w:val="center"/>
              <w:rPr>
                <w:sz w:val="20"/>
              </w:rPr>
            </w:pPr>
            <w:r w:rsidRPr="004F2451">
              <w:rPr>
                <w:sz w:val="20"/>
              </w:rPr>
              <w:t>1</w:t>
            </w:r>
          </w:p>
        </w:tc>
        <w:tc>
          <w:tcPr>
            <w:tcW w:w="379" w:type="pct"/>
            <w:shd w:val="clear" w:color="auto" w:fill="auto"/>
          </w:tcPr>
          <w:p w:rsidR="00120E94" w:rsidRPr="004F2451" w:rsidRDefault="00120E94" w:rsidP="00120E94">
            <w:pPr>
              <w:widowControl w:val="0"/>
              <w:jc w:val="center"/>
              <w:rPr>
                <w:sz w:val="20"/>
              </w:rPr>
            </w:pPr>
            <w:r w:rsidRPr="004F2451">
              <w:rPr>
                <w:sz w:val="20"/>
              </w:rPr>
              <w:t>401.60</w:t>
            </w:r>
          </w:p>
        </w:tc>
        <w:tc>
          <w:tcPr>
            <w:tcW w:w="211" w:type="pct"/>
            <w:shd w:val="clear" w:color="auto" w:fill="auto"/>
          </w:tcPr>
          <w:p w:rsidR="00120E94" w:rsidRPr="004F2451" w:rsidRDefault="00120E94" w:rsidP="00120E94">
            <w:pPr>
              <w:widowControl w:val="0"/>
              <w:jc w:val="center"/>
              <w:rPr>
                <w:sz w:val="20"/>
              </w:rPr>
            </w:pPr>
            <w:r w:rsidRPr="004F2451">
              <w:rPr>
                <w:sz w:val="20"/>
              </w:rPr>
              <w:t>2хх</w:t>
            </w:r>
          </w:p>
        </w:tc>
        <w:tc>
          <w:tcPr>
            <w:tcW w:w="479" w:type="pct"/>
            <w:shd w:val="clear" w:color="auto" w:fill="auto"/>
          </w:tcPr>
          <w:p w:rsidR="00120E94" w:rsidRPr="004F2451" w:rsidRDefault="00120E94" w:rsidP="00120E94">
            <w:pPr>
              <w:widowControl w:val="0"/>
              <w:rPr>
                <w:sz w:val="20"/>
              </w:rPr>
            </w:pPr>
            <w:r w:rsidRPr="004F2451">
              <w:rPr>
                <w:sz w:val="20"/>
              </w:rPr>
              <w:t>Резервы и оценочные обязательства</w:t>
            </w:r>
          </w:p>
        </w:tc>
        <w:tc>
          <w:tcPr>
            <w:tcW w:w="553" w:type="pct"/>
            <w:shd w:val="clear" w:color="auto" w:fill="auto"/>
          </w:tcPr>
          <w:p w:rsidR="00120E94" w:rsidRPr="004F2451" w:rsidRDefault="00120E94" w:rsidP="00120E94">
            <w:pPr>
              <w:widowControl w:val="0"/>
              <w:rPr>
                <w:sz w:val="20"/>
              </w:rPr>
            </w:pPr>
          </w:p>
        </w:tc>
        <w:tc>
          <w:tcPr>
            <w:tcW w:w="585" w:type="pct"/>
            <w:shd w:val="clear" w:color="auto" w:fill="auto"/>
          </w:tcPr>
          <w:p w:rsidR="00120E94" w:rsidRPr="004F2451" w:rsidRDefault="00120E94" w:rsidP="00120E94">
            <w:pPr>
              <w:widowControl w:val="0"/>
              <w:rPr>
                <w:sz w:val="20"/>
              </w:rPr>
            </w:pPr>
          </w:p>
        </w:tc>
        <w:tc>
          <w:tcPr>
            <w:tcW w:w="1194" w:type="pct"/>
            <w:shd w:val="clear" w:color="auto" w:fill="auto"/>
          </w:tcPr>
          <w:p w:rsidR="00120E94" w:rsidRPr="004F2451" w:rsidRDefault="00120E94" w:rsidP="00120E94">
            <w:pPr>
              <w:autoSpaceDE w:val="0"/>
              <w:autoSpaceDN w:val="0"/>
              <w:adjustRightInd w:val="0"/>
              <w:rPr>
                <w:sz w:val="20"/>
              </w:rPr>
            </w:pPr>
          </w:p>
        </w:tc>
      </w:tr>
      <w:tr w:rsidR="00120E94" w:rsidRPr="00BA2E05" w:rsidTr="00120E94">
        <w:trPr>
          <w:trHeight w:val="20"/>
        </w:trPr>
        <w:tc>
          <w:tcPr>
            <w:tcW w:w="5000" w:type="pct"/>
            <w:gridSpan w:val="9"/>
            <w:shd w:val="clear" w:color="auto" w:fill="auto"/>
          </w:tcPr>
          <w:p w:rsidR="00120E94" w:rsidRDefault="00120E94" w:rsidP="00120E94">
            <w:pPr>
              <w:autoSpaceDE w:val="0"/>
              <w:autoSpaceDN w:val="0"/>
              <w:adjustRightInd w:val="0"/>
              <w:rPr>
                <w:sz w:val="20"/>
              </w:rPr>
            </w:pPr>
            <w:r w:rsidRPr="00035795">
              <w:rPr>
                <w:b/>
                <w:sz w:val="20"/>
              </w:rPr>
              <w:t xml:space="preserve">Счет 0.500.00.000 </w:t>
            </w:r>
            <w:r>
              <w:rPr>
                <w:b/>
                <w:sz w:val="20"/>
              </w:rPr>
              <w:t>–</w:t>
            </w:r>
            <w:r w:rsidRPr="00035795">
              <w:rPr>
                <w:b/>
                <w:sz w:val="20"/>
              </w:rPr>
              <w:t xml:space="preserve"> Санкционирование расходов</w:t>
            </w:r>
          </w:p>
        </w:tc>
      </w:tr>
      <w:tr w:rsidR="00120E94" w:rsidRPr="00BA2E05" w:rsidTr="00120E94">
        <w:trPr>
          <w:trHeight w:val="20"/>
        </w:trPr>
        <w:tc>
          <w:tcPr>
            <w:tcW w:w="5000" w:type="pct"/>
            <w:gridSpan w:val="9"/>
            <w:shd w:val="clear" w:color="auto" w:fill="auto"/>
          </w:tcPr>
          <w:p w:rsidR="00120E94" w:rsidRDefault="00120E94" w:rsidP="00120E94">
            <w:pPr>
              <w:autoSpaceDE w:val="0"/>
              <w:autoSpaceDN w:val="0"/>
              <w:adjustRightInd w:val="0"/>
              <w:rPr>
                <w:sz w:val="20"/>
              </w:rPr>
            </w:pPr>
            <w:r w:rsidRPr="000E340E">
              <w:rPr>
                <w:b/>
                <w:sz w:val="20"/>
              </w:rPr>
              <w:t>Счет 0.501.00.000 – Лимиты бюджетных обязательств</w:t>
            </w:r>
          </w:p>
        </w:tc>
      </w:tr>
      <w:tr w:rsidR="00120E94" w:rsidRPr="00BA2E05" w:rsidTr="00120E94">
        <w:trPr>
          <w:trHeight w:val="20"/>
        </w:trPr>
        <w:tc>
          <w:tcPr>
            <w:tcW w:w="1062" w:type="pct"/>
            <w:shd w:val="clear" w:color="auto" w:fill="auto"/>
          </w:tcPr>
          <w:p w:rsidR="00120E94" w:rsidRPr="000E340E" w:rsidRDefault="00120E94" w:rsidP="00120E94">
            <w:pPr>
              <w:widowControl w:val="0"/>
              <w:rPr>
                <w:sz w:val="20"/>
              </w:rPr>
            </w:pPr>
            <w:r w:rsidRPr="000E340E">
              <w:rPr>
                <w:sz w:val="20"/>
              </w:rPr>
              <w:t>Лимиты бюджетных обязательств</w:t>
            </w:r>
          </w:p>
        </w:tc>
        <w:tc>
          <w:tcPr>
            <w:tcW w:w="325" w:type="pct"/>
            <w:shd w:val="clear" w:color="auto" w:fill="auto"/>
          </w:tcPr>
          <w:p w:rsidR="00120E94" w:rsidRPr="000E340E" w:rsidRDefault="00120E94" w:rsidP="00120E94">
            <w:pPr>
              <w:widowControl w:val="0"/>
              <w:jc w:val="center"/>
              <w:rPr>
                <w:sz w:val="20"/>
              </w:rPr>
            </w:pPr>
            <w:r w:rsidRPr="009F23E9">
              <w:rPr>
                <w:sz w:val="20"/>
              </w:rPr>
              <w:t>гКБК</w:t>
            </w:r>
          </w:p>
        </w:tc>
        <w:tc>
          <w:tcPr>
            <w:tcW w:w="212" w:type="pct"/>
            <w:shd w:val="clear" w:color="auto" w:fill="auto"/>
          </w:tcPr>
          <w:p w:rsidR="00120E94" w:rsidRPr="000E340E" w:rsidRDefault="00120E94" w:rsidP="00120E94">
            <w:pPr>
              <w:widowControl w:val="0"/>
              <w:jc w:val="center"/>
              <w:rPr>
                <w:sz w:val="20"/>
              </w:rPr>
            </w:pPr>
            <w:r w:rsidRPr="000E340E">
              <w:rPr>
                <w:sz w:val="20"/>
              </w:rPr>
              <w:t>1</w:t>
            </w:r>
          </w:p>
        </w:tc>
        <w:tc>
          <w:tcPr>
            <w:tcW w:w="379" w:type="pct"/>
            <w:shd w:val="clear" w:color="auto" w:fill="auto"/>
          </w:tcPr>
          <w:p w:rsidR="00120E94" w:rsidRPr="000E340E" w:rsidRDefault="00120E94" w:rsidP="00120E94">
            <w:pPr>
              <w:widowControl w:val="0"/>
              <w:jc w:val="center"/>
              <w:rPr>
                <w:sz w:val="20"/>
              </w:rPr>
            </w:pPr>
            <w:r w:rsidRPr="000E340E">
              <w:rPr>
                <w:sz w:val="20"/>
              </w:rPr>
              <w:t>501.00</w:t>
            </w:r>
          </w:p>
        </w:tc>
        <w:tc>
          <w:tcPr>
            <w:tcW w:w="211" w:type="pct"/>
            <w:shd w:val="clear" w:color="auto" w:fill="auto"/>
          </w:tcPr>
          <w:p w:rsidR="00120E94" w:rsidRPr="000E340E" w:rsidRDefault="00120E94" w:rsidP="00120E94">
            <w:pPr>
              <w:widowControl w:val="0"/>
              <w:jc w:val="center"/>
              <w:rPr>
                <w:sz w:val="20"/>
              </w:rPr>
            </w:pPr>
            <w:r w:rsidRPr="000E340E">
              <w:rPr>
                <w:sz w:val="20"/>
              </w:rPr>
              <w:t>000</w:t>
            </w:r>
          </w:p>
        </w:tc>
        <w:tc>
          <w:tcPr>
            <w:tcW w:w="479" w:type="pct"/>
            <w:shd w:val="clear" w:color="auto" w:fill="auto"/>
          </w:tcPr>
          <w:p w:rsidR="00120E94" w:rsidRPr="000E340E" w:rsidRDefault="00120E94" w:rsidP="00120E94">
            <w:pPr>
              <w:widowControl w:val="0"/>
              <w:rPr>
                <w:sz w:val="20"/>
              </w:rPr>
            </w:pPr>
            <w:r w:rsidRPr="000E340E">
              <w:rPr>
                <w:sz w:val="20"/>
              </w:rPr>
              <w:t> </w:t>
            </w:r>
          </w:p>
        </w:tc>
        <w:tc>
          <w:tcPr>
            <w:tcW w:w="553" w:type="pct"/>
            <w:shd w:val="clear" w:color="auto" w:fill="auto"/>
          </w:tcPr>
          <w:p w:rsidR="00120E94" w:rsidRPr="000E340E" w:rsidRDefault="00120E94" w:rsidP="00120E94">
            <w:pPr>
              <w:widowControl w:val="0"/>
              <w:rPr>
                <w:sz w:val="20"/>
              </w:rPr>
            </w:pPr>
            <w:r w:rsidRPr="000E340E">
              <w:rPr>
                <w:sz w:val="20"/>
              </w:rPr>
              <w:t> </w:t>
            </w: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E340E" w:rsidRDefault="00120E94" w:rsidP="00120E94">
            <w:pPr>
              <w:widowControl w:val="0"/>
              <w:rPr>
                <w:sz w:val="20"/>
              </w:rPr>
            </w:pPr>
            <w:r>
              <w:rPr>
                <w:sz w:val="20"/>
              </w:rPr>
              <w:t>Доведенные лимиты бюджетных обязательств</w:t>
            </w:r>
            <w:r w:rsidRPr="00035795">
              <w:rPr>
                <w:sz w:val="20"/>
              </w:rPr>
              <w:t xml:space="preserve"> </w:t>
            </w:r>
          </w:p>
        </w:tc>
        <w:tc>
          <w:tcPr>
            <w:tcW w:w="325" w:type="pct"/>
            <w:shd w:val="clear" w:color="auto" w:fill="auto"/>
          </w:tcPr>
          <w:p w:rsidR="00120E94" w:rsidRPr="009F23E9" w:rsidRDefault="00120E94" w:rsidP="00120E94">
            <w:pPr>
              <w:widowControl w:val="0"/>
              <w:jc w:val="center"/>
              <w:rPr>
                <w:sz w:val="20"/>
              </w:rPr>
            </w:pPr>
            <w:r>
              <w:rPr>
                <w:sz w:val="20"/>
              </w:rPr>
              <w:t>КРБ</w:t>
            </w:r>
          </w:p>
        </w:tc>
        <w:tc>
          <w:tcPr>
            <w:tcW w:w="212" w:type="pct"/>
            <w:shd w:val="clear" w:color="auto" w:fill="auto"/>
          </w:tcPr>
          <w:p w:rsidR="00120E94" w:rsidRPr="000E340E"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501.11</w:t>
            </w:r>
          </w:p>
          <w:p w:rsidR="00120E94" w:rsidRDefault="00120E94" w:rsidP="00120E94">
            <w:pPr>
              <w:widowControl w:val="0"/>
              <w:jc w:val="center"/>
              <w:rPr>
                <w:sz w:val="20"/>
              </w:rPr>
            </w:pPr>
            <w:r>
              <w:rPr>
                <w:sz w:val="20"/>
              </w:rPr>
              <w:t>501.21</w:t>
            </w:r>
          </w:p>
          <w:p w:rsidR="00120E94" w:rsidRDefault="00120E94" w:rsidP="00120E94">
            <w:pPr>
              <w:widowControl w:val="0"/>
              <w:jc w:val="center"/>
              <w:rPr>
                <w:sz w:val="20"/>
              </w:rPr>
            </w:pPr>
            <w:r>
              <w:rPr>
                <w:sz w:val="20"/>
              </w:rPr>
              <w:t>501.31</w:t>
            </w:r>
          </w:p>
          <w:p w:rsidR="00120E94" w:rsidRPr="000E340E" w:rsidRDefault="00120E94" w:rsidP="00120E94">
            <w:pPr>
              <w:widowControl w:val="0"/>
              <w:jc w:val="center"/>
              <w:rPr>
                <w:sz w:val="20"/>
              </w:rPr>
            </w:pPr>
            <w:r>
              <w:rPr>
                <w:sz w:val="20"/>
              </w:rPr>
              <w:t>501.41</w:t>
            </w:r>
          </w:p>
        </w:tc>
        <w:tc>
          <w:tcPr>
            <w:tcW w:w="211" w:type="pct"/>
            <w:shd w:val="clear" w:color="auto" w:fill="auto"/>
          </w:tcPr>
          <w:p w:rsidR="00120E94" w:rsidRDefault="00120E94" w:rsidP="00120E94">
            <w:pPr>
              <w:widowControl w:val="0"/>
              <w:jc w:val="center"/>
              <w:rPr>
                <w:sz w:val="20"/>
              </w:rPr>
            </w:pPr>
            <w:r>
              <w:rPr>
                <w:sz w:val="20"/>
              </w:rPr>
              <w:t>2хх</w:t>
            </w:r>
          </w:p>
          <w:p w:rsidR="00120E94" w:rsidRPr="000E340E" w:rsidRDefault="00120E94" w:rsidP="00120E94">
            <w:pPr>
              <w:widowControl w:val="0"/>
              <w:jc w:val="center"/>
              <w:rPr>
                <w:sz w:val="20"/>
              </w:rPr>
            </w:pPr>
            <w:r>
              <w:rPr>
                <w:sz w:val="20"/>
              </w:rPr>
              <w:t>3хх</w:t>
            </w:r>
          </w:p>
        </w:tc>
        <w:tc>
          <w:tcPr>
            <w:tcW w:w="479" w:type="pct"/>
            <w:shd w:val="clear" w:color="auto" w:fill="auto"/>
          </w:tcPr>
          <w:p w:rsidR="00120E94" w:rsidRPr="000E340E" w:rsidRDefault="00120E94" w:rsidP="00120E94">
            <w:pPr>
              <w:widowControl w:val="0"/>
              <w:rPr>
                <w:sz w:val="20"/>
              </w:rPr>
            </w:pPr>
          </w:p>
        </w:tc>
        <w:tc>
          <w:tcPr>
            <w:tcW w:w="553" w:type="pct"/>
            <w:shd w:val="clear" w:color="auto" w:fill="auto"/>
          </w:tcPr>
          <w:p w:rsidR="00120E94" w:rsidRPr="000E340E" w:rsidRDefault="00120E94" w:rsidP="00120E94">
            <w:pPr>
              <w:widowControl w:val="0"/>
              <w:rPr>
                <w:sz w:val="20"/>
              </w:rPr>
            </w:pP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E340E" w:rsidRDefault="00120E94" w:rsidP="00120E94">
            <w:pPr>
              <w:widowControl w:val="0"/>
              <w:rPr>
                <w:sz w:val="20"/>
              </w:rPr>
            </w:pPr>
            <w:r>
              <w:rPr>
                <w:sz w:val="20"/>
              </w:rPr>
              <w:t>Лимиты бюджетных обязательств к распределению</w:t>
            </w:r>
          </w:p>
        </w:tc>
        <w:tc>
          <w:tcPr>
            <w:tcW w:w="325" w:type="pct"/>
            <w:shd w:val="clear" w:color="auto" w:fill="auto"/>
          </w:tcPr>
          <w:p w:rsidR="00120E94" w:rsidRPr="009F23E9" w:rsidRDefault="00120E94" w:rsidP="00120E94">
            <w:pPr>
              <w:widowControl w:val="0"/>
              <w:jc w:val="center"/>
              <w:rPr>
                <w:sz w:val="20"/>
              </w:rPr>
            </w:pPr>
            <w:r>
              <w:rPr>
                <w:sz w:val="20"/>
              </w:rPr>
              <w:t>КРБ</w:t>
            </w:r>
          </w:p>
        </w:tc>
        <w:tc>
          <w:tcPr>
            <w:tcW w:w="212" w:type="pct"/>
            <w:shd w:val="clear" w:color="auto" w:fill="auto"/>
          </w:tcPr>
          <w:p w:rsidR="00120E94" w:rsidRPr="000E340E"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501.12</w:t>
            </w:r>
          </w:p>
          <w:p w:rsidR="00120E94" w:rsidRDefault="00120E94" w:rsidP="00120E94">
            <w:pPr>
              <w:widowControl w:val="0"/>
              <w:jc w:val="center"/>
              <w:rPr>
                <w:sz w:val="20"/>
              </w:rPr>
            </w:pPr>
            <w:r>
              <w:rPr>
                <w:sz w:val="20"/>
              </w:rPr>
              <w:t>501.22</w:t>
            </w:r>
          </w:p>
          <w:p w:rsidR="00120E94" w:rsidRDefault="00120E94" w:rsidP="00120E94">
            <w:pPr>
              <w:widowControl w:val="0"/>
              <w:jc w:val="center"/>
              <w:rPr>
                <w:sz w:val="20"/>
              </w:rPr>
            </w:pPr>
            <w:r>
              <w:rPr>
                <w:sz w:val="20"/>
              </w:rPr>
              <w:t>501.32</w:t>
            </w:r>
          </w:p>
          <w:p w:rsidR="00120E94" w:rsidRPr="000E340E" w:rsidRDefault="00120E94" w:rsidP="00120E94">
            <w:pPr>
              <w:widowControl w:val="0"/>
              <w:jc w:val="center"/>
              <w:rPr>
                <w:sz w:val="20"/>
              </w:rPr>
            </w:pPr>
            <w:r>
              <w:rPr>
                <w:sz w:val="20"/>
              </w:rPr>
              <w:t>501.42</w:t>
            </w:r>
          </w:p>
        </w:tc>
        <w:tc>
          <w:tcPr>
            <w:tcW w:w="211" w:type="pct"/>
            <w:shd w:val="clear" w:color="auto" w:fill="auto"/>
          </w:tcPr>
          <w:p w:rsidR="00120E94" w:rsidRDefault="00120E94" w:rsidP="00120E94">
            <w:pPr>
              <w:widowControl w:val="0"/>
              <w:jc w:val="center"/>
              <w:rPr>
                <w:sz w:val="20"/>
              </w:rPr>
            </w:pPr>
            <w:r>
              <w:rPr>
                <w:sz w:val="20"/>
              </w:rPr>
              <w:t>2хх</w:t>
            </w:r>
          </w:p>
          <w:p w:rsidR="00120E94" w:rsidRPr="000E340E" w:rsidRDefault="00120E94" w:rsidP="00120E94">
            <w:pPr>
              <w:widowControl w:val="0"/>
              <w:jc w:val="center"/>
              <w:rPr>
                <w:sz w:val="20"/>
              </w:rPr>
            </w:pPr>
            <w:r>
              <w:rPr>
                <w:sz w:val="20"/>
              </w:rPr>
              <w:t>3хх</w:t>
            </w:r>
          </w:p>
        </w:tc>
        <w:tc>
          <w:tcPr>
            <w:tcW w:w="479" w:type="pct"/>
            <w:shd w:val="clear" w:color="auto" w:fill="auto"/>
          </w:tcPr>
          <w:p w:rsidR="00120E94" w:rsidRPr="000E340E" w:rsidRDefault="00120E94" w:rsidP="00120E94">
            <w:pPr>
              <w:widowControl w:val="0"/>
              <w:rPr>
                <w:sz w:val="20"/>
              </w:rPr>
            </w:pPr>
            <w:r>
              <w:rPr>
                <w:sz w:val="20"/>
              </w:rPr>
              <w:t>Разделы лицевых счетов</w:t>
            </w:r>
          </w:p>
        </w:tc>
        <w:tc>
          <w:tcPr>
            <w:tcW w:w="553" w:type="pct"/>
            <w:shd w:val="clear" w:color="auto" w:fill="auto"/>
          </w:tcPr>
          <w:p w:rsidR="00120E94" w:rsidRPr="000E340E" w:rsidRDefault="00120E94" w:rsidP="00120E94">
            <w:pPr>
              <w:widowControl w:val="0"/>
              <w:rPr>
                <w:sz w:val="20"/>
              </w:rPr>
            </w:pP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E340E" w:rsidRDefault="00120E94" w:rsidP="00120E94">
            <w:pPr>
              <w:autoSpaceDE w:val="0"/>
              <w:autoSpaceDN w:val="0"/>
              <w:adjustRightInd w:val="0"/>
              <w:rPr>
                <w:sz w:val="20"/>
              </w:rPr>
            </w:pPr>
            <w:r w:rsidRPr="000E340E">
              <w:rPr>
                <w:sz w:val="20"/>
              </w:rPr>
              <w:t>Лимиты бюджетных обязательств получателей бюджетных средств</w:t>
            </w:r>
          </w:p>
        </w:tc>
        <w:tc>
          <w:tcPr>
            <w:tcW w:w="325" w:type="pct"/>
            <w:shd w:val="clear" w:color="auto" w:fill="auto"/>
          </w:tcPr>
          <w:p w:rsidR="00120E94" w:rsidRPr="000E340E" w:rsidRDefault="00120E94" w:rsidP="00120E94">
            <w:pPr>
              <w:widowControl w:val="0"/>
              <w:jc w:val="center"/>
              <w:rPr>
                <w:sz w:val="20"/>
              </w:rPr>
            </w:pPr>
            <w:r w:rsidRPr="009F23E9">
              <w:rPr>
                <w:sz w:val="20"/>
              </w:rPr>
              <w:t>КРБ</w:t>
            </w:r>
          </w:p>
        </w:tc>
        <w:tc>
          <w:tcPr>
            <w:tcW w:w="212" w:type="pct"/>
            <w:shd w:val="clear" w:color="auto" w:fill="auto"/>
          </w:tcPr>
          <w:p w:rsidR="00120E94" w:rsidRPr="000E340E" w:rsidRDefault="00120E94" w:rsidP="00120E94">
            <w:pPr>
              <w:widowControl w:val="0"/>
              <w:jc w:val="center"/>
              <w:rPr>
                <w:sz w:val="20"/>
              </w:rPr>
            </w:pPr>
            <w:r w:rsidRPr="000E340E">
              <w:rPr>
                <w:sz w:val="20"/>
              </w:rPr>
              <w:t>1</w:t>
            </w:r>
          </w:p>
        </w:tc>
        <w:tc>
          <w:tcPr>
            <w:tcW w:w="379" w:type="pct"/>
            <w:shd w:val="clear" w:color="auto" w:fill="auto"/>
          </w:tcPr>
          <w:p w:rsidR="00120E94" w:rsidRDefault="00120E94" w:rsidP="00120E94">
            <w:pPr>
              <w:widowControl w:val="0"/>
              <w:jc w:val="center"/>
              <w:rPr>
                <w:sz w:val="20"/>
              </w:rPr>
            </w:pPr>
            <w:r w:rsidRPr="000E340E">
              <w:rPr>
                <w:sz w:val="20"/>
              </w:rPr>
              <w:t>501.</w:t>
            </w:r>
            <w:r>
              <w:rPr>
                <w:sz w:val="20"/>
              </w:rPr>
              <w:t>1</w:t>
            </w:r>
            <w:r w:rsidRPr="000E340E">
              <w:rPr>
                <w:sz w:val="20"/>
              </w:rPr>
              <w:t>3</w:t>
            </w:r>
          </w:p>
          <w:p w:rsidR="00120E94" w:rsidRDefault="00120E94" w:rsidP="00120E94">
            <w:pPr>
              <w:widowControl w:val="0"/>
              <w:jc w:val="center"/>
              <w:rPr>
                <w:sz w:val="20"/>
              </w:rPr>
            </w:pPr>
            <w:r w:rsidRPr="000E340E">
              <w:rPr>
                <w:sz w:val="20"/>
              </w:rPr>
              <w:t>501.</w:t>
            </w:r>
            <w:r>
              <w:rPr>
                <w:sz w:val="20"/>
              </w:rPr>
              <w:t>2</w:t>
            </w:r>
            <w:r w:rsidRPr="000E340E">
              <w:rPr>
                <w:sz w:val="20"/>
              </w:rPr>
              <w:t>3</w:t>
            </w:r>
          </w:p>
          <w:p w:rsidR="00120E94" w:rsidRDefault="00120E94" w:rsidP="00120E94">
            <w:pPr>
              <w:widowControl w:val="0"/>
              <w:jc w:val="center"/>
              <w:rPr>
                <w:sz w:val="20"/>
              </w:rPr>
            </w:pPr>
            <w:r w:rsidRPr="000E340E">
              <w:rPr>
                <w:sz w:val="20"/>
              </w:rPr>
              <w:t>501.</w:t>
            </w:r>
            <w:r>
              <w:rPr>
                <w:sz w:val="20"/>
              </w:rPr>
              <w:t>3</w:t>
            </w:r>
            <w:r w:rsidRPr="000E340E">
              <w:rPr>
                <w:sz w:val="20"/>
              </w:rPr>
              <w:t>3</w:t>
            </w:r>
          </w:p>
          <w:p w:rsidR="00120E94" w:rsidRPr="000E340E" w:rsidRDefault="00120E94" w:rsidP="00120E94">
            <w:pPr>
              <w:widowControl w:val="0"/>
              <w:jc w:val="center"/>
              <w:rPr>
                <w:sz w:val="20"/>
              </w:rPr>
            </w:pPr>
            <w:r w:rsidRPr="000E340E">
              <w:rPr>
                <w:sz w:val="20"/>
              </w:rPr>
              <w:t>501.</w:t>
            </w:r>
            <w:r>
              <w:rPr>
                <w:sz w:val="20"/>
              </w:rPr>
              <w:t>4</w:t>
            </w:r>
            <w:r w:rsidRPr="000E340E">
              <w:rPr>
                <w:sz w:val="20"/>
              </w:rPr>
              <w:t>3</w:t>
            </w:r>
          </w:p>
        </w:tc>
        <w:tc>
          <w:tcPr>
            <w:tcW w:w="211" w:type="pct"/>
            <w:shd w:val="clear" w:color="auto" w:fill="auto"/>
          </w:tcPr>
          <w:p w:rsidR="00120E94" w:rsidRDefault="00120E94" w:rsidP="00120E94">
            <w:pPr>
              <w:widowControl w:val="0"/>
              <w:jc w:val="center"/>
              <w:rPr>
                <w:sz w:val="20"/>
              </w:rPr>
            </w:pPr>
            <w:r>
              <w:rPr>
                <w:sz w:val="20"/>
              </w:rPr>
              <w:t>2хх</w:t>
            </w:r>
          </w:p>
          <w:p w:rsidR="00120E94" w:rsidRPr="000E340E" w:rsidRDefault="00120E94" w:rsidP="00120E94">
            <w:pPr>
              <w:widowControl w:val="0"/>
              <w:jc w:val="center"/>
              <w:rPr>
                <w:sz w:val="20"/>
              </w:rPr>
            </w:pPr>
            <w:r>
              <w:rPr>
                <w:sz w:val="20"/>
              </w:rPr>
              <w:t>3хх</w:t>
            </w:r>
          </w:p>
        </w:tc>
        <w:tc>
          <w:tcPr>
            <w:tcW w:w="479" w:type="pct"/>
            <w:shd w:val="clear" w:color="auto" w:fill="auto"/>
          </w:tcPr>
          <w:p w:rsidR="00120E94" w:rsidRPr="000E340E" w:rsidRDefault="00120E94" w:rsidP="00120E94">
            <w:pPr>
              <w:widowControl w:val="0"/>
              <w:rPr>
                <w:sz w:val="20"/>
              </w:rPr>
            </w:pPr>
            <w:r w:rsidRPr="000E340E">
              <w:rPr>
                <w:sz w:val="20"/>
              </w:rPr>
              <w:t>Разделы лицевых счетов</w:t>
            </w:r>
          </w:p>
        </w:tc>
        <w:tc>
          <w:tcPr>
            <w:tcW w:w="553" w:type="pct"/>
            <w:shd w:val="clear" w:color="auto" w:fill="auto"/>
          </w:tcPr>
          <w:p w:rsidR="00120E94" w:rsidRPr="000E340E" w:rsidRDefault="00120E94" w:rsidP="00120E94">
            <w:pPr>
              <w:widowControl w:val="0"/>
              <w:rPr>
                <w:sz w:val="20"/>
              </w:rPr>
            </w:pP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E340E" w:rsidRDefault="00120E94" w:rsidP="00120E94">
            <w:pPr>
              <w:autoSpaceDE w:val="0"/>
              <w:autoSpaceDN w:val="0"/>
              <w:adjustRightInd w:val="0"/>
              <w:rPr>
                <w:sz w:val="20"/>
              </w:rPr>
            </w:pPr>
            <w:r>
              <w:rPr>
                <w:sz w:val="20"/>
              </w:rPr>
              <w:t>Переданные лимиты бюджетных обязательств</w:t>
            </w:r>
          </w:p>
        </w:tc>
        <w:tc>
          <w:tcPr>
            <w:tcW w:w="325" w:type="pct"/>
            <w:shd w:val="clear" w:color="auto" w:fill="auto"/>
          </w:tcPr>
          <w:p w:rsidR="00120E94" w:rsidRPr="009F23E9" w:rsidRDefault="00120E94" w:rsidP="00120E94">
            <w:pPr>
              <w:widowControl w:val="0"/>
              <w:jc w:val="center"/>
              <w:rPr>
                <w:sz w:val="20"/>
              </w:rPr>
            </w:pPr>
            <w:r>
              <w:rPr>
                <w:sz w:val="20"/>
              </w:rPr>
              <w:t>КРБ</w:t>
            </w:r>
          </w:p>
        </w:tc>
        <w:tc>
          <w:tcPr>
            <w:tcW w:w="212" w:type="pct"/>
            <w:shd w:val="clear" w:color="auto" w:fill="auto"/>
          </w:tcPr>
          <w:p w:rsidR="00120E94" w:rsidRPr="000E340E"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501.14</w:t>
            </w:r>
          </w:p>
          <w:p w:rsidR="00120E94" w:rsidRDefault="00120E94" w:rsidP="00120E94">
            <w:pPr>
              <w:widowControl w:val="0"/>
              <w:jc w:val="center"/>
              <w:rPr>
                <w:sz w:val="20"/>
              </w:rPr>
            </w:pPr>
            <w:r>
              <w:rPr>
                <w:sz w:val="20"/>
              </w:rPr>
              <w:t>501.24</w:t>
            </w:r>
          </w:p>
          <w:p w:rsidR="00120E94" w:rsidRDefault="00120E94" w:rsidP="00120E94">
            <w:pPr>
              <w:widowControl w:val="0"/>
              <w:jc w:val="center"/>
              <w:rPr>
                <w:sz w:val="20"/>
              </w:rPr>
            </w:pPr>
            <w:r>
              <w:rPr>
                <w:sz w:val="20"/>
              </w:rPr>
              <w:t>501.34</w:t>
            </w:r>
          </w:p>
          <w:p w:rsidR="00120E94" w:rsidRPr="000E340E" w:rsidRDefault="00120E94" w:rsidP="00120E94">
            <w:pPr>
              <w:widowControl w:val="0"/>
              <w:jc w:val="center"/>
              <w:rPr>
                <w:sz w:val="20"/>
              </w:rPr>
            </w:pPr>
            <w:r>
              <w:rPr>
                <w:sz w:val="20"/>
              </w:rPr>
              <w:t>501.44</w:t>
            </w:r>
          </w:p>
        </w:tc>
        <w:tc>
          <w:tcPr>
            <w:tcW w:w="211" w:type="pct"/>
            <w:shd w:val="clear" w:color="auto" w:fill="auto"/>
          </w:tcPr>
          <w:p w:rsidR="00120E94" w:rsidRDefault="00120E94" w:rsidP="00120E94">
            <w:pPr>
              <w:widowControl w:val="0"/>
              <w:jc w:val="center"/>
              <w:rPr>
                <w:sz w:val="20"/>
              </w:rPr>
            </w:pPr>
            <w:r>
              <w:rPr>
                <w:sz w:val="20"/>
              </w:rPr>
              <w:t>2хх</w:t>
            </w:r>
          </w:p>
          <w:p w:rsidR="00120E94" w:rsidRDefault="00120E94" w:rsidP="00120E94">
            <w:pPr>
              <w:widowControl w:val="0"/>
              <w:jc w:val="center"/>
              <w:rPr>
                <w:sz w:val="20"/>
              </w:rPr>
            </w:pPr>
            <w:r>
              <w:rPr>
                <w:sz w:val="20"/>
              </w:rPr>
              <w:t>3хх</w:t>
            </w:r>
          </w:p>
        </w:tc>
        <w:tc>
          <w:tcPr>
            <w:tcW w:w="479" w:type="pct"/>
            <w:shd w:val="clear" w:color="auto" w:fill="auto"/>
          </w:tcPr>
          <w:p w:rsidR="00120E94" w:rsidRPr="000E340E" w:rsidRDefault="00120E94" w:rsidP="00120E94">
            <w:pPr>
              <w:widowControl w:val="0"/>
              <w:rPr>
                <w:sz w:val="20"/>
              </w:rPr>
            </w:pPr>
            <w:r>
              <w:rPr>
                <w:sz w:val="20"/>
              </w:rPr>
              <w:t>Разделы лицевых счетов</w:t>
            </w:r>
          </w:p>
        </w:tc>
        <w:tc>
          <w:tcPr>
            <w:tcW w:w="553" w:type="pct"/>
            <w:shd w:val="clear" w:color="auto" w:fill="auto"/>
          </w:tcPr>
          <w:p w:rsidR="00120E94" w:rsidRPr="000E340E" w:rsidRDefault="00120E94" w:rsidP="00120E94">
            <w:pPr>
              <w:widowControl w:val="0"/>
              <w:rPr>
                <w:sz w:val="20"/>
              </w:rPr>
            </w:pPr>
            <w:r>
              <w:rPr>
                <w:sz w:val="20"/>
              </w:rPr>
              <w:t>Контрагенты</w:t>
            </w: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E340E" w:rsidRDefault="00120E94" w:rsidP="00120E94">
            <w:pPr>
              <w:widowControl w:val="0"/>
              <w:rPr>
                <w:sz w:val="20"/>
              </w:rPr>
            </w:pPr>
            <w:r w:rsidRPr="000E340E">
              <w:rPr>
                <w:sz w:val="20"/>
              </w:rPr>
              <w:t>Полученные лимиты бюджетных обязательств</w:t>
            </w:r>
          </w:p>
        </w:tc>
        <w:tc>
          <w:tcPr>
            <w:tcW w:w="325" w:type="pct"/>
            <w:shd w:val="clear" w:color="auto" w:fill="auto"/>
          </w:tcPr>
          <w:p w:rsidR="00120E94" w:rsidRPr="000E340E" w:rsidRDefault="00120E94" w:rsidP="00120E94">
            <w:pPr>
              <w:widowControl w:val="0"/>
              <w:jc w:val="center"/>
              <w:rPr>
                <w:sz w:val="20"/>
              </w:rPr>
            </w:pPr>
            <w:r w:rsidRPr="009F23E9">
              <w:rPr>
                <w:sz w:val="20"/>
              </w:rPr>
              <w:t>КРБ</w:t>
            </w:r>
          </w:p>
        </w:tc>
        <w:tc>
          <w:tcPr>
            <w:tcW w:w="212" w:type="pct"/>
            <w:shd w:val="clear" w:color="auto" w:fill="auto"/>
          </w:tcPr>
          <w:p w:rsidR="00120E94" w:rsidRPr="000E340E" w:rsidRDefault="00120E94" w:rsidP="00120E94">
            <w:pPr>
              <w:widowControl w:val="0"/>
              <w:jc w:val="center"/>
              <w:rPr>
                <w:sz w:val="20"/>
              </w:rPr>
            </w:pPr>
            <w:r w:rsidRPr="000E340E">
              <w:rPr>
                <w:sz w:val="20"/>
              </w:rPr>
              <w:t>1</w:t>
            </w:r>
          </w:p>
        </w:tc>
        <w:tc>
          <w:tcPr>
            <w:tcW w:w="379" w:type="pct"/>
            <w:shd w:val="clear" w:color="auto" w:fill="auto"/>
          </w:tcPr>
          <w:p w:rsidR="00120E94" w:rsidRDefault="00120E94" w:rsidP="00120E94">
            <w:pPr>
              <w:widowControl w:val="0"/>
              <w:jc w:val="center"/>
              <w:rPr>
                <w:sz w:val="20"/>
              </w:rPr>
            </w:pPr>
            <w:r w:rsidRPr="000E340E">
              <w:rPr>
                <w:sz w:val="20"/>
              </w:rPr>
              <w:t>501.</w:t>
            </w:r>
            <w:r>
              <w:rPr>
                <w:sz w:val="20"/>
              </w:rPr>
              <w:t>15</w:t>
            </w:r>
          </w:p>
          <w:p w:rsidR="00120E94" w:rsidRDefault="00120E94" w:rsidP="00120E94">
            <w:pPr>
              <w:widowControl w:val="0"/>
              <w:jc w:val="center"/>
              <w:rPr>
                <w:sz w:val="20"/>
              </w:rPr>
            </w:pPr>
            <w:r w:rsidRPr="000E340E">
              <w:rPr>
                <w:sz w:val="20"/>
              </w:rPr>
              <w:t>501.</w:t>
            </w:r>
            <w:r>
              <w:rPr>
                <w:sz w:val="20"/>
              </w:rPr>
              <w:t>25</w:t>
            </w:r>
          </w:p>
          <w:p w:rsidR="00120E94" w:rsidRDefault="00120E94" w:rsidP="00120E94">
            <w:pPr>
              <w:widowControl w:val="0"/>
              <w:jc w:val="center"/>
              <w:rPr>
                <w:sz w:val="20"/>
              </w:rPr>
            </w:pPr>
            <w:r w:rsidRPr="000E340E">
              <w:rPr>
                <w:sz w:val="20"/>
              </w:rPr>
              <w:t>501.</w:t>
            </w:r>
            <w:r>
              <w:rPr>
                <w:sz w:val="20"/>
              </w:rPr>
              <w:t>35</w:t>
            </w:r>
          </w:p>
          <w:p w:rsidR="00120E94" w:rsidRPr="000E340E" w:rsidRDefault="00120E94" w:rsidP="00120E94">
            <w:pPr>
              <w:widowControl w:val="0"/>
              <w:jc w:val="center"/>
              <w:rPr>
                <w:sz w:val="20"/>
              </w:rPr>
            </w:pPr>
            <w:r w:rsidRPr="000E340E">
              <w:rPr>
                <w:sz w:val="20"/>
              </w:rPr>
              <w:t>501.</w:t>
            </w:r>
            <w:r>
              <w:rPr>
                <w:sz w:val="20"/>
              </w:rPr>
              <w:t>45</w:t>
            </w:r>
          </w:p>
        </w:tc>
        <w:tc>
          <w:tcPr>
            <w:tcW w:w="211" w:type="pct"/>
            <w:shd w:val="clear" w:color="auto" w:fill="auto"/>
          </w:tcPr>
          <w:p w:rsidR="00120E94" w:rsidRDefault="00120E94" w:rsidP="00120E94">
            <w:pPr>
              <w:widowControl w:val="0"/>
              <w:jc w:val="center"/>
              <w:rPr>
                <w:sz w:val="20"/>
              </w:rPr>
            </w:pPr>
            <w:r>
              <w:rPr>
                <w:sz w:val="20"/>
              </w:rPr>
              <w:t>2хх</w:t>
            </w:r>
          </w:p>
          <w:p w:rsidR="00120E94" w:rsidRPr="000E340E" w:rsidRDefault="00120E94" w:rsidP="00120E94">
            <w:pPr>
              <w:widowControl w:val="0"/>
              <w:jc w:val="center"/>
              <w:rPr>
                <w:sz w:val="20"/>
              </w:rPr>
            </w:pPr>
            <w:r>
              <w:rPr>
                <w:sz w:val="20"/>
              </w:rPr>
              <w:t>3хх</w:t>
            </w:r>
          </w:p>
        </w:tc>
        <w:tc>
          <w:tcPr>
            <w:tcW w:w="479" w:type="pct"/>
            <w:shd w:val="clear" w:color="auto" w:fill="auto"/>
          </w:tcPr>
          <w:p w:rsidR="00120E94" w:rsidRPr="000E340E" w:rsidRDefault="00120E94" w:rsidP="00120E94">
            <w:pPr>
              <w:widowControl w:val="0"/>
              <w:rPr>
                <w:sz w:val="20"/>
              </w:rPr>
            </w:pPr>
            <w:r w:rsidRPr="000E340E">
              <w:rPr>
                <w:sz w:val="20"/>
              </w:rPr>
              <w:t>Разделы лицевых счетов</w:t>
            </w:r>
          </w:p>
        </w:tc>
        <w:tc>
          <w:tcPr>
            <w:tcW w:w="553" w:type="pct"/>
            <w:shd w:val="clear" w:color="auto" w:fill="auto"/>
          </w:tcPr>
          <w:p w:rsidR="00120E94" w:rsidRPr="000E340E" w:rsidRDefault="00120E94" w:rsidP="00120E94">
            <w:pPr>
              <w:widowControl w:val="0"/>
              <w:rPr>
                <w:sz w:val="20"/>
              </w:rPr>
            </w:pPr>
            <w:r>
              <w:rPr>
                <w:sz w:val="20"/>
              </w:rPr>
              <w:t>Контрагенты</w:t>
            </w: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autoSpaceDE w:val="0"/>
              <w:autoSpaceDN w:val="0"/>
              <w:adjustRightInd w:val="0"/>
              <w:rPr>
                <w:sz w:val="20"/>
              </w:rPr>
            </w:pPr>
          </w:p>
        </w:tc>
      </w:tr>
      <w:tr w:rsidR="00120E94" w:rsidRPr="00BA2E05" w:rsidTr="00120E94">
        <w:trPr>
          <w:trHeight w:val="20"/>
        </w:trPr>
        <w:tc>
          <w:tcPr>
            <w:tcW w:w="1062" w:type="pct"/>
            <w:shd w:val="clear" w:color="auto" w:fill="auto"/>
          </w:tcPr>
          <w:p w:rsidR="00120E94" w:rsidRPr="000E340E" w:rsidRDefault="00120E94" w:rsidP="00120E94">
            <w:pPr>
              <w:widowControl w:val="0"/>
              <w:rPr>
                <w:sz w:val="20"/>
              </w:rPr>
            </w:pPr>
            <w:r w:rsidRPr="00BB4277">
              <w:rPr>
                <w:sz w:val="20"/>
              </w:rPr>
              <w:t xml:space="preserve">Лимиты бюджетных обязательств получателей </w:t>
            </w:r>
            <w:r w:rsidRPr="00BB4277">
              <w:rPr>
                <w:sz w:val="20"/>
              </w:rPr>
              <w:lastRenderedPageBreak/>
              <w:t>бюджетных средств (за пределами планового периода)</w:t>
            </w:r>
          </w:p>
        </w:tc>
        <w:tc>
          <w:tcPr>
            <w:tcW w:w="325" w:type="pct"/>
            <w:shd w:val="clear" w:color="auto" w:fill="auto"/>
          </w:tcPr>
          <w:p w:rsidR="00120E94" w:rsidRPr="009F23E9" w:rsidRDefault="00120E94" w:rsidP="00120E94">
            <w:pPr>
              <w:widowControl w:val="0"/>
              <w:jc w:val="center"/>
              <w:rPr>
                <w:sz w:val="20"/>
              </w:rPr>
            </w:pPr>
            <w:r w:rsidRPr="009F23E9">
              <w:rPr>
                <w:sz w:val="20"/>
              </w:rPr>
              <w:lastRenderedPageBreak/>
              <w:t>КРБ</w:t>
            </w:r>
          </w:p>
        </w:tc>
        <w:tc>
          <w:tcPr>
            <w:tcW w:w="212" w:type="pct"/>
            <w:shd w:val="clear" w:color="auto" w:fill="auto"/>
          </w:tcPr>
          <w:p w:rsidR="00120E94" w:rsidRPr="000E340E" w:rsidRDefault="00120E94" w:rsidP="00120E94">
            <w:pPr>
              <w:widowControl w:val="0"/>
              <w:jc w:val="center"/>
              <w:rPr>
                <w:sz w:val="20"/>
              </w:rPr>
            </w:pPr>
            <w:r w:rsidRPr="000E340E">
              <w:rPr>
                <w:sz w:val="20"/>
              </w:rPr>
              <w:t>1</w:t>
            </w:r>
          </w:p>
        </w:tc>
        <w:tc>
          <w:tcPr>
            <w:tcW w:w="379" w:type="pct"/>
            <w:shd w:val="clear" w:color="auto" w:fill="auto"/>
          </w:tcPr>
          <w:p w:rsidR="00120E94" w:rsidRPr="000E340E" w:rsidRDefault="00120E94" w:rsidP="00120E94">
            <w:pPr>
              <w:widowControl w:val="0"/>
              <w:jc w:val="center"/>
              <w:rPr>
                <w:sz w:val="20"/>
              </w:rPr>
            </w:pPr>
            <w:r>
              <w:rPr>
                <w:sz w:val="20"/>
              </w:rPr>
              <w:t>501.93</w:t>
            </w:r>
          </w:p>
        </w:tc>
        <w:tc>
          <w:tcPr>
            <w:tcW w:w="211" w:type="pct"/>
            <w:shd w:val="clear" w:color="auto" w:fill="auto"/>
          </w:tcPr>
          <w:p w:rsidR="00120E94" w:rsidRDefault="00120E94" w:rsidP="00120E94">
            <w:pPr>
              <w:widowControl w:val="0"/>
              <w:jc w:val="center"/>
              <w:rPr>
                <w:sz w:val="20"/>
              </w:rPr>
            </w:pPr>
            <w:r>
              <w:rPr>
                <w:sz w:val="20"/>
              </w:rPr>
              <w:t>2хх</w:t>
            </w:r>
          </w:p>
          <w:p w:rsidR="00120E94" w:rsidRDefault="00120E94" w:rsidP="00120E94">
            <w:pPr>
              <w:widowControl w:val="0"/>
              <w:jc w:val="center"/>
              <w:rPr>
                <w:sz w:val="20"/>
              </w:rPr>
            </w:pPr>
            <w:r>
              <w:rPr>
                <w:sz w:val="20"/>
              </w:rPr>
              <w:t>3хх</w:t>
            </w:r>
          </w:p>
        </w:tc>
        <w:tc>
          <w:tcPr>
            <w:tcW w:w="479" w:type="pct"/>
            <w:shd w:val="clear" w:color="auto" w:fill="auto"/>
          </w:tcPr>
          <w:p w:rsidR="00120E94" w:rsidRPr="000E340E" w:rsidRDefault="00120E94" w:rsidP="00120E94">
            <w:pPr>
              <w:widowControl w:val="0"/>
              <w:rPr>
                <w:sz w:val="20"/>
              </w:rPr>
            </w:pPr>
            <w:r w:rsidRPr="000E340E">
              <w:rPr>
                <w:sz w:val="20"/>
              </w:rPr>
              <w:t xml:space="preserve">Разделы лицевых </w:t>
            </w:r>
            <w:r w:rsidRPr="000E340E">
              <w:rPr>
                <w:sz w:val="20"/>
              </w:rPr>
              <w:lastRenderedPageBreak/>
              <w:t>счетов</w:t>
            </w:r>
          </w:p>
        </w:tc>
        <w:tc>
          <w:tcPr>
            <w:tcW w:w="553" w:type="pct"/>
            <w:shd w:val="clear" w:color="auto" w:fill="auto"/>
          </w:tcPr>
          <w:p w:rsidR="00120E94" w:rsidRPr="000E340E" w:rsidRDefault="00120E94" w:rsidP="00120E94">
            <w:pPr>
              <w:widowControl w:val="0"/>
              <w:rPr>
                <w:sz w:val="20"/>
              </w:rPr>
            </w:pPr>
          </w:p>
        </w:tc>
        <w:tc>
          <w:tcPr>
            <w:tcW w:w="585" w:type="pct"/>
            <w:shd w:val="clear" w:color="auto" w:fill="auto"/>
          </w:tcPr>
          <w:p w:rsidR="00120E94" w:rsidRPr="000E340E" w:rsidRDefault="00120E94" w:rsidP="00120E94">
            <w:pPr>
              <w:widowControl w:val="0"/>
              <w:rPr>
                <w:sz w:val="20"/>
              </w:rPr>
            </w:pPr>
          </w:p>
        </w:tc>
        <w:tc>
          <w:tcPr>
            <w:tcW w:w="1194" w:type="pct"/>
            <w:shd w:val="clear" w:color="auto" w:fill="auto"/>
          </w:tcPr>
          <w:p w:rsidR="00120E94" w:rsidRPr="000E340E" w:rsidRDefault="00120E94" w:rsidP="00120E94">
            <w:pPr>
              <w:autoSpaceDE w:val="0"/>
              <w:autoSpaceDN w:val="0"/>
              <w:adjustRightInd w:val="0"/>
              <w:rPr>
                <w:sz w:val="20"/>
              </w:rPr>
            </w:pPr>
          </w:p>
        </w:tc>
      </w:tr>
      <w:tr w:rsidR="00120E94" w:rsidRPr="00BA2E05" w:rsidTr="00120E94">
        <w:trPr>
          <w:trHeight w:val="20"/>
        </w:trPr>
        <w:tc>
          <w:tcPr>
            <w:tcW w:w="5000" w:type="pct"/>
            <w:gridSpan w:val="9"/>
            <w:shd w:val="clear" w:color="auto" w:fill="auto"/>
          </w:tcPr>
          <w:p w:rsidR="00120E94" w:rsidRPr="000E340E" w:rsidRDefault="00120E94" w:rsidP="00120E94">
            <w:pPr>
              <w:autoSpaceDE w:val="0"/>
              <w:autoSpaceDN w:val="0"/>
              <w:adjustRightInd w:val="0"/>
              <w:rPr>
                <w:sz w:val="20"/>
              </w:rPr>
            </w:pPr>
            <w:r w:rsidRPr="00035795">
              <w:rPr>
                <w:b/>
                <w:sz w:val="20"/>
              </w:rPr>
              <w:t>Счет 0.502.00.000 – Обязательства</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Обязательства</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502.00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r w:rsidRPr="00035795">
              <w:rPr>
                <w:sz w:val="20"/>
              </w:rPr>
              <w:t> </w:t>
            </w: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Обязательства на соответствующий финансовый год</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502.</w:t>
            </w:r>
            <w:r>
              <w:rPr>
                <w:sz w:val="20"/>
              </w:rPr>
              <w:t>х0</w:t>
            </w:r>
          </w:p>
        </w:tc>
        <w:tc>
          <w:tcPr>
            <w:tcW w:w="211" w:type="pct"/>
            <w:shd w:val="clear" w:color="auto" w:fill="auto"/>
          </w:tcPr>
          <w:p w:rsidR="00120E94" w:rsidRPr="00035795" w:rsidRDefault="00120E94" w:rsidP="00120E94">
            <w:pPr>
              <w:widowControl w:val="0"/>
              <w:jc w:val="center"/>
              <w:rPr>
                <w:sz w:val="20"/>
              </w:rPr>
            </w:pPr>
            <w:r w:rsidRPr="00035795">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035795" w:rsidRDefault="00120E94" w:rsidP="00120E94">
            <w:pPr>
              <w:widowControl w:val="0"/>
              <w:rPr>
                <w:sz w:val="20"/>
              </w:rPr>
            </w:pP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Принятые обязательства на</w:t>
            </w:r>
          </w:p>
          <w:p w:rsidR="00120E94" w:rsidRPr="00035795" w:rsidRDefault="00120E94" w:rsidP="00120E94">
            <w:pPr>
              <w:widowControl w:val="0"/>
              <w:rPr>
                <w:sz w:val="20"/>
              </w:rPr>
            </w:pPr>
            <w:r>
              <w:rPr>
                <w:sz w:val="20"/>
              </w:rPr>
              <w:t>с</w:t>
            </w:r>
            <w:r w:rsidRPr="00035795">
              <w:rPr>
                <w:sz w:val="20"/>
              </w:rPr>
              <w:t xml:space="preserve">оответствующий финансовый год </w:t>
            </w:r>
          </w:p>
        </w:tc>
        <w:tc>
          <w:tcPr>
            <w:tcW w:w="325" w:type="pct"/>
            <w:shd w:val="clear" w:color="auto" w:fill="auto"/>
          </w:tcPr>
          <w:p w:rsidR="00120E94" w:rsidRPr="009F23E9" w:rsidRDefault="00120E94" w:rsidP="00120E94">
            <w:pPr>
              <w:widowControl w:val="0"/>
              <w:jc w:val="center"/>
              <w:rPr>
                <w:sz w:val="20"/>
              </w:rPr>
            </w:pPr>
            <w:r w:rsidRPr="009F23E9">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502.11</w:t>
            </w:r>
          </w:p>
          <w:p w:rsidR="00120E94" w:rsidRPr="00035795" w:rsidRDefault="00120E94" w:rsidP="00120E94">
            <w:pPr>
              <w:widowControl w:val="0"/>
              <w:jc w:val="center"/>
              <w:rPr>
                <w:sz w:val="20"/>
              </w:rPr>
            </w:pPr>
            <w:r w:rsidRPr="00035795">
              <w:rPr>
                <w:sz w:val="20"/>
              </w:rPr>
              <w:t>502.21</w:t>
            </w:r>
          </w:p>
          <w:p w:rsidR="00120E94" w:rsidRPr="00035795" w:rsidRDefault="00120E94" w:rsidP="00120E94">
            <w:pPr>
              <w:widowControl w:val="0"/>
              <w:jc w:val="center"/>
              <w:rPr>
                <w:sz w:val="20"/>
              </w:rPr>
            </w:pPr>
            <w:r w:rsidRPr="00035795">
              <w:rPr>
                <w:sz w:val="20"/>
              </w:rPr>
              <w:t>502.31</w:t>
            </w:r>
          </w:p>
          <w:p w:rsidR="00120E94" w:rsidRDefault="00120E94" w:rsidP="00120E94">
            <w:pPr>
              <w:widowControl w:val="0"/>
              <w:jc w:val="center"/>
              <w:rPr>
                <w:sz w:val="20"/>
              </w:rPr>
            </w:pPr>
            <w:r w:rsidRPr="00035795">
              <w:rPr>
                <w:sz w:val="20"/>
              </w:rPr>
              <w:t>502.41</w:t>
            </w:r>
          </w:p>
          <w:p w:rsidR="00120E94" w:rsidRPr="00035795" w:rsidRDefault="00120E94" w:rsidP="00120E94">
            <w:pPr>
              <w:widowControl w:val="0"/>
              <w:jc w:val="center"/>
              <w:rPr>
                <w:sz w:val="20"/>
              </w:rPr>
            </w:pPr>
            <w:r>
              <w:rPr>
                <w:sz w:val="20"/>
              </w:rPr>
              <w:t>502.91</w:t>
            </w:r>
          </w:p>
        </w:tc>
        <w:tc>
          <w:tcPr>
            <w:tcW w:w="211" w:type="pct"/>
            <w:shd w:val="clear" w:color="auto" w:fill="auto"/>
          </w:tcPr>
          <w:p w:rsidR="00120E94" w:rsidRDefault="00120E94" w:rsidP="00120E94">
            <w:pPr>
              <w:widowControl w:val="0"/>
              <w:jc w:val="center"/>
              <w:rPr>
                <w:sz w:val="20"/>
              </w:rPr>
            </w:pPr>
            <w:r>
              <w:rPr>
                <w:sz w:val="20"/>
              </w:rPr>
              <w:t>2хх</w:t>
            </w:r>
          </w:p>
          <w:p w:rsidR="00120E94" w:rsidRPr="00035795"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r w:rsidRPr="00035795">
              <w:rPr>
                <w:sz w:val="20"/>
              </w:rPr>
              <w:t>Принятые обязательства</w:t>
            </w:r>
          </w:p>
        </w:tc>
        <w:tc>
          <w:tcPr>
            <w:tcW w:w="585" w:type="pct"/>
            <w:shd w:val="clear" w:color="auto" w:fill="auto"/>
          </w:tcPr>
          <w:p w:rsidR="00120E94" w:rsidRPr="006950FD" w:rsidRDefault="00120E94" w:rsidP="00120E94">
            <w:pPr>
              <w:widowControl w:val="0"/>
              <w:rPr>
                <w:i/>
                <w:sz w:val="20"/>
              </w:rPr>
            </w:pPr>
            <w:r w:rsidRPr="006950FD">
              <w:rPr>
                <w:i/>
                <w:sz w:val="20"/>
              </w:rPr>
              <w:t>Виды целевых средств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F90582">
              <w:rPr>
                <w:sz w:val="20"/>
              </w:rPr>
              <w:t xml:space="preserve">Принятые денежные обязательства на текущий финансовый год </w:t>
            </w:r>
          </w:p>
        </w:tc>
        <w:tc>
          <w:tcPr>
            <w:tcW w:w="325" w:type="pct"/>
            <w:shd w:val="clear" w:color="auto" w:fill="auto"/>
          </w:tcPr>
          <w:p w:rsidR="00120E94" w:rsidRPr="009F23E9" w:rsidRDefault="00120E94" w:rsidP="00120E94">
            <w:pPr>
              <w:widowControl w:val="0"/>
              <w:jc w:val="center"/>
              <w:rPr>
                <w:sz w:val="20"/>
              </w:rPr>
            </w:pPr>
            <w:r w:rsidRPr="009F23E9">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F90582" w:rsidRDefault="00120E94" w:rsidP="00120E94">
            <w:pPr>
              <w:widowControl w:val="0"/>
              <w:jc w:val="center"/>
              <w:rPr>
                <w:sz w:val="20"/>
              </w:rPr>
            </w:pPr>
            <w:r w:rsidRPr="00F90582">
              <w:rPr>
                <w:sz w:val="20"/>
              </w:rPr>
              <w:t>502.12</w:t>
            </w:r>
          </w:p>
          <w:p w:rsidR="00120E94" w:rsidRPr="00F90582" w:rsidRDefault="00120E94" w:rsidP="00120E94">
            <w:pPr>
              <w:widowControl w:val="0"/>
              <w:jc w:val="center"/>
              <w:rPr>
                <w:sz w:val="20"/>
              </w:rPr>
            </w:pPr>
            <w:r w:rsidRPr="00F90582">
              <w:rPr>
                <w:sz w:val="20"/>
              </w:rPr>
              <w:t>502.22</w:t>
            </w:r>
          </w:p>
          <w:p w:rsidR="00120E94" w:rsidRPr="00F90582" w:rsidRDefault="00120E94" w:rsidP="00120E94">
            <w:pPr>
              <w:widowControl w:val="0"/>
              <w:jc w:val="center"/>
              <w:rPr>
                <w:sz w:val="20"/>
              </w:rPr>
            </w:pPr>
            <w:r w:rsidRPr="00F90582">
              <w:rPr>
                <w:sz w:val="20"/>
              </w:rPr>
              <w:t>502.32</w:t>
            </w:r>
          </w:p>
          <w:p w:rsidR="00120E94" w:rsidRPr="00035795" w:rsidRDefault="00120E94" w:rsidP="00120E94">
            <w:pPr>
              <w:widowControl w:val="0"/>
              <w:jc w:val="center"/>
              <w:rPr>
                <w:sz w:val="20"/>
              </w:rPr>
            </w:pPr>
            <w:r w:rsidRPr="00F90582">
              <w:rPr>
                <w:sz w:val="20"/>
              </w:rPr>
              <w:t>502.42</w:t>
            </w:r>
          </w:p>
        </w:tc>
        <w:tc>
          <w:tcPr>
            <w:tcW w:w="211" w:type="pct"/>
            <w:shd w:val="clear" w:color="auto" w:fill="auto"/>
          </w:tcPr>
          <w:p w:rsidR="00120E94" w:rsidRDefault="00120E94" w:rsidP="00120E94">
            <w:pPr>
              <w:widowControl w:val="0"/>
              <w:jc w:val="center"/>
              <w:rPr>
                <w:sz w:val="20"/>
              </w:rPr>
            </w:pPr>
            <w:r>
              <w:rPr>
                <w:sz w:val="20"/>
              </w:rPr>
              <w:t>2хх</w:t>
            </w:r>
          </w:p>
          <w:p w:rsidR="00120E94" w:rsidRPr="00035795"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r w:rsidRPr="00F90582">
              <w:rPr>
                <w:sz w:val="20"/>
              </w:rPr>
              <w:t>Разделы лицевых счетов</w:t>
            </w:r>
          </w:p>
        </w:tc>
        <w:tc>
          <w:tcPr>
            <w:tcW w:w="553" w:type="pct"/>
            <w:shd w:val="clear" w:color="auto" w:fill="auto"/>
          </w:tcPr>
          <w:p w:rsidR="00120E94" w:rsidRPr="00035795" w:rsidRDefault="00120E94" w:rsidP="00120E94">
            <w:pPr>
              <w:widowControl w:val="0"/>
              <w:rPr>
                <w:sz w:val="20"/>
              </w:rPr>
            </w:pPr>
            <w:r w:rsidRPr="00F90582">
              <w:rPr>
                <w:sz w:val="20"/>
              </w:rPr>
              <w:t>Принятые обязательства</w:t>
            </w:r>
          </w:p>
        </w:tc>
        <w:tc>
          <w:tcPr>
            <w:tcW w:w="585" w:type="pct"/>
            <w:shd w:val="clear" w:color="auto" w:fill="auto"/>
          </w:tcPr>
          <w:p w:rsidR="00120E94" w:rsidRPr="006950FD" w:rsidRDefault="00120E94" w:rsidP="00120E94">
            <w:pPr>
              <w:widowControl w:val="0"/>
              <w:rPr>
                <w:i/>
                <w:sz w:val="20"/>
              </w:rPr>
            </w:pPr>
            <w:r w:rsidRPr="006950FD">
              <w:rPr>
                <w:i/>
                <w:sz w:val="20"/>
              </w:rPr>
              <w:t>Виды целевых средств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Принимаемые обязательства на соответствующий финансовый год </w:t>
            </w:r>
          </w:p>
        </w:tc>
        <w:tc>
          <w:tcPr>
            <w:tcW w:w="325" w:type="pct"/>
            <w:shd w:val="clear" w:color="auto" w:fill="auto"/>
          </w:tcPr>
          <w:p w:rsidR="00120E94" w:rsidRPr="009F23E9" w:rsidRDefault="00120E94" w:rsidP="00120E94">
            <w:pPr>
              <w:widowControl w:val="0"/>
              <w:jc w:val="center"/>
              <w:rPr>
                <w:sz w:val="20"/>
              </w:rPr>
            </w:pPr>
            <w:r w:rsidRPr="009F23E9">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502.17</w:t>
            </w:r>
          </w:p>
          <w:p w:rsidR="00120E94" w:rsidRPr="00035795" w:rsidRDefault="00120E94" w:rsidP="00120E94">
            <w:pPr>
              <w:widowControl w:val="0"/>
              <w:jc w:val="center"/>
              <w:rPr>
                <w:sz w:val="20"/>
              </w:rPr>
            </w:pPr>
            <w:r w:rsidRPr="00035795">
              <w:rPr>
                <w:sz w:val="20"/>
              </w:rPr>
              <w:t>502.27</w:t>
            </w:r>
          </w:p>
          <w:p w:rsidR="00120E94" w:rsidRPr="00035795" w:rsidRDefault="00120E94" w:rsidP="00120E94">
            <w:pPr>
              <w:widowControl w:val="0"/>
              <w:jc w:val="center"/>
              <w:rPr>
                <w:sz w:val="20"/>
              </w:rPr>
            </w:pPr>
            <w:r w:rsidRPr="00035795">
              <w:rPr>
                <w:sz w:val="20"/>
              </w:rPr>
              <w:t>502.37</w:t>
            </w:r>
          </w:p>
          <w:p w:rsidR="00120E94" w:rsidRDefault="00120E94" w:rsidP="00120E94">
            <w:pPr>
              <w:widowControl w:val="0"/>
              <w:jc w:val="center"/>
              <w:rPr>
                <w:sz w:val="20"/>
              </w:rPr>
            </w:pPr>
            <w:r w:rsidRPr="00035795">
              <w:rPr>
                <w:sz w:val="20"/>
              </w:rPr>
              <w:t>502.47</w:t>
            </w:r>
          </w:p>
          <w:p w:rsidR="00120E94" w:rsidRPr="00035795" w:rsidRDefault="00120E94" w:rsidP="00120E94">
            <w:pPr>
              <w:widowControl w:val="0"/>
              <w:jc w:val="center"/>
              <w:rPr>
                <w:sz w:val="20"/>
              </w:rPr>
            </w:pPr>
            <w:r>
              <w:rPr>
                <w:sz w:val="20"/>
              </w:rPr>
              <w:t>502.97</w:t>
            </w:r>
          </w:p>
        </w:tc>
        <w:tc>
          <w:tcPr>
            <w:tcW w:w="211" w:type="pct"/>
            <w:shd w:val="clear" w:color="auto" w:fill="auto"/>
          </w:tcPr>
          <w:p w:rsidR="00120E94" w:rsidRDefault="00120E94" w:rsidP="00120E94">
            <w:pPr>
              <w:widowControl w:val="0"/>
              <w:jc w:val="center"/>
              <w:rPr>
                <w:sz w:val="20"/>
              </w:rPr>
            </w:pPr>
            <w:r>
              <w:rPr>
                <w:sz w:val="20"/>
              </w:rPr>
              <w:t>2хх</w:t>
            </w:r>
          </w:p>
          <w:p w:rsidR="00120E94" w:rsidRPr="00035795"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r w:rsidRPr="00035795">
              <w:rPr>
                <w:sz w:val="20"/>
              </w:rPr>
              <w:t>Принимаемые обязательства</w:t>
            </w:r>
          </w:p>
        </w:tc>
        <w:tc>
          <w:tcPr>
            <w:tcW w:w="585" w:type="pct"/>
            <w:shd w:val="clear" w:color="auto" w:fill="auto"/>
          </w:tcPr>
          <w:p w:rsidR="00120E94" w:rsidRPr="006950FD" w:rsidRDefault="00120E94" w:rsidP="00120E94">
            <w:pPr>
              <w:widowControl w:val="0"/>
              <w:rPr>
                <w:i/>
                <w:sz w:val="20"/>
              </w:rPr>
            </w:pPr>
            <w:r w:rsidRPr="006950FD">
              <w:rPr>
                <w:i/>
                <w:sz w:val="20"/>
              </w:rPr>
              <w:t>Виды целевых средств</w:t>
            </w: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Отложенные обязательства на иные очередные года (за пределами планового периода) </w:t>
            </w:r>
          </w:p>
        </w:tc>
        <w:tc>
          <w:tcPr>
            <w:tcW w:w="325" w:type="pct"/>
            <w:shd w:val="clear" w:color="auto" w:fill="auto"/>
          </w:tcPr>
          <w:p w:rsidR="00120E94" w:rsidRPr="009F23E9" w:rsidRDefault="00120E94" w:rsidP="00120E94">
            <w:pPr>
              <w:widowControl w:val="0"/>
              <w:jc w:val="center"/>
              <w:rPr>
                <w:sz w:val="20"/>
              </w:rPr>
            </w:pPr>
            <w:r w:rsidRPr="009F23E9">
              <w:rPr>
                <w:sz w:val="20"/>
              </w:rPr>
              <w:t>КРБ</w:t>
            </w:r>
            <w:r w:rsidRPr="00035795">
              <w:rPr>
                <w:sz w:val="20"/>
              </w:rPr>
              <w:t xml:space="preserve"> </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502.99</w:t>
            </w:r>
          </w:p>
        </w:tc>
        <w:tc>
          <w:tcPr>
            <w:tcW w:w="211" w:type="pct"/>
            <w:shd w:val="clear" w:color="auto" w:fill="auto"/>
          </w:tcPr>
          <w:p w:rsidR="00120E94" w:rsidRPr="00035795" w:rsidRDefault="00120E94" w:rsidP="00120E94">
            <w:pPr>
              <w:widowControl w:val="0"/>
              <w:jc w:val="center"/>
              <w:rPr>
                <w:sz w:val="20"/>
              </w:rPr>
            </w:pPr>
            <w:r>
              <w:rPr>
                <w:sz w:val="20"/>
              </w:rPr>
              <w:t>2хх</w:t>
            </w:r>
          </w:p>
        </w:tc>
        <w:tc>
          <w:tcPr>
            <w:tcW w:w="479" w:type="pct"/>
            <w:shd w:val="clear" w:color="auto" w:fill="auto"/>
          </w:tcPr>
          <w:p w:rsidR="00120E94" w:rsidRPr="00035795" w:rsidRDefault="00120E94" w:rsidP="00120E94">
            <w:pPr>
              <w:widowControl w:val="0"/>
              <w:rPr>
                <w:sz w:val="20"/>
              </w:rPr>
            </w:pPr>
            <w:r w:rsidRPr="00035795">
              <w:rPr>
                <w:sz w:val="20"/>
              </w:rPr>
              <w:t>Разделы лицевых счетов</w:t>
            </w:r>
          </w:p>
        </w:tc>
        <w:tc>
          <w:tcPr>
            <w:tcW w:w="553" w:type="pct"/>
            <w:shd w:val="clear" w:color="auto" w:fill="auto"/>
          </w:tcPr>
          <w:p w:rsidR="00120E94" w:rsidRPr="00035795" w:rsidRDefault="00120E94" w:rsidP="00120E94">
            <w:pPr>
              <w:widowControl w:val="0"/>
              <w:rPr>
                <w:sz w:val="20"/>
              </w:rPr>
            </w:pPr>
            <w:r w:rsidRPr="00035795">
              <w:rPr>
                <w:sz w:val="20"/>
              </w:rPr>
              <w:t>Отложенные обязательства</w:t>
            </w:r>
          </w:p>
        </w:tc>
        <w:tc>
          <w:tcPr>
            <w:tcW w:w="585" w:type="pct"/>
            <w:shd w:val="clear" w:color="auto" w:fill="auto"/>
          </w:tcPr>
          <w:p w:rsidR="00120E94" w:rsidRPr="00035795" w:rsidRDefault="00120E94" w:rsidP="00120E94">
            <w:pPr>
              <w:widowControl w:val="0"/>
              <w:rPr>
                <w:sz w:val="20"/>
              </w:rPr>
            </w:pPr>
          </w:p>
        </w:tc>
        <w:tc>
          <w:tcPr>
            <w:tcW w:w="1194" w:type="pct"/>
            <w:shd w:val="clear" w:color="auto" w:fill="auto"/>
          </w:tcPr>
          <w:p w:rsidR="00120E94" w:rsidRPr="0003579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035795" w:rsidRDefault="00120E94" w:rsidP="00120E94">
            <w:pPr>
              <w:widowControl w:val="0"/>
              <w:rPr>
                <w:sz w:val="20"/>
              </w:rPr>
            </w:pPr>
            <w:r w:rsidRPr="000E340E">
              <w:rPr>
                <w:b/>
                <w:sz w:val="20"/>
              </w:rPr>
              <w:t>Счет 0.503.00.000 – Бюджетные ассигнования</w:t>
            </w:r>
          </w:p>
        </w:tc>
      </w:tr>
      <w:tr w:rsidR="00120E94" w:rsidRPr="00BA2E05" w:rsidTr="00120E94">
        <w:trPr>
          <w:trHeight w:val="20"/>
        </w:trPr>
        <w:tc>
          <w:tcPr>
            <w:tcW w:w="1062" w:type="pct"/>
            <w:shd w:val="clear" w:color="auto" w:fill="auto"/>
          </w:tcPr>
          <w:p w:rsidR="00120E94" w:rsidRPr="000E340E" w:rsidRDefault="00120E94" w:rsidP="00120E94">
            <w:pPr>
              <w:autoSpaceDE w:val="0"/>
              <w:autoSpaceDN w:val="0"/>
              <w:adjustRightInd w:val="0"/>
              <w:rPr>
                <w:sz w:val="20"/>
              </w:rPr>
            </w:pPr>
            <w:r>
              <w:rPr>
                <w:sz w:val="20"/>
              </w:rPr>
              <w:t>Бюджетные ассигнования</w:t>
            </w:r>
          </w:p>
        </w:tc>
        <w:tc>
          <w:tcPr>
            <w:tcW w:w="325" w:type="pct"/>
            <w:shd w:val="clear" w:color="auto" w:fill="auto"/>
          </w:tcPr>
          <w:p w:rsidR="00120E94" w:rsidRPr="000E340E" w:rsidRDefault="00120E94" w:rsidP="00120E94">
            <w:pPr>
              <w:widowControl w:val="0"/>
              <w:jc w:val="center"/>
              <w:rPr>
                <w:sz w:val="20"/>
              </w:rPr>
            </w:pPr>
            <w:r w:rsidRPr="009F23E9">
              <w:rPr>
                <w:sz w:val="20"/>
              </w:rPr>
              <w:t>гКБК</w:t>
            </w:r>
          </w:p>
        </w:tc>
        <w:tc>
          <w:tcPr>
            <w:tcW w:w="212" w:type="pct"/>
            <w:shd w:val="clear" w:color="auto" w:fill="auto"/>
          </w:tcPr>
          <w:p w:rsidR="00120E94" w:rsidRPr="000E340E" w:rsidRDefault="00120E94" w:rsidP="00120E94">
            <w:pPr>
              <w:widowControl w:val="0"/>
              <w:jc w:val="center"/>
              <w:rPr>
                <w:sz w:val="20"/>
              </w:rPr>
            </w:pPr>
            <w:r w:rsidRPr="000E340E">
              <w:rPr>
                <w:sz w:val="20"/>
              </w:rPr>
              <w:t>1</w:t>
            </w:r>
          </w:p>
        </w:tc>
        <w:tc>
          <w:tcPr>
            <w:tcW w:w="379" w:type="pct"/>
            <w:shd w:val="clear" w:color="auto" w:fill="auto"/>
          </w:tcPr>
          <w:p w:rsidR="00120E94" w:rsidRPr="000E340E" w:rsidRDefault="00120E94" w:rsidP="00120E94">
            <w:pPr>
              <w:widowControl w:val="0"/>
              <w:jc w:val="center"/>
              <w:rPr>
                <w:sz w:val="20"/>
              </w:rPr>
            </w:pPr>
            <w:r w:rsidRPr="000E340E">
              <w:rPr>
                <w:sz w:val="20"/>
              </w:rPr>
              <w:t>50</w:t>
            </w:r>
            <w:r>
              <w:rPr>
                <w:sz w:val="20"/>
              </w:rPr>
              <w:t>3</w:t>
            </w:r>
            <w:r w:rsidRPr="000E340E">
              <w:rPr>
                <w:sz w:val="20"/>
              </w:rPr>
              <w:t>.00</w:t>
            </w:r>
          </w:p>
        </w:tc>
        <w:tc>
          <w:tcPr>
            <w:tcW w:w="211" w:type="pct"/>
            <w:shd w:val="clear" w:color="auto" w:fill="auto"/>
          </w:tcPr>
          <w:p w:rsidR="00120E94" w:rsidRPr="000E340E" w:rsidRDefault="00120E94" w:rsidP="00120E94">
            <w:pPr>
              <w:widowControl w:val="0"/>
              <w:jc w:val="center"/>
              <w:rPr>
                <w:sz w:val="20"/>
              </w:rPr>
            </w:pPr>
            <w:r w:rsidRPr="000E340E">
              <w:rPr>
                <w:sz w:val="20"/>
              </w:rPr>
              <w:t>000</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Default="00120E94" w:rsidP="00120E94">
            <w:pPr>
              <w:autoSpaceDE w:val="0"/>
              <w:autoSpaceDN w:val="0"/>
              <w:adjustRightInd w:val="0"/>
              <w:rPr>
                <w:sz w:val="20"/>
              </w:rPr>
            </w:pPr>
            <w:r>
              <w:rPr>
                <w:bCs/>
                <w:sz w:val="20"/>
              </w:rPr>
              <w:t>Доведенные бюджетные ассигнования</w:t>
            </w:r>
          </w:p>
        </w:tc>
        <w:tc>
          <w:tcPr>
            <w:tcW w:w="325" w:type="pct"/>
            <w:shd w:val="clear" w:color="auto" w:fill="auto"/>
          </w:tcPr>
          <w:p w:rsidR="00120E94" w:rsidRPr="009F23E9" w:rsidRDefault="00120E94" w:rsidP="00120E94">
            <w:pPr>
              <w:widowControl w:val="0"/>
              <w:jc w:val="center"/>
              <w:rPr>
                <w:sz w:val="20"/>
              </w:rPr>
            </w:pPr>
            <w:r>
              <w:rPr>
                <w:sz w:val="20"/>
              </w:rPr>
              <w:t>КРБ</w:t>
            </w:r>
          </w:p>
        </w:tc>
        <w:tc>
          <w:tcPr>
            <w:tcW w:w="212" w:type="pct"/>
            <w:shd w:val="clear" w:color="auto" w:fill="auto"/>
          </w:tcPr>
          <w:p w:rsidR="00120E94" w:rsidRPr="000E340E"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503.11</w:t>
            </w:r>
          </w:p>
          <w:p w:rsidR="00120E94" w:rsidRDefault="00120E94" w:rsidP="00120E94">
            <w:pPr>
              <w:widowControl w:val="0"/>
              <w:jc w:val="center"/>
              <w:rPr>
                <w:sz w:val="20"/>
              </w:rPr>
            </w:pPr>
            <w:r>
              <w:rPr>
                <w:sz w:val="20"/>
              </w:rPr>
              <w:t>503.21</w:t>
            </w:r>
          </w:p>
          <w:p w:rsidR="00120E94" w:rsidRDefault="00120E94" w:rsidP="00120E94">
            <w:pPr>
              <w:widowControl w:val="0"/>
              <w:jc w:val="center"/>
              <w:rPr>
                <w:sz w:val="20"/>
              </w:rPr>
            </w:pPr>
            <w:r>
              <w:rPr>
                <w:sz w:val="20"/>
              </w:rPr>
              <w:t>503.31</w:t>
            </w:r>
          </w:p>
          <w:p w:rsidR="00120E94" w:rsidRPr="000E340E" w:rsidRDefault="00120E94" w:rsidP="00120E94">
            <w:pPr>
              <w:widowControl w:val="0"/>
              <w:jc w:val="center"/>
              <w:rPr>
                <w:sz w:val="20"/>
              </w:rPr>
            </w:pPr>
            <w:r>
              <w:rPr>
                <w:sz w:val="20"/>
              </w:rPr>
              <w:t>503.41</w:t>
            </w:r>
          </w:p>
        </w:tc>
        <w:tc>
          <w:tcPr>
            <w:tcW w:w="211" w:type="pct"/>
            <w:shd w:val="clear" w:color="auto" w:fill="auto"/>
          </w:tcPr>
          <w:p w:rsidR="00120E94" w:rsidRDefault="00120E94" w:rsidP="00120E94">
            <w:pPr>
              <w:widowControl w:val="0"/>
              <w:jc w:val="center"/>
              <w:rPr>
                <w:sz w:val="20"/>
              </w:rPr>
            </w:pPr>
            <w:r>
              <w:rPr>
                <w:sz w:val="20"/>
              </w:rPr>
              <w:t>2хх</w:t>
            </w:r>
          </w:p>
          <w:p w:rsidR="00120E94" w:rsidRPr="000E340E"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Default="00120E94" w:rsidP="00120E94">
            <w:pPr>
              <w:autoSpaceDE w:val="0"/>
              <w:autoSpaceDN w:val="0"/>
              <w:adjustRightInd w:val="0"/>
              <w:rPr>
                <w:sz w:val="20"/>
              </w:rPr>
            </w:pPr>
            <w:r>
              <w:rPr>
                <w:bCs/>
                <w:sz w:val="20"/>
              </w:rPr>
              <w:t>Бюджетные ассигнования к распределению</w:t>
            </w:r>
          </w:p>
        </w:tc>
        <w:tc>
          <w:tcPr>
            <w:tcW w:w="325" w:type="pct"/>
            <w:shd w:val="clear" w:color="auto" w:fill="auto"/>
          </w:tcPr>
          <w:p w:rsidR="00120E94" w:rsidRPr="009F23E9" w:rsidRDefault="00120E94" w:rsidP="00120E94">
            <w:pPr>
              <w:widowControl w:val="0"/>
              <w:jc w:val="center"/>
              <w:rPr>
                <w:sz w:val="20"/>
              </w:rPr>
            </w:pPr>
            <w:r>
              <w:rPr>
                <w:sz w:val="20"/>
              </w:rPr>
              <w:t>КРБ</w:t>
            </w:r>
          </w:p>
        </w:tc>
        <w:tc>
          <w:tcPr>
            <w:tcW w:w="212" w:type="pct"/>
            <w:shd w:val="clear" w:color="auto" w:fill="auto"/>
          </w:tcPr>
          <w:p w:rsidR="00120E94" w:rsidRPr="000E340E"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503.12</w:t>
            </w:r>
          </w:p>
          <w:p w:rsidR="00120E94" w:rsidRDefault="00120E94" w:rsidP="00120E94">
            <w:pPr>
              <w:widowControl w:val="0"/>
              <w:jc w:val="center"/>
              <w:rPr>
                <w:sz w:val="20"/>
              </w:rPr>
            </w:pPr>
            <w:r>
              <w:rPr>
                <w:sz w:val="20"/>
              </w:rPr>
              <w:t>503.22</w:t>
            </w:r>
          </w:p>
          <w:p w:rsidR="00120E94" w:rsidRDefault="00120E94" w:rsidP="00120E94">
            <w:pPr>
              <w:widowControl w:val="0"/>
              <w:jc w:val="center"/>
              <w:rPr>
                <w:sz w:val="20"/>
              </w:rPr>
            </w:pPr>
            <w:r>
              <w:rPr>
                <w:sz w:val="20"/>
              </w:rPr>
              <w:t>503.32</w:t>
            </w:r>
          </w:p>
          <w:p w:rsidR="00120E94" w:rsidRPr="000E340E" w:rsidRDefault="00120E94" w:rsidP="00120E94">
            <w:pPr>
              <w:widowControl w:val="0"/>
              <w:jc w:val="center"/>
              <w:rPr>
                <w:sz w:val="20"/>
              </w:rPr>
            </w:pPr>
            <w:r>
              <w:rPr>
                <w:sz w:val="20"/>
              </w:rPr>
              <w:t>503.42</w:t>
            </w:r>
          </w:p>
        </w:tc>
        <w:tc>
          <w:tcPr>
            <w:tcW w:w="211" w:type="pct"/>
            <w:shd w:val="clear" w:color="auto" w:fill="auto"/>
          </w:tcPr>
          <w:p w:rsidR="00120E94" w:rsidRDefault="00120E94" w:rsidP="00120E94">
            <w:pPr>
              <w:widowControl w:val="0"/>
              <w:jc w:val="center"/>
              <w:rPr>
                <w:sz w:val="20"/>
              </w:rPr>
            </w:pPr>
            <w:r>
              <w:rPr>
                <w:sz w:val="20"/>
              </w:rPr>
              <w:t>2хх</w:t>
            </w:r>
          </w:p>
          <w:p w:rsidR="00120E94" w:rsidRPr="000E340E"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r>
              <w:rPr>
                <w:sz w:val="20"/>
              </w:rPr>
              <w:t>Разделы лицевых счетов</w:t>
            </w: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6631F9" w:rsidRDefault="00120E94" w:rsidP="00120E94">
            <w:pPr>
              <w:autoSpaceDE w:val="0"/>
              <w:autoSpaceDN w:val="0"/>
              <w:adjustRightInd w:val="0"/>
              <w:rPr>
                <w:bCs/>
                <w:sz w:val="20"/>
              </w:rPr>
            </w:pPr>
            <w:r w:rsidRPr="006631F9">
              <w:rPr>
                <w:bCs/>
                <w:sz w:val="20"/>
              </w:rPr>
              <w:t>Бюджетные ассигнования получателей бюджетных средств и администраторов выплат по источникам</w:t>
            </w:r>
          </w:p>
        </w:tc>
        <w:tc>
          <w:tcPr>
            <w:tcW w:w="325" w:type="pct"/>
            <w:shd w:val="clear" w:color="auto" w:fill="auto"/>
          </w:tcPr>
          <w:p w:rsidR="00120E94" w:rsidRPr="00035795" w:rsidRDefault="00120E94" w:rsidP="00120E94">
            <w:pPr>
              <w:widowControl w:val="0"/>
              <w:jc w:val="center"/>
              <w:rPr>
                <w:sz w:val="20"/>
              </w:rPr>
            </w:pPr>
            <w:r w:rsidRPr="009F23E9">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sidRPr="00035795">
              <w:rPr>
                <w:sz w:val="20"/>
              </w:rPr>
              <w:t>50</w:t>
            </w:r>
            <w:r>
              <w:rPr>
                <w:sz w:val="20"/>
              </w:rPr>
              <w:t>3.13</w:t>
            </w:r>
          </w:p>
          <w:p w:rsidR="00120E94" w:rsidRDefault="00120E94" w:rsidP="00120E94">
            <w:pPr>
              <w:widowControl w:val="0"/>
              <w:jc w:val="center"/>
              <w:rPr>
                <w:sz w:val="20"/>
              </w:rPr>
            </w:pPr>
            <w:r>
              <w:rPr>
                <w:sz w:val="20"/>
              </w:rPr>
              <w:t>503.23</w:t>
            </w:r>
          </w:p>
          <w:p w:rsidR="00120E94" w:rsidRDefault="00120E94" w:rsidP="00120E94">
            <w:pPr>
              <w:widowControl w:val="0"/>
              <w:jc w:val="center"/>
              <w:rPr>
                <w:sz w:val="20"/>
              </w:rPr>
            </w:pPr>
            <w:r>
              <w:rPr>
                <w:sz w:val="20"/>
              </w:rPr>
              <w:t>503.33</w:t>
            </w:r>
          </w:p>
          <w:p w:rsidR="00120E94" w:rsidRPr="00035795" w:rsidRDefault="00120E94" w:rsidP="00120E94">
            <w:pPr>
              <w:widowControl w:val="0"/>
              <w:jc w:val="center"/>
              <w:rPr>
                <w:sz w:val="20"/>
              </w:rPr>
            </w:pPr>
            <w:r>
              <w:rPr>
                <w:sz w:val="20"/>
              </w:rPr>
              <w:t>503.43</w:t>
            </w:r>
          </w:p>
        </w:tc>
        <w:tc>
          <w:tcPr>
            <w:tcW w:w="211" w:type="pct"/>
            <w:shd w:val="clear" w:color="auto" w:fill="auto"/>
          </w:tcPr>
          <w:p w:rsidR="00120E94" w:rsidRDefault="00120E94" w:rsidP="00120E94">
            <w:pPr>
              <w:widowControl w:val="0"/>
              <w:jc w:val="center"/>
              <w:rPr>
                <w:sz w:val="20"/>
              </w:rPr>
            </w:pPr>
            <w:r>
              <w:rPr>
                <w:sz w:val="20"/>
              </w:rPr>
              <w:t>2хх</w:t>
            </w:r>
          </w:p>
          <w:p w:rsidR="00120E94" w:rsidRPr="00035795"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r>
              <w:rPr>
                <w:sz w:val="20"/>
              </w:rPr>
              <w:t>Разделы лицевых счетов</w:t>
            </w: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6631F9" w:rsidRDefault="00120E94" w:rsidP="00120E94">
            <w:pPr>
              <w:autoSpaceDE w:val="0"/>
              <w:autoSpaceDN w:val="0"/>
              <w:adjustRightInd w:val="0"/>
              <w:rPr>
                <w:bCs/>
                <w:sz w:val="20"/>
              </w:rPr>
            </w:pPr>
            <w:r>
              <w:rPr>
                <w:sz w:val="20"/>
              </w:rPr>
              <w:lastRenderedPageBreak/>
              <w:t>Переданные бюджетные ассигнования</w:t>
            </w:r>
          </w:p>
        </w:tc>
        <w:tc>
          <w:tcPr>
            <w:tcW w:w="325" w:type="pct"/>
            <w:shd w:val="clear" w:color="auto" w:fill="auto"/>
          </w:tcPr>
          <w:p w:rsidR="00120E94" w:rsidRPr="009F23E9" w:rsidRDefault="00120E94" w:rsidP="00120E94">
            <w:pPr>
              <w:widowControl w:val="0"/>
              <w:jc w:val="center"/>
              <w:rPr>
                <w:sz w:val="20"/>
              </w:rPr>
            </w:pPr>
            <w:r>
              <w:rPr>
                <w:sz w:val="20"/>
              </w:rPr>
              <w:t>КРБ</w:t>
            </w: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503.14</w:t>
            </w:r>
          </w:p>
          <w:p w:rsidR="00120E94" w:rsidRDefault="00120E94" w:rsidP="00120E94">
            <w:pPr>
              <w:widowControl w:val="0"/>
              <w:jc w:val="center"/>
              <w:rPr>
                <w:sz w:val="20"/>
              </w:rPr>
            </w:pPr>
            <w:r>
              <w:rPr>
                <w:sz w:val="20"/>
              </w:rPr>
              <w:t>503.24</w:t>
            </w:r>
          </w:p>
          <w:p w:rsidR="00120E94" w:rsidRDefault="00120E94" w:rsidP="00120E94">
            <w:pPr>
              <w:widowControl w:val="0"/>
              <w:jc w:val="center"/>
              <w:rPr>
                <w:sz w:val="20"/>
              </w:rPr>
            </w:pPr>
            <w:r>
              <w:rPr>
                <w:sz w:val="20"/>
              </w:rPr>
              <w:t>503.34</w:t>
            </w:r>
          </w:p>
          <w:p w:rsidR="00120E94" w:rsidRPr="00035795" w:rsidRDefault="00120E94" w:rsidP="00120E94">
            <w:pPr>
              <w:widowControl w:val="0"/>
              <w:jc w:val="center"/>
              <w:rPr>
                <w:sz w:val="20"/>
              </w:rPr>
            </w:pPr>
            <w:r>
              <w:rPr>
                <w:sz w:val="20"/>
              </w:rPr>
              <w:t>503.44</w:t>
            </w:r>
          </w:p>
        </w:tc>
        <w:tc>
          <w:tcPr>
            <w:tcW w:w="211" w:type="pct"/>
            <w:shd w:val="clear" w:color="auto" w:fill="auto"/>
          </w:tcPr>
          <w:p w:rsidR="00120E94" w:rsidRDefault="00120E94" w:rsidP="00120E94">
            <w:pPr>
              <w:widowControl w:val="0"/>
              <w:jc w:val="center"/>
              <w:rPr>
                <w:sz w:val="20"/>
              </w:rPr>
            </w:pPr>
            <w:r>
              <w:rPr>
                <w:sz w:val="20"/>
              </w:rPr>
              <w:t>2хх</w:t>
            </w:r>
          </w:p>
          <w:p w:rsidR="00120E94" w:rsidRDefault="00120E94" w:rsidP="00120E94">
            <w:pPr>
              <w:widowControl w:val="0"/>
              <w:jc w:val="center"/>
              <w:rPr>
                <w:sz w:val="20"/>
              </w:rPr>
            </w:pPr>
            <w:r>
              <w:rPr>
                <w:sz w:val="20"/>
              </w:rPr>
              <w:t>3хх</w:t>
            </w:r>
          </w:p>
        </w:tc>
        <w:tc>
          <w:tcPr>
            <w:tcW w:w="479" w:type="pct"/>
            <w:shd w:val="clear" w:color="auto" w:fill="auto"/>
          </w:tcPr>
          <w:p w:rsidR="00120E94" w:rsidRDefault="00120E94" w:rsidP="00120E94">
            <w:pPr>
              <w:widowControl w:val="0"/>
              <w:rPr>
                <w:sz w:val="20"/>
              </w:rPr>
            </w:pPr>
            <w:r>
              <w:rPr>
                <w:sz w:val="20"/>
              </w:rPr>
              <w:t>Разделы лицевых счетов</w:t>
            </w: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6753F5" w:rsidRDefault="00120E94" w:rsidP="00120E94">
            <w:pPr>
              <w:autoSpaceDE w:val="0"/>
              <w:autoSpaceDN w:val="0"/>
              <w:adjustRightInd w:val="0"/>
              <w:rPr>
                <w:sz w:val="20"/>
              </w:rPr>
            </w:pPr>
            <w:r>
              <w:rPr>
                <w:sz w:val="20"/>
              </w:rPr>
              <w:t>Полученные бюджетные ассигнования</w:t>
            </w:r>
          </w:p>
        </w:tc>
        <w:tc>
          <w:tcPr>
            <w:tcW w:w="325" w:type="pct"/>
            <w:shd w:val="clear" w:color="auto" w:fill="auto"/>
          </w:tcPr>
          <w:p w:rsidR="00120E94" w:rsidRPr="00035795" w:rsidRDefault="00120E94" w:rsidP="00120E94">
            <w:pPr>
              <w:widowControl w:val="0"/>
              <w:jc w:val="center"/>
              <w:rPr>
                <w:sz w:val="20"/>
              </w:rPr>
            </w:pPr>
            <w:r w:rsidRPr="009F23E9">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sidRPr="00035795">
              <w:rPr>
                <w:sz w:val="20"/>
              </w:rPr>
              <w:t>50</w:t>
            </w:r>
            <w:r>
              <w:rPr>
                <w:sz w:val="20"/>
              </w:rPr>
              <w:t>3.15</w:t>
            </w:r>
          </w:p>
          <w:p w:rsidR="00120E94" w:rsidRDefault="00120E94" w:rsidP="00120E94">
            <w:pPr>
              <w:widowControl w:val="0"/>
              <w:jc w:val="center"/>
              <w:rPr>
                <w:sz w:val="20"/>
              </w:rPr>
            </w:pPr>
            <w:r>
              <w:rPr>
                <w:sz w:val="20"/>
              </w:rPr>
              <w:t>503.25</w:t>
            </w:r>
          </w:p>
          <w:p w:rsidR="00120E94" w:rsidRDefault="00120E94" w:rsidP="00120E94">
            <w:pPr>
              <w:widowControl w:val="0"/>
              <w:jc w:val="center"/>
              <w:rPr>
                <w:sz w:val="20"/>
              </w:rPr>
            </w:pPr>
            <w:r>
              <w:rPr>
                <w:sz w:val="20"/>
              </w:rPr>
              <w:t>503.35</w:t>
            </w:r>
          </w:p>
          <w:p w:rsidR="00120E94" w:rsidRPr="00035795" w:rsidRDefault="00120E94" w:rsidP="00120E94">
            <w:pPr>
              <w:widowControl w:val="0"/>
              <w:jc w:val="center"/>
              <w:rPr>
                <w:sz w:val="20"/>
              </w:rPr>
            </w:pPr>
            <w:r>
              <w:rPr>
                <w:sz w:val="20"/>
              </w:rPr>
              <w:t>503.45</w:t>
            </w:r>
          </w:p>
        </w:tc>
        <w:tc>
          <w:tcPr>
            <w:tcW w:w="211" w:type="pct"/>
            <w:shd w:val="clear" w:color="auto" w:fill="auto"/>
          </w:tcPr>
          <w:p w:rsidR="00120E94" w:rsidRDefault="00120E94" w:rsidP="00120E94">
            <w:pPr>
              <w:widowControl w:val="0"/>
              <w:jc w:val="center"/>
              <w:rPr>
                <w:sz w:val="20"/>
              </w:rPr>
            </w:pPr>
            <w:r>
              <w:rPr>
                <w:sz w:val="20"/>
              </w:rPr>
              <w:t>2хх</w:t>
            </w:r>
          </w:p>
          <w:p w:rsidR="00120E94" w:rsidRPr="00035795" w:rsidRDefault="00120E94" w:rsidP="00120E94">
            <w:pPr>
              <w:widowControl w:val="0"/>
              <w:jc w:val="center"/>
              <w:rPr>
                <w:sz w:val="20"/>
              </w:rPr>
            </w:pPr>
            <w:r>
              <w:rPr>
                <w:sz w:val="20"/>
              </w:rPr>
              <w:t>3хх</w:t>
            </w:r>
          </w:p>
        </w:tc>
        <w:tc>
          <w:tcPr>
            <w:tcW w:w="479" w:type="pct"/>
            <w:shd w:val="clear" w:color="auto" w:fill="auto"/>
          </w:tcPr>
          <w:p w:rsidR="00120E94" w:rsidRPr="00035795" w:rsidRDefault="00120E94" w:rsidP="00120E94">
            <w:pPr>
              <w:widowControl w:val="0"/>
              <w:rPr>
                <w:sz w:val="20"/>
              </w:rPr>
            </w:pPr>
            <w:r>
              <w:rPr>
                <w:sz w:val="20"/>
              </w:rPr>
              <w:t>Разделы лицевых счетов</w:t>
            </w: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E73650" w:rsidTr="00120E94">
        <w:trPr>
          <w:trHeight w:val="20"/>
        </w:trPr>
        <w:tc>
          <w:tcPr>
            <w:tcW w:w="1062" w:type="pct"/>
            <w:shd w:val="clear" w:color="auto" w:fill="auto"/>
          </w:tcPr>
          <w:p w:rsidR="00120E94" w:rsidRPr="00E73650" w:rsidRDefault="00120E94" w:rsidP="00120E94">
            <w:pPr>
              <w:widowControl w:val="0"/>
              <w:rPr>
                <w:sz w:val="20"/>
              </w:rPr>
            </w:pPr>
            <w:r w:rsidRPr="00E73650">
              <w:rPr>
                <w:sz w:val="20"/>
              </w:rPr>
              <w:t>Счет 0.504.00 – Сметные (плановые, прогнозные) назначения</w:t>
            </w:r>
          </w:p>
        </w:tc>
        <w:tc>
          <w:tcPr>
            <w:tcW w:w="325" w:type="pct"/>
            <w:shd w:val="clear" w:color="auto" w:fill="auto"/>
          </w:tcPr>
          <w:p w:rsidR="00120E94" w:rsidRPr="00E73650" w:rsidRDefault="00120E94" w:rsidP="00120E94">
            <w:pPr>
              <w:widowControl w:val="0"/>
              <w:jc w:val="center"/>
              <w:rPr>
                <w:sz w:val="20"/>
              </w:rPr>
            </w:pPr>
          </w:p>
        </w:tc>
        <w:tc>
          <w:tcPr>
            <w:tcW w:w="212" w:type="pct"/>
            <w:shd w:val="clear" w:color="auto" w:fill="auto"/>
          </w:tcPr>
          <w:p w:rsidR="00120E94" w:rsidRPr="00E73650" w:rsidRDefault="00120E94" w:rsidP="00120E94">
            <w:pPr>
              <w:widowControl w:val="0"/>
              <w:jc w:val="center"/>
              <w:rPr>
                <w:sz w:val="20"/>
              </w:rPr>
            </w:pPr>
          </w:p>
        </w:tc>
        <w:tc>
          <w:tcPr>
            <w:tcW w:w="379" w:type="pct"/>
            <w:shd w:val="clear" w:color="auto" w:fill="auto"/>
          </w:tcPr>
          <w:p w:rsidR="00120E94" w:rsidRPr="00E73650" w:rsidRDefault="00120E94" w:rsidP="00120E94">
            <w:pPr>
              <w:widowControl w:val="0"/>
              <w:jc w:val="center"/>
              <w:rPr>
                <w:sz w:val="20"/>
              </w:rPr>
            </w:pPr>
          </w:p>
        </w:tc>
        <w:tc>
          <w:tcPr>
            <w:tcW w:w="211" w:type="pct"/>
            <w:shd w:val="clear" w:color="auto" w:fill="auto"/>
          </w:tcPr>
          <w:p w:rsidR="00120E94" w:rsidRPr="00E73650" w:rsidRDefault="00120E94" w:rsidP="00120E94">
            <w:pPr>
              <w:widowControl w:val="0"/>
              <w:jc w:val="center"/>
              <w:rPr>
                <w:sz w:val="20"/>
              </w:rPr>
            </w:pPr>
          </w:p>
        </w:tc>
        <w:tc>
          <w:tcPr>
            <w:tcW w:w="479" w:type="pct"/>
            <w:shd w:val="clear" w:color="auto" w:fill="auto"/>
          </w:tcPr>
          <w:p w:rsidR="00120E94" w:rsidRPr="00E73650" w:rsidRDefault="00120E94" w:rsidP="00120E94">
            <w:pPr>
              <w:widowControl w:val="0"/>
              <w:rPr>
                <w:sz w:val="20"/>
              </w:rPr>
            </w:pPr>
          </w:p>
        </w:tc>
        <w:tc>
          <w:tcPr>
            <w:tcW w:w="553" w:type="pct"/>
            <w:shd w:val="clear" w:color="auto" w:fill="auto"/>
          </w:tcPr>
          <w:p w:rsidR="00120E94" w:rsidRPr="00E73650" w:rsidRDefault="00120E94" w:rsidP="00120E94">
            <w:pPr>
              <w:widowControl w:val="0"/>
              <w:rPr>
                <w:sz w:val="20"/>
              </w:rPr>
            </w:pPr>
          </w:p>
        </w:tc>
        <w:tc>
          <w:tcPr>
            <w:tcW w:w="585" w:type="pct"/>
            <w:shd w:val="clear" w:color="auto" w:fill="auto"/>
          </w:tcPr>
          <w:p w:rsidR="00120E94" w:rsidRPr="00E73650" w:rsidRDefault="00120E94" w:rsidP="00120E94">
            <w:pPr>
              <w:widowControl w:val="0"/>
              <w:rPr>
                <w:sz w:val="20"/>
              </w:rPr>
            </w:pPr>
          </w:p>
        </w:tc>
        <w:tc>
          <w:tcPr>
            <w:tcW w:w="1194" w:type="pct"/>
            <w:shd w:val="clear" w:color="auto" w:fill="auto"/>
          </w:tcPr>
          <w:p w:rsidR="00120E94" w:rsidRPr="00E73650" w:rsidRDefault="00120E94" w:rsidP="00120E94">
            <w:pPr>
              <w:widowControl w:val="0"/>
              <w:rPr>
                <w:sz w:val="20"/>
              </w:rPr>
            </w:pPr>
          </w:p>
        </w:tc>
      </w:tr>
      <w:tr w:rsidR="00120E94" w:rsidRPr="00E73650" w:rsidTr="00120E94">
        <w:trPr>
          <w:trHeight w:val="20"/>
        </w:trPr>
        <w:tc>
          <w:tcPr>
            <w:tcW w:w="1062" w:type="pct"/>
            <w:shd w:val="clear" w:color="auto" w:fill="auto"/>
          </w:tcPr>
          <w:p w:rsidR="00120E94" w:rsidRPr="00E73650" w:rsidRDefault="00120E94" w:rsidP="00120E94">
            <w:pPr>
              <w:autoSpaceDE w:val="0"/>
              <w:autoSpaceDN w:val="0"/>
              <w:adjustRightInd w:val="0"/>
              <w:rPr>
                <w:sz w:val="20"/>
              </w:rPr>
            </w:pPr>
            <w:r w:rsidRPr="00E73650">
              <w:rPr>
                <w:sz w:val="20"/>
              </w:rPr>
              <w:t>Сметные (плановые, прогнозные) назначения</w:t>
            </w:r>
          </w:p>
        </w:tc>
        <w:tc>
          <w:tcPr>
            <w:tcW w:w="325" w:type="pct"/>
            <w:shd w:val="clear" w:color="auto" w:fill="auto"/>
          </w:tcPr>
          <w:p w:rsidR="00120E94" w:rsidRPr="00E73650" w:rsidRDefault="00120E94" w:rsidP="00120E94">
            <w:pPr>
              <w:widowControl w:val="0"/>
              <w:jc w:val="center"/>
              <w:rPr>
                <w:sz w:val="20"/>
              </w:rPr>
            </w:pPr>
            <w:r w:rsidRPr="00E73650">
              <w:rPr>
                <w:sz w:val="20"/>
              </w:rPr>
              <w:t>гКБК</w:t>
            </w:r>
          </w:p>
        </w:tc>
        <w:tc>
          <w:tcPr>
            <w:tcW w:w="212" w:type="pct"/>
            <w:shd w:val="clear" w:color="auto" w:fill="auto"/>
          </w:tcPr>
          <w:p w:rsidR="00120E94" w:rsidRPr="00E73650" w:rsidRDefault="00120E94" w:rsidP="00120E94">
            <w:pPr>
              <w:widowControl w:val="0"/>
              <w:jc w:val="center"/>
              <w:rPr>
                <w:sz w:val="20"/>
              </w:rPr>
            </w:pPr>
            <w:r w:rsidRPr="00E73650">
              <w:rPr>
                <w:sz w:val="20"/>
              </w:rPr>
              <w:t>1</w:t>
            </w:r>
          </w:p>
        </w:tc>
        <w:tc>
          <w:tcPr>
            <w:tcW w:w="379" w:type="pct"/>
            <w:shd w:val="clear" w:color="auto" w:fill="auto"/>
          </w:tcPr>
          <w:p w:rsidR="00120E94" w:rsidRPr="00E73650" w:rsidRDefault="00120E94" w:rsidP="00120E94">
            <w:pPr>
              <w:widowControl w:val="0"/>
              <w:jc w:val="center"/>
              <w:rPr>
                <w:sz w:val="20"/>
              </w:rPr>
            </w:pPr>
            <w:r w:rsidRPr="00E73650">
              <w:rPr>
                <w:sz w:val="20"/>
              </w:rPr>
              <w:t>504.00</w:t>
            </w:r>
          </w:p>
        </w:tc>
        <w:tc>
          <w:tcPr>
            <w:tcW w:w="211" w:type="pct"/>
            <w:shd w:val="clear" w:color="auto" w:fill="auto"/>
          </w:tcPr>
          <w:p w:rsidR="00120E94" w:rsidRPr="00E73650" w:rsidRDefault="00120E94" w:rsidP="00120E94">
            <w:pPr>
              <w:widowControl w:val="0"/>
              <w:jc w:val="center"/>
              <w:rPr>
                <w:sz w:val="20"/>
              </w:rPr>
            </w:pPr>
            <w:r w:rsidRPr="00E73650">
              <w:rPr>
                <w:sz w:val="20"/>
              </w:rPr>
              <w:t>000</w:t>
            </w:r>
          </w:p>
        </w:tc>
        <w:tc>
          <w:tcPr>
            <w:tcW w:w="479" w:type="pct"/>
            <w:shd w:val="clear" w:color="auto" w:fill="auto"/>
          </w:tcPr>
          <w:p w:rsidR="00120E94" w:rsidRPr="00E73650" w:rsidRDefault="00120E94" w:rsidP="00120E94">
            <w:pPr>
              <w:widowControl w:val="0"/>
              <w:rPr>
                <w:sz w:val="20"/>
              </w:rPr>
            </w:pPr>
          </w:p>
        </w:tc>
        <w:tc>
          <w:tcPr>
            <w:tcW w:w="553" w:type="pct"/>
            <w:shd w:val="clear" w:color="auto" w:fill="auto"/>
          </w:tcPr>
          <w:p w:rsidR="00120E94" w:rsidRPr="00E73650" w:rsidRDefault="00120E94" w:rsidP="00120E94">
            <w:pPr>
              <w:widowControl w:val="0"/>
              <w:rPr>
                <w:sz w:val="20"/>
              </w:rPr>
            </w:pPr>
          </w:p>
        </w:tc>
        <w:tc>
          <w:tcPr>
            <w:tcW w:w="585" w:type="pct"/>
            <w:shd w:val="clear" w:color="auto" w:fill="auto"/>
          </w:tcPr>
          <w:p w:rsidR="00120E94" w:rsidRPr="00E73650" w:rsidRDefault="00120E94" w:rsidP="00120E94">
            <w:pPr>
              <w:widowControl w:val="0"/>
              <w:rPr>
                <w:sz w:val="20"/>
              </w:rPr>
            </w:pPr>
          </w:p>
        </w:tc>
        <w:tc>
          <w:tcPr>
            <w:tcW w:w="1194" w:type="pct"/>
            <w:shd w:val="clear" w:color="auto" w:fill="auto"/>
          </w:tcPr>
          <w:p w:rsidR="00120E94" w:rsidRPr="00E73650" w:rsidRDefault="00120E94" w:rsidP="00120E94">
            <w:pPr>
              <w:widowControl w:val="0"/>
              <w:rPr>
                <w:sz w:val="20"/>
              </w:rPr>
            </w:pPr>
          </w:p>
        </w:tc>
      </w:tr>
      <w:tr w:rsidR="00120E94" w:rsidRPr="00E73650" w:rsidTr="00120E94">
        <w:trPr>
          <w:trHeight w:val="20"/>
        </w:trPr>
        <w:tc>
          <w:tcPr>
            <w:tcW w:w="1062" w:type="pct"/>
            <w:shd w:val="clear" w:color="auto" w:fill="auto"/>
          </w:tcPr>
          <w:p w:rsidR="00120E94" w:rsidRPr="00E73650" w:rsidRDefault="00120E94" w:rsidP="00120E94">
            <w:pPr>
              <w:autoSpaceDE w:val="0"/>
              <w:autoSpaceDN w:val="0"/>
              <w:adjustRightInd w:val="0"/>
              <w:rPr>
                <w:sz w:val="20"/>
              </w:rPr>
            </w:pPr>
            <w:r w:rsidRPr="00E73650">
              <w:rPr>
                <w:sz w:val="20"/>
              </w:rPr>
              <w:t>Сметные (плановые, прогнозные) назначения соответствующего финансового года по доходам (поступлениям)</w:t>
            </w:r>
          </w:p>
        </w:tc>
        <w:tc>
          <w:tcPr>
            <w:tcW w:w="325" w:type="pct"/>
            <w:shd w:val="clear" w:color="auto" w:fill="auto"/>
          </w:tcPr>
          <w:p w:rsidR="00120E94" w:rsidRPr="00E73650" w:rsidRDefault="00120E94" w:rsidP="00120E94">
            <w:pPr>
              <w:widowControl w:val="0"/>
              <w:jc w:val="center"/>
              <w:rPr>
                <w:sz w:val="20"/>
              </w:rPr>
            </w:pPr>
            <w:r w:rsidRPr="00E73650">
              <w:rPr>
                <w:sz w:val="20"/>
              </w:rPr>
              <w:t>КДБ</w:t>
            </w:r>
          </w:p>
        </w:tc>
        <w:tc>
          <w:tcPr>
            <w:tcW w:w="212" w:type="pct"/>
            <w:shd w:val="clear" w:color="auto" w:fill="auto"/>
          </w:tcPr>
          <w:p w:rsidR="00120E94" w:rsidRPr="00E73650" w:rsidRDefault="00120E94" w:rsidP="00120E94">
            <w:pPr>
              <w:widowControl w:val="0"/>
              <w:jc w:val="center"/>
              <w:rPr>
                <w:sz w:val="20"/>
              </w:rPr>
            </w:pPr>
            <w:r w:rsidRPr="00E73650">
              <w:rPr>
                <w:sz w:val="20"/>
              </w:rPr>
              <w:t>1</w:t>
            </w:r>
          </w:p>
        </w:tc>
        <w:tc>
          <w:tcPr>
            <w:tcW w:w="379" w:type="pct"/>
            <w:shd w:val="clear" w:color="auto" w:fill="auto"/>
          </w:tcPr>
          <w:p w:rsidR="00120E94" w:rsidRPr="00E73650" w:rsidRDefault="00120E94" w:rsidP="00120E94">
            <w:pPr>
              <w:widowControl w:val="0"/>
              <w:jc w:val="center"/>
              <w:rPr>
                <w:sz w:val="20"/>
              </w:rPr>
            </w:pPr>
            <w:r w:rsidRPr="00E73650">
              <w:rPr>
                <w:sz w:val="20"/>
              </w:rPr>
              <w:t>504.11</w:t>
            </w:r>
          </w:p>
          <w:p w:rsidR="00120E94" w:rsidRPr="00E73650" w:rsidRDefault="00120E94" w:rsidP="00120E94">
            <w:pPr>
              <w:widowControl w:val="0"/>
              <w:jc w:val="center"/>
              <w:rPr>
                <w:sz w:val="20"/>
              </w:rPr>
            </w:pPr>
            <w:r w:rsidRPr="00E73650">
              <w:rPr>
                <w:sz w:val="20"/>
              </w:rPr>
              <w:t>504.21</w:t>
            </w:r>
          </w:p>
          <w:p w:rsidR="00120E94" w:rsidRPr="00E73650" w:rsidRDefault="00120E94" w:rsidP="00120E94">
            <w:pPr>
              <w:widowControl w:val="0"/>
              <w:jc w:val="center"/>
              <w:rPr>
                <w:sz w:val="20"/>
              </w:rPr>
            </w:pPr>
            <w:r w:rsidRPr="00E73650">
              <w:rPr>
                <w:sz w:val="20"/>
              </w:rPr>
              <w:t>504.31</w:t>
            </w:r>
          </w:p>
          <w:p w:rsidR="00120E94" w:rsidRPr="00E73650" w:rsidRDefault="00120E94" w:rsidP="00120E94">
            <w:pPr>
              <w:widowControl w:val="0"/>
              <w:jc w:val="center"/>
              <w:rPr>
                <w:sz w:val="20"/>
              </w:rPr>
            </w:pPr>
            <w:r w:rsidRPr="00E73650">
              <w:rPr>
                <w:sz w:val="20"/>
              </w:rPr>
              <w:t>504.41</w:t>
            </w:r>
          </w:p>
          <w:p w:rsidR="00120E94" w:rsidRPr="00E73650" w:rsidRDefault="00120E94" w:rsidP="00120E94">
            <w:pPr>
              <w:widowControl w:val="0"/>
              <w:jc w:val="center"/>
              <w:rPr>
                <w:color w:val="FF0000"/>
                <w:sz w:val="20"/>
              </w:rPr>
            </w:pPr>
            <w:r w:rsidRPr="00E73650">
              <w:rPr>
                <w:sz w:val="20"/>
              </w:rPr>
              <w:t>504.91</w:t>
            </w:r>
          </w:p>
        </w:tc>
        <w:tc>
          <w:tcPr>
            <w:tcW w:w="211" w:type="pct"/>
            <w:shd w:val="clear" w:color="auto" w:fill="auto"/>
          </w:tcPr>
          <w:p w:rsidR="00120E94" w:rsidRPr="00E73650" w:rsidRDefault="00120E94" w:rsidP="00120E94">
            <w:pPr>
              <w:widowControl w:val="0"/>
              <w:jc w:val="center"/>
              <w:rPr>
                <w:sz w:val="20"/>
              </w:rPr>
            </w:pPr>
            <w:r w:rsidRPr="00E73650">
              <w:rPr>
                <w:sz w:val="20"/>
              </w:rPr>
              <w:t>1хх</w:t>
            </w:r>
          </w:p>
          <w:p w:rsidR="00120E94" w:rsidRPr="00E73650" w:rsidRDefault="00120E94" w:rsidP="00120E94">
            <w:pPr>
              <w:widowControl w:val="0"/>
              <w:jc w:val="center"/>
              <w:rPr>
                <w:sz w:val="20"/>
              </w:rPr>
            </w:pPr>
            <w:r w:rsidRPr="00E73650">
              <w:rPr>
                <w:sz w:val="20"/>
              </w:rPr>
              <w:t>4хх</w:t>
            </w:r>
          </w:p>
        </w:tc>
        <w:tc>
          <w:tcPr>
            <w:tcW w:w="479" w:type="pct"/>
            <w:shd w:val="clear" w:color="auto" w:fill="auto"/>
          </w:tcPr>
          <w:p w:rsidR="00120E94" w:rsidRPr="00E73650" w:rsidRDefault="00120E94" w:rsidP="00120E94">
            <w:pPr>
              <w:widowControl w:val="0"/>
              <w:rPr>
                <w:sz w:val="20"/>
              </w:rPr>
            </w:pPr>
          </w:p>
        </w:tc>
        <w:tc>
          <w:tcPr>
            <w:tcW w:w="553" w:type="pct"/>
            <w:shd w:val="clear" w:color="auto" w:fill="auto"/>
          </w:tcPr>
          <w:p w:rsidR="00120E94" w:rsidRPr="00E73650" w:rsidRDefault="00120E94" w:rsidP="00120E94">
            <w:pPr>
              <w:widowControl w:val="0"/>
              <w:rPr>
                <w:sz w:val="20"/>
              </w:rPr>
            </w:pPr>
          </w:p>
        </w:tc>
        <w:tc>
          <w:tcPr>
            <w:tcW w:w="585" w:type="pct"/>
            <w:shd w:val="clear" w:color="auto" w:fill="auto"/>
          </w:tcPr>
          <w:p w:rsidR="00120E94" w:rsidRPr="00E73650" w:rsidRDefault="00120E94" w:rsidP="00120E94">
            <w:pPr>
              <w:widowControl w:val="0"/>
              <w:rPr>
                <w:sz w:val="20"/>
              </w:rPr>
            </w:pPr>
          </w:p>
        </w:tc>
        <w:tc>
          <w:tcPr>
            <w:tcW w:w="1194" w:type="pct"/>
            <w:shd w:val="clear" w:color="auto" w:fill="auto"/>
          </w:tcPr>
          <w:p w:rsidR="00120E94" w:rsidRPr="00E73650" w:rsidRDefault="00120E94" w:rsidP="00120E94">
            <w:pPr>
              <w:widowControl w:val="0"/>
              <w:rPr>
                <w:sz w:val="20"/>
              </w:rPr>
            </w:pPr>
          </w:p>
        </w:tc>
      </w:tr>
      <w:tr w:rsidR="00120E94" w:rsidRPr="00E73650" w:rsidTr="00120E94">
        <w:trPr>
          <w:trHeight w:val="20"/>
        </w:trPr>
        <w:tc>
          <w:tcPr>
            <w:tcW w:w="1062" w:type="pct"/>
            <w:shd w:val="clear" w:color="auto" w:fill="auto"/>
          </w:tcPr>
          <w:p w:rsidR="00120E94" w:rsidRPr="00E73650" w:rsidRDefault="00120E94" w:rsidP="00120E94">
            <w:pPr>
              <w:widowControl w:val="0"/>
              <w:rPr>
                <w:sz w:val="20"/>
              </w:rPr>
            </w:pPr>
            <w:r w:rsidRPr="00E73650">
              <w:rPr>
                <w:sz w:val="20"/>
              </w:rPr>
              <w:t>Счет 0.507.00- Утвержденный объем финансового обеспечения</w:t>
            </w:r>
          </w:p>
        </w:tc>
        <w:tc>
          <w:tcPr>
            <w:tcW w:w="325" w:type="pct"/>
            <w:shd w:val="clear" w:color="auto" w:fill="auto"/>
          </w:tcPr>
          <w:p w:rsidR="00120E94" w:rsidRPr="00E73650" w:rsidRDefault="00120E94" w:rsidP="00120E94">
            <w:pPr>
              <w:widowControl w:val="0"/>
              <w:jc w:val="center"/>
              <w:rPr>
                <w:sz w:val="20"/>
              </w:rPr>
            </w:pPr>
          </w:p>
        </w:tc>
        <w:tc>
          <w:tcPr>
            <w:tcW w:w="212" w:type="pct"/>
            <w:shd w:val="clear" w:color="auto" w:fill="auto"/>
          </w:tcPr>
          <w:p w:rsidR="00120E94" w:rsidRPr="00E73650" w:rsidRDefault="00120E94" w:rsidP="00120E94">
            <w:pPr>
              <w:widowControl w:val="0"/>
              <w:jc w:val="center"/>
              <w:rPr>
                <w:sz w:val="20"/>
              </w:rPr>
            </w:pPr>
          </w:p>
        </w:tc>
        <w:tc>
          <w:tcPr>
            <w:tcW w:w="379" w:type="pct"/>
            <w:shd w:val="clear" w:color="auto" w:fill="auto"/>
          </w:tcPr>
          <w:p w:rsidR="00120E94" w:rsidRPr="00E73650" w:rsidRDefault="00120E94" w:rsidP="00120E94">
            <w:pPr>
              <w:widowControl w:val="0"/>
              <w:jc w:val="center"/>
              <w:rPr>
                <w:sz w:val="20"/>
              </w:rPr>
            </w:pPr>
          </w:p>
        </w:tc>
        <w:tc>
          <w:tcPr>
            <w:tcW w:w="211" w:type="pct"/>
            <w:shd w:val="clear" w:color="auto" w:fill="auto"/>
          </w:tcPr>
          <w:p w:rsidR="00120E94" w:rsidRPr="00E73650" w:rsidRDefault="00120E94" w:rsidP="00120E94">
            <w:pPr>
              <w:widowControl w:val="0"/>
              <w:jc w:val="center"/>
              <w:rPr>
                <w:sz w:val="20"/>
              </w:rPr>
            </w:pPr>
          </w:p>
        </w:tc>
        <w:tc>
          <w:tcPr>
            <w:tcW w:w="479" w:type="pct"/>
            <w:shd w:val="clear" w:color="auto" w:fill="auto"/>
          </w:tcPr>
          <w:p w:rsidR="00120E94" w:rsidRPr="00E73650" w:rsidRDefault="00120E94" w:rsidP="00120E94">
            <w:pPr>
              <w:widowControl w:val="0"/>
              <w:rPr>
                <w:sz w:val="20"/>
              </w:rPr>
            </w:pPr>
          </w:p>
        </w:tc>
        <w:tc>
          <w:tcPr>
            <w:tcW w:w="553" w:type="pct"/>
            <w:shd w:val="clear" w:color="auto" w:fill="auto"/>
          </w:tcPr>
          <w:p w:rsidR="00120E94" w:rsidRPr="00E73650" w:rsidRDefault="00120E94" w:rsidP="00120E94">
            <w:pPr>
              <w:widowControl w:val="0"/>
              <w:rPr>
                <w:sz w:val="20"/>
              </w:rPr>
            </w:pPr>
          </w:p>
        </w:tc>
        <w:tc>
          <w:tcPr>
            <w:tcW w:w="585" w:type="pct"/>
            <w:shd w:val="clear" w:color="auto" w:fill="auto"/>
          </w:tcPr>
          <w:p w:rsidR="00120E94" w:rsidRPr="00E73650" w:rsidRDefault="00120E94" w:rsidP="00120E94">
            <w:pPr>
              <w:widowControl w:val="0"/>
              <w:rPr>
                <w:sz w:val="20"/>
              </w:rPr>
            </w:pPr>
          </w:p>
        </w:tc>
        <w:tc>
          <w:tcPr>
            <w:tcW w:w="1194" w:type="pct"/>
            <w:shd w:val="clear" w:color="auto" w:fill="auto"/>
          </w:tcPr>
          <w:p w:rsidR="00120E94" w:rsidRPr="00E73650" w:rsidRDefault="00120E94" w:rsidP="00120E94">
            <w:pPr>
              <w:widowControl w:val="0"/>
              <w:rPr>
                <w:sz w:val="20"/>
              </w:rPr>
            </w:pPr>
          </w:p>
        </w:tc>
      </w:tr>
      <w:tr w:rsidR="00120E94" w:rsidRPr="00E73650" w:rsidTr="00120E94">
        <w:trPr>
          <w:trHeight w:val="20"/>
        </w:trPr>
        <w:tc>
          <w:tcPr>
            <w:tcW w:w="1062" w:type="pct"/>
            <w:shd w:val="clear" w:color="auto" w:fill="auto"/>
          </w:tcPr>
          <w:p w:rsidR="00120E94" w:rsidRPr="00E73650" w:rsidRDefault="00120E94" w:rsidP="00120E94">
            <w:pPr>
              <w:autoSpaceDE w:val="0"/>
              <w:autoSpaceDN w:val="0"/>
              <w:adjustRightInd w:val="0"/>
              <w:rPr>
                <w:sz w:val="20"/>
              </w:rPr>
            </w:pPr>
            <w:r w:rsidRPr="00E73650">
              <w:rPr>
                <w:sz w:val="20"/>
              </w:rPr>
              <w:t>Утвержденный объем финансового обеспечения</w:t>
            </w:r>
          </w:p>
        </w:tc>
        <w:tc>
          <w:tcPr>
            <w:tcW w:w="325" w:type="pct"/>
            <w:shd w:val="clear" w:color="auto" w:fill="auto"/>
          </w:tcPr>
          <w:p w:rsidR="00120E94" w:rsidRPr="00E73650" w:rsidRDefault="00120E94" w:rsidP="00120E94">
            <w:pPr>
              <w:widowControl w:val="0"/>
              <w:jc w:val="center"/>
              <w:rPr>
                <w:sz w:val="20"/>
              </w:rPr>
            </w:pPr>
            <w:r w:rsidRPr="00E73650">
              <w:rPr>
                <w:sz w:val="20"/>
              </w:rPr>
              <w:t>гКБК</w:t>
            </w:r>
          </w:p>
        </w:tc>
        <w:tc>
          <w:tcPr>
            <w:tcW w:w="212" w:type="pct"/>
            <w:shd w:val="clear" w:color="auto" w:fill="auto"/>
          </w:tcPr>
          <w:p w:rsidR="00120E94" w:rsidRPr="00E73650" w:rsidRDefault="00120E94" w:rsidP="00120E94">
            <w:pPr>
              <w:widowControl w:val="0"/>
              <w:jc w:val="center"/>
              <w:rPr>
                <w:sz w:val="20"/>
              </w:rPr>
            </w:pPr>
            <w:r w:rsidRPr="00E73650">
              <w:rPr>
                <w:sz w:val="20"/>
              </w:rPr>
              <w:t>1</w:t>
            </w:r>
          </w:p>
        </w:tc>
        <w:tc>
          <w:tcPr>
            <w:tcW w:w="379" w:type="pct"/>
            <w:shd w:val="clear" w:color="auto" w:fill="auto"/>
          </w:tcPr>
          <w:p w:rsidR="00120E94" w:rsidRPr="00E73650" w:rsidRDefault="00120E94" w:rsidP="00120E94">
            <w:pPr>
              <w:widowControl w:val="0"/>
              <w:jc w:val="center"/>
              <w:rPr>
                <w:sz w:val="20"/>
              </w:rPr>
            </w:pPr>
            <w:r w:rsidRPr="00E73650">
              <w:rPr>
                <w:sz w:val="20"/>
              </w:rPr>
              <w:t>507.00</w:t>
            </w:r>
          </w:p>
        </w:tc>
        <w:tc>
          <w:tcPr>
            <w:tcW w:w="211" w:type="pct"/>
            <w:shd w:val="clear" w:color="auto" w:fill="auto"/>
          </w:tcPr>
          <w:p w:rsidR="00120E94" w:rsidRPr="00E73650" w:rsidRDefault="00120E94" w:rsidP="00120E94">
            <w:pPr>
              <w:widowControl w:val="0"/>
              <w:jc w:val="center"/>
              <w:rPr>
                <w:sz w:val="20"/>
              </w:rPr>
            </w:pPr>
            <w:r w:rsidRPr="00E73650">
              <w:rPr>
                <w:sz w:val="20"/>
              </w:rPr>
              <w:t>000</w:t>
            </w:r>
          </w:p>
        </w:tc>
        <w:tc>
          <w:tcPr>
            <w:tcW w:w="479" w:type="pct"/>
            <w:shd w:val="clear" w:color="auto" w:fill="auto"/>
          </w:tcPr>
          <w:p w:rsidR="00120E94" w:rsidRPr="00E73650" w:rsidRDefault="00120E94" w:rsidP="00120E94">
            <w:pPr>
              <w:widowControl w:val="0"/>
              <w:rPr>
                <w:sz w:val="20"/>
              </w:rPr>
            </w:pPr>
          </w:p>
        </w:tc>
        <w:tc>
          <w:tcPr>
            <w:tcW w:w="553" w:type="pct"/>
            <w:shd w:val="clear" w:color="auto" w:fill="auto"/>
          </w:tcPr>
          <w:p w:rsidR="00120E94" w:rsidRPr="00E73650" w:rsidRDefault="00120E94" w:rsidP="00120E94">
            <w:pPr>
              <w:widowControl w:val="0"/>
              <w:rPr>
                <w:sz w:val="20"/>
              </w:rPr>
            </w:pPr>
          </w:p>
        </w:tc>
        <w:tc>
          <w:tcPr>
            <w:tcW w:w="585" w:type="pct"/>
            <w:shd w:val="clear" w:color="auto" w:fill="auto"/>
          </w:tcPr>
          <w:p w:rsidR="00120E94" w:rsidRPr="00E73650" w:rsidRDefault="00120E94" w:rsidP="00120E94">
            <w:pPr>
              <w:widowControl w:val="0"/>
              <w:rPr>
                <w:sz w:val="20"/>
              </w:rPr>
            </w:pPr>
          </w:p>
        </w:tc>
        <w:tc>
          <w:tcPr>
            <w:tcW w:w="1194" w:type="pct"/>
            <w:shd w:val="clear" w:color="auto" w:fill="auto"/>
          </w:tcPr>
          <w:p w:rsidR="00120E94" w:rsidRPr="00E73650" w:rsidRDefault="00120E94" w:rsidP="00120E94">
            <w:pPr>
              <w:widowControl w:val="0"/>
              <w:rPr>
                <w:sz w:val="20"/>
              </w:rPr>
            </w:pPr>
          </w:p>
        </w:tc>
      </w:tr>
      <w:tr w:rsidR="00120E94" w:rsidRPr="00E73650" w:rsidTr="00120E94">
        <w:trPr>
          <w:trHeight w:val="20"/>
        </w:trPr>
        <w:tc>
          <w:tcPr>
            <w:tcW w:w="1062" w:type="pct"/>
            <w:shd w:val="clear" w:color="auto" w:fill="auto"/>
          </w:tcPr>
          <w:p w:rsidR="00120E94" w:rsidRPr="00E73650" w:rsidRDefault="00120E94" w:rsidP="00120E94">
            <w:pPr>
              <w:autoSpaceDE w:val="0"/>
              <w:autoSpaceDN w:val="0"/>
              <w:adjustRightInd w:val="0"/>
              <w:rPr>
                <w:sz w:val="20"/>
              </w:rPr>
            </w:pPr>
            <w:r w:rsidRPr="00E73650">
              <w:rPr>
                <w:sz w:val="20"/>
              </w:rPr>
              <w:t>Утвержденный объем финансового обеспечения на соответствующий финансовый год</w:t>
            </w:r>
          </w:p>
        </w:tc>
        <w:tc>
          <w:tcPr>
            <w:tcW w:w="325" w:type="pct"/>
            <w:shd w:val="clear" w:color="auto" w:fill="auto"/>
          </w:tcPr>
          <w:p w:rsidR="00120E94" w:rsidRPr="00E73650" w:rsidRDefault="00120E94" w:rsidP="00120E94">
            <w:pPr>
              <w:widowControl w:val="0"/>
              <w:jc w:val="center"/>
              <w:rPr>
                <w:sz w:val="20"/>
              </w:rPr>
            </w:pPr>
            <w:r w:rsidRPr="00E73650">
              <w:rPr>
                <w:sz w:val="20"/>
              </w:rPr>
              <w:t>КДБ</w:t>
            </w:r>
          </w:p>
        </w:tc>
        <w:tc>
          <w:tcPr>
            <w:tcW w:w="212" w:type="pct"/>
            <w:shd w:val="clear" w:color="auto" w:fill="auto"/>
          </w:tcPr>
          <w:p w:rsidR="00120E94" w:rsidRPr="00E73650" w:rsidRDefault="00120E94" w:rsidP="00120E94">
            <w:pPr>
              <w:widowControl w:val="0"/>
              <w:jc w:val="center"/>
              <w:rPr>
                <w:sz w:val="20"/>
              </w:rPr>
            </w:pPr>
            <w:r w:rsidRPr="00E73650">
              <w:rPr>
                <w:sz w:val="20"/>
              </w:rPr>
              <w:t>1</w:t>
            </w:r>
          </w:p>
        </w:tc>
        <w:tc>
          <w:tcPr>
            <w:tcW w:w="379" w:type="pct"/>
            <w:shd w:val="clear" w:color="auto" w:fill="auto"/>
          </w:tcPr>
          <w:p w:rsidR="00120E94" w:rsidRPr="00E73650" w:rsidRDefault="00120E94" w:rsidP="00120E94">
            <w:pPr>
              <w:widowControl w:val="0"/>
              <w:jc w:val="center"/>
              <w:rPr>
                <w:sz w:val="20"/>
              </w:rPr>
            </w:pPr>
            <w:r w:rsidRPr="00E73650">
              <w:rPr>
                <w:sz w:val="20"/>
              </w:rPr>
              <w:t>507.10</w:t>
            </w:r>
          </w:p>
          <w:p w:rsidR="00120E94" w:rsidRPr="00E73650" w:rsidRDefault="00120E94" w:rsidP="00120E94">
            <w:pPr>
              <w:widowControl w:val="0"/>
              <w:jc w:val="center"/>
              <w:rPr>
                <w:sz w:val="20"/>
              </w:rPr>
            </w:pPr>
            <w:r w:rsidRPr="00E73650">
              <w:rPr>
                <w:sz w:val="20"/>
              </w:rPr>
              <w:t>507.20</w:t>
            </w:r>
          </w:p>
          <w:p w:rsidR="00120E94" w:rsidRPr="00E73650" w:rsidRDefault="00120E94" w:rsidP="00120E94">
            <w:pPr>
              <w:widowControl w:val="0"/>
              <w:jc w:val="center"/>
              <w:rPr>
                <w:sz w:val="20"/>
              </w:rPr>
            </w:pPr>
            <w:r w:rsidRPr="00E73650">
              <w:rPr>
                <w:sz w:val="20"/>
              </w:rPr>
              <w:t>507.30</w:t>
            </w:r>
          </w:p>
          <w:p w:rsidR="00120E94" w:rsidRPr="00E73650" w:rsidRDefault="00120E94" w:rsidP="00120E94">
            <w:pPr>
              <w:widowControl w:val="0"/>
              <w:jc w:val="center"/>
              <w:rPr>
                <w:sz w:val="20"/>
              </w:rPr>
            </w:pPr>
            <w:r w:rsidRPr="00E73650">
              <w:rPr>
                <w:sz w:val="20"/>
              </w:rPr>
              <w:t>507.40</w:t>
            </w:r>
          </w:p>
          <w:p w:rsidR="00120E94" w:rsidRPr="00E73650" w:rsidRDefault="00120E94" w:rsidP="00120E94">
            <w:pPr>
              <w:widowControl w:val="0"/>
              <w:jc w:val="center"/>
              <w:rPr>
                <w:color w:val="000000" w:themeColor="text1"/>
                <w:sz w:val="20"/>
              </w:rPr>
            </w:pPr>
            <w:r w:rsidRPr="00E73650">
              <w:rPr>
                <w:color w:val="000000" w:themeColor="text1"/>
                <w:sz w:val="20"/>
              </w:rPr>
              <w:t>507.90</w:t>
            </w:r>
          </w:p>
        </w:tc>
        <w:tc>
          <w:tcPr>
            <w:tcW w:w="211" w:type="pct"/>
            <w:shd w:val="clear" w:color="auto" w:fill="auto"/>
          </w:tcPr>
          <w:p w:rsidR="00120E94" w:rsidRPr="00E73650" w:rsidRDefault="00120E94" w:rsidP="00120E94">
            <w:pPr>
              <w:widowControl w:val="0"/>
              <w:jc w:val="center"/>
              <w:rPr>
                <w:sz w:val="20"/>
              </w:rPr>
            </w:pPr>
            <w:r w:rsidRPr="00E73650">
              <w:rPr>
                <w:sz w:val="20"/>
              </w:rPr>
              <w:t>1хх</w:t>
            </w:r>
          </w:p>
          <w:p w:rsidR="00120E94" w:rsidRPr="00E73650" w:rsidRDefault="00120E94" w:rsidP="00120E94">
            <w:pPr>
              <w:widowControl w:val="0"/>
              <w:jc w:val="center"/>
              <w:rPr>
                <w:sz w:val="20"/>
              </w:rPr>
            </w:pPr>
            <w:r w:rsidRPr="00E73650">
              <w:rPr>
                <w:sz w:val="20"/>
              </w:rPr>
              <w:t>4хх</w:t>
            </w:r>
          </w:p>
        </w:tc>
        <w:tc>
          <w:tcPr>
            <w:tcW w:w="479" w:type="pct"/>
            <w:shd w:val="clear" w:color="auto" w:fill="auto"/>
          </w:tcPr>
          <w:p w:rsidR="00120E94" w:rsidRPr="00E73650" w:rsidRDefault="00120E94" w:rsidP="00120E94">
            <w:pPr>
              <w:widowControl w:val="0"/>
              <w:rPr>
                <w:sz w:val="20"/>
              </w:rPr>
            </w:pPr>
            <w:r w:rsidRPr="00E73650">
              <w:rPr>
                <w:sz w:val="20"/>
              </w:rPr>
              <w:t>Разделы лицевых счетов</w:t>
            </w:r>
          </w:p>
        </w:tc>
        <w:tc>
          <w:tcPr>
            <w:tcW w:w="553" w:type="pct"/>
            <w:shd w:val="clear" w:color="auto" w:fill="auto"/>
          </w:tcPr>
          <w:p w:rsidR="00120E94" w:rsidRPr="00E73650" w:rsidRDefault="00120E94" w:rsidP="00120E94">
            <w:pPr>
              <w:widowControl w:val="0"/>
              <w:rPr>
                <w:sz w:val="20"/>
              </w:rPr>
            </w:pPr>
          </w:p>
        </w:tc>
        <w:tc>
          <w:tcPr>
            <w:tcW w:w="585" w:type="pct"/>
            <w:shd w:val="clear" w:color="auto" w:fill="auto"/>
          </w:tcPr>
          <w:p w:rsidR="00120E94" w:rsidRPr="00E73650" w:rsidRDefault="00120E94" w:rsidP="00120E94">
            <w:pPr>
              <w:widowControl w:val="0"/>
              <w:rPr>
                <w:sz w:val="20"/>
              </w:rPr>
            </w:pPr>
          </w:p>
        </w:tc>
        <w:tc>
          <w:tcPr>
            <w:tcW w:w="1194" w:type="pct"/>
            <w:shd w:val="clear" w:color="auto" w:fill="auto"/>
          </w:tcPr>
          <w:p w:rsidR="00120E94" w:rsidRPr="00E73650"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Забалансовые счета</w:t>
            </w: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 xml:space="preserve">Счет 01 </w:t>
            </w:r>
            <w:r>
              <w:rPr>
                <w:b/>
                <w:sz w:val="20"/>
              </w:rPr>
              <w:t>–</w:t>
            </w:r>
            <w:r w:rsidRPr="00035795">
              <w:rPr>
                <w:b/>
                <w:sz w:val="20"/>
              </w:rPr>
              <w:t xml:space="preserve"> Имущество, полученное в пользование</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Имущество, полученное в пользование</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 xml:space="preserve">1 </w:t>
            </w:r>
          </w:p>
        </w:tc>
        <w:tc>
          <w:tcPr>
            <w:tcW w:w="379" w:type="pct"/>
            <w:shd w:val="clear" w:color="auto" w:fill="auto"/>
          </w:tcPr>
          <w:p w:rsidR="00120E94" w:rsidRPr="00035795" w:rsidRDefault="00120E94" w:rsidP="00120E94">
            <w:pPr>
              <w:widowControl w:val="0"/>
              <w:jc w:val="center"/>
              <w:rPr>
                <w:sz w:val="20"/>
              </w:rPr>
            </w:pPr>
            <w:r w:rsidRPr="00035795">
              <w:rPr>
                <w:sz w:val="20"/>
              </w:rPr>
              <w:t>01</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Pr>
                <w:sz w:val="20"/>
              </w:rPr>
              <w:t>Договоры</w:t>
            </w:r>
          </w:p>
        </w:tc>
        <w:tc>
          <w:tcPr>
            <w:tcW w:w="553"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85"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Недвижимое имущество в пользовании по договорам безвозмездного пользования</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 xml:space="preserve">1 </w:t>
            </w:r>
          </w:p>
        </w:tc>
        <w:tc>
          <w:tcPr>
            <w:tcW w:w="379" w:type="pct"/>
            <w:shd w:val="clear" w:color="auto" w:fill="auto"/>
          </w:tcPr>
          <w:p w:rsidR="00120E94" w:rsidRPr="00035795" w:rsidRDefault="00120E94" w:rsidP="00120E94">
            <w:pPr>
              <w:widowControl w:val="0"/>
              <w:jc w:val="center"/>
              <w:rPr>
                <w:sz w:val="20"/>
              </w:rPr>
            </w:pPr>
            <w:r w:rsidRPr="00035795">
              <w:rPr>
                <w:sz w:val="20"/>
              </w:rPr>
              <w:t>01.11</w:t>
            </w:r>
          </w:p>
        </w:tc>
        <w:tc>
          <w:tcPr>
            <w:tcW w:w="211" w:type="pct"/>
            <w:shd w:val="clear" w:color="auto" w:fill="auto"/>
          </w:tcPr>
          <w:p w:rsidR="00120E94" w:rsidRDefault="00120E94" w:rsidP="00120E94">
            <w:pPr>
              <w:widowControl w:val="0"/>
              <w:jc w:val="center"/>
              <w:rPr>
                <w:sz w:val="20"/>
              </w:rPr>
            </w:pPr>
            <w:r>
              <w:rPr>
                <w:sz w:val="20"/>
              </w:rPr>
              <w:t>310</w:t>
            </w:r>
          </w:p>
          <w:p w:rsidR="00120E94" w:rsidRPr="00035795" w:rsidRDefault="00120E94" w:rsidP="00120E94">
            <w:pPr>
              <w:widowControl w:val="0"/>
              <w:jc w:val="center"/>
              <w:rPr>
                <w:sz w:val="20"/>
              </w:rPr>
            </w:pPr>
            <w:r>
              <w:rPr>
                <w:sz w:val="20"/>
              </w:rPr>
              <w:t>330</w:t>
            </w:r>
          </w:p>
        </w:tc>
        <w:tc>
          <w:tcPr>
            <w:tcW w:w="479" w:type="pct"/>
            <w:shd w:val="clear" w:color="auto" w:fill="auto"/>
          </w:tcPr>
          <w:p w:rsidR="00120E94" w:rsidRPr="00035795" w:rsidRDefault="00120E94" w:rsidP="00120E94">
            <w:pPr>
              <w:widowControl w:val="0"/>
              <w:rPr>
                <w:sz w:val="20"/>
              </w:rPr>
            </w:pPr>
            <w:r>
              <w:rPr>
                <w:sz w:val="20"/>
              </w:rPr>
              <w:t>Договоры</w:t>
            </w:r>
          </w:p>
        </w:tc>
        <w:tc>
          <w:tcPr>
            <w:tcW w:w="553"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85"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Движимое имущество в пользовании по договорам безвозмездного пользования</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01.31</w:t>
            </w:r>
          </w:p>
        </w:tc>
        <w:tc>
          <w:tcPr>
            <w:tcW w:w="211" w:type="pct"/>
            <w:shd w:val="clear" w:color="auto" w:fill="auto"/>
          </w:tcPr>
          <w:p w:rsidR="00120E94" w:rsidRPr="00035795" w:rsidRDefault="00120E94" w:rsidP="00120E94">
            <w:pPr>
              <w:widowControl w:val="0"/>
              <w:jc w:val="center"/>
              <w:rPr>
                <w:sz w:val="20"/>
              </w:rPr>
            </w:pPr>
            <w:r>
              <w:rPr>
                <w:sz w:val="20"/>
              </w:rPr>
              <w:t>310</w:t>
            </w:r>
          </w:p>
        </w:tc>
        <w:tc>
          <w:tcPr>
            <w:tcW w:w="479" w:type="pct"/>
            <w:shd w:val="clear" w:color="auto" w:fill="auto"/>
          </w:tcPr>
          <w:p w:rsidR="00120E94" w:rsidRPr="00035795" w:rsidRDefault="00120E94" w:rsidP="00120E94">
            <w:pPr>
              <w:widowControl w:val="0"/>
              <w:rPr>
                <w:sz w:val="20"/>
              </w:rPr>
            </w:pPr>
            <w:r>
              <w:rPr>
                <w:sz w:val="20"/>
              </w:rPr>
              <w:t>Договоры</w:t>
            </w:r>
          </w:p>
        </w:tc>
        <w:tc>
          <w:tcPr>
            <w:tcW w:w="553"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85"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 xml:space="preserve">Счет 02 </w:t>
            </w:r>
            <w:r>
              <w:rPr>
                <w:b/>
                <w:sz w:val="20"/>
              </w:rPr>
              <w:t>–</w:t>
            </w:r>
            <w:r w:rsidRPr="00035795">
              <w:rPr>
                <w:b/>
                <w:sz w:val="20"/>
              </w:rPr>
              <w:t xml:space="preserve"> Материальные ценности на хранении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lastRenderedPageBreak/>
              <w:t>Материальные ценности на хранении</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02</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 </w:t>
            </w: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035795" w:rsidRDefault="00120E94" w:rsidP="00120E94">
            <w:pPr>
              <w:widowControl w:val="0"/>
              <w:rPr>
                <w:sz w:val="20"/>
              </w:rPr>
            </w:pPr>
            <w:r w:rsidRPr="00035795">
              <w:rPr>
                <w:sz w:val="20"/>
              </w:rPr>
              <w:t> </w:t>
            </w: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E0CE5" w:rsidRDefault="00120E94" w:rsidP="00120E94">
            <w:pPr>
              <w:widowControl w:val="0"/>
              <w:rPr>
                <w:sz w:val="20"/>
              </w:rPr>
            </w:pPr>
            <w:r w:rsidRPr="000E0CE5">
              <w:rPr>
                <w:sz w:val="20"/>
              </w:rPr>
              <w:t xml:space="preserve">Недвижимое имущество на хранении </w:t>
            </w:r>
          </w:p>
        </w:tc>
        <w:tc>
          <w:tcPr>
            <w:tcW w:w="325" w:type="pct"/>
            <w:shd w:val="clear" w:color="auto" w:fill="auto"/>
          </w:tcPr>
          <w:p w:rsidR="00120E94" w:rsidRPr="000E0CE5" w:rsidRDefault="00120E94" w:rsidP="00120E94">
            <w:pPr>
              <w:widowControl w:val="0"/>
              <w:jc w:val="center"/>
              <w:rPr>
                <w:sz w:val="20"/>
              </w:rPr>
            </w:pPr>
          </w:p>
        </w:tc>
        <w:tc>
          <w:tcPr>
            <w:tcW w:w="212" w:type="pct"/>
            <w:shd w:val="clear" w:color="auto" w:fill="auto"/>
          </w:tcPr>
          <w:p w:rsidR="00120E94" w:rsidRPr="000E0CE5" w:rsidRDefault="00120E94" w:rsidP="00120E94">
            <w:pPr>
              <w:widowControl w:val="0"/>
              <w:jc w:val="center"/>
              <w:rPr>
                <w:sz w:val="20"/>
              </w:rPr>
            </w:pPr>
            <w:r w:rsidRPr="000E0CE5">
              <w:rPr>
                <w:sz w:val="20"/>
              </w:rPr>
              <w:t>1</w:t>
            </w:r>
          </w:p>
        </w:tc>
        <w:tc>
          <w:tcPr>
            <w:tcW w:w="379" w:type="pct"/>
            <w:shd w:val="clear" w:color="auto" w:fill="auto"/>
          </w:tcPr>
          <w:p w:rsidR="00120E94" w:rsidRPr="000E0CE5" w:rsidRDefault="00120E94" w:rsidP="00120E94">
            <w:pPr>
              <w:widowControl w:val="0"/>
              <w:jc w:val="center"/>
              <w:rPr>
                <w:sz w:val="20"/>
              </w:rPr>
            </w:pPr>
            <w:r w:rsidRPr="000E0CE5">
              <w:rPr>
                <w:sz w:val="20"/>
              </w:rPr>
              <w:t>02.10</w:t>
            </w:r>
          </w:p>
        </w:tc>
        <w:tc>
          <w:tcPr>
            <w:tcW w:w="211" w:type="pct"/>
            <w:shd w:val="clear" w:color="auto" w:fill="auto"/>
          </w:tcPr>
          <w:p w:rsidR="00120E94" w:rsidRPr="000E0CE5" w:rsidRDefault="00120E94" w:rsidP="00120E94">
            <w:pPr>
              <w:widowControl w:val="0"/>
              <w:jc w:val="center"/>
              <w:rPr>
                <w:sz w:val="20"/>
              </w:rPr>
            </w:pPr>
          </w:p>
        </w:tc>
        <w:tc>
          <w:tcPr>
            <w:tcW w:w="479" w:type="pct"/>
            <w:shd w:val="clear" w:color="auto" w:fill="auto"/>
          </w:tcPr>
          <w:p w:rsidR="00120E94" w:rsidRPr="000E0CE5" w:rsidRDefault="00120E94" w:rsidP="00120E94">
            <w:pPr>
              <w:widowControl w:val="0"/>
              <w:rPr>
                <w:sz w:val="20"/>
              </w:rPr>
            </w:pPr>
            <w:r w:rsidRPr="000E0CE5">
              <w:rPr>
                <w:sz w:val="20"/>
              </w:rPr>
              <w:t xml:space="preserve">Договоры </w:t>
            </w:r>
          </w:p>
        </w:tc>
        <w:tc>
          <w:tcPr>
            <w:tcW w:w="553" w:type="pct"/>
            <w:shd w:val="clear" w:color="auto" w:fill="auto"/>
          </w:tcPr>
          <w:p w:rsidR="00120E94" w:rsidRPr="000E0CE5" w:rsidRDefault="00120E94" w:rsidP="00120E94">
            <w:pPr>
              <w:widowControl w:val="0"/>
              <w:rPr>
                <w:sz w:val="20"/>
              </w:rPr>
            </w:pPr>
          </w:p>
        </w:tc>
        <w:tc>
          <w:tcPr>
            <w:tcW w:w="585" w:type="pct"/>
            <w:shd w:val="clear" w:color="auto" w:fill="auto"/>
          </w:tcPr>
          <w:p w:rsidR="00120E94" w:rsidRPr="000E0CE5" w:rsidRDefault="00120E94" w:rsidP="00120E94">
            <w:pPr>
              <w:widowControl w:val="0"/>
              <w:rPr>
                <w:sz w:val="20"/>
              </w:rPr>
            </w:pPr>
          </w:p>
        </w:tc>
        <w:tc>
          <w:tcPr>
            <w:tcW w:w="1194" w:type="pct"/>
            <w:shd w:val="clear" w:color="auto" w:fill="auto"/>
          </w:tcPr>
          <w:p w:rsidR="00120E94" w:rsidRPr="00BD15DF" w:rsidRDefault="00120E94" w:rsidP="00120E94">
            <w:pPr>
              <w:widowControl w:val="0"/>
              <w:rPr>
                <w:color w:val="C00000"/>
                <w:sz w:val="20"/>
              </w:rPr>
            </w:pPr>
          </w:p>
        </w:tc>
      </w:tr>
      <w:tr w:rsidR="00120E94" w:rsidRPr="00BA2E05" w:rsidTr="00120E94">
        <w:trPr>
          <w:trHeight w:val="20"/>
        </w:trPr>
        <w:tc>
          <w:tcPr>
            <w:tcW w:w="1062" w:type="pct"/>
            <w:shd w:val="clear" w:color="auto" w:fill="auto"/>
          </w:tcPr>
          <w:p w:rsidR="00120E94" w:rsidRPr="000E0CE5" w:rsidRDefault="00120E94" w:rsidP="00120E94">
            <w:pPr>
              <w:widowControl w:val="0"/>
              <w:rPr>
                <w:sz w:val="20"/>
              </w:rPr>
            </w:pPr>
            <w:r w:rsidRPr="000E0CE5">
              <w:rPr>
                <w:sz w:val="20"/>
              </w:rPr>
              <w:t>Недвижимое имущество на хранении</w:t>
            </w:r>
          </w:p>
        </w:tc>
        <w:tc>
          <w:tcPr>
            <w:tcW w:w="325" w:type="pct"/>
            <w:shd w:val="clear" w:color="auto" w:fill="auto"/>
          </w:tcPr>
          <w:p w:rsidR="00120E94" w:rsidRPr="000E0CE5" w:rsidRDefault="00120E94" w:rsidP="00120E94">
            <w:pPr>
              <w:widowControl w:val="0"/>
              <w:jc w:val="center"/>
              <w:rPr>
                <w:sz w:val="20"/>
              </w:rPr>
            </w:pPr>
          </w:p>
        </w:tc>
        <w:tc>
          <w:tcPr>
            <w:tcW w:w="212" w:type="pct"/>
            <w:shd w:val="clear" w:color="auto" w:fill="auto"/>
          </w:tcPr>
          <w:p w:rsidR="00120E94" w:rsidRPr="000E0CE5" w:rsidRDefault="00120E94" w:rsidP="00120E94">
            <w:pPr>
              <w:widowControl w:val="0"/>
              <w:jc w:val="center"/>
              <w:rPr>
                <w:sz w:val="20"/>
              </w:rPr>
            </w:pPr>
            <w:r w:rsidRPr="000E0CE5">
              <w:rPr>
                <w:sz w:val="20"/>
              </w:rPr>
              <w:t>1</w:t>
            </w:r>
          </w:p>
        </w:tc>
        <w:tc>
          <w:tcPr>
            <w:tcW w:w="379" w:type="pct"/>
            <w:shd w:val="clear" w:color="auto" w:fill="auto"/>
          </w:tcPr>
          <w:p w:rsidR="00120E94" w:rsidRPr="000E0CE5" w:rsidRDefault="00120E94" w:rsidP="00120E94">
            <w:pPr>
              <w:widowControl w:val="0"/>
              <w:jc w:val="center"/>
              <w:rPr>
                <w:sz w:val="20"/>
              </w:rPr>
            </w:pPr>
            <w:r w:rsidRPr="000E0CE5">
              <w:rPr>
                <w:sz w:val="20"/>
              </w:rPr>
              <w:t>02.11</w:t>
            </w:r>
          </w:p>
        </w:tc>
        <w:tc>
          <w:tcPr>
            <w:tcW w:w="211" w:type="pct"/>
            <w:shd w:val="clear" w:color="auto" w:fill="auto"/>
          </w:tcPr>
          <w:p w:rsidR="00120E94" w:rsidRPr="000E0CE5" w:rsidRDefault="00120E94" w:rsidP="00120E94">
            <w:pPr>
              <w:widowControl w:val="0"/>
              <w:jc w:val="center"/>
              <w:rPr>
                <w:sz w:val="20"/>
              </w:rPr>
            </w:pPr>
          </w:p>
        </w:tc>
        <w:tc>
          <w:tcPr>
            <w:tcW w:w="479" w:type="pct"/>
            <w:shd w:val="clear" w:color="auto" w:fill="auto"/>
          </w:tcPr>
          <w:p w:rsidR="00120E94" w:rsidRPr="000E0CE5" w:rsidRDefault="00120E94" w:rsidP="00120E94">
            <w:pPr>
              <w:widowControl w:val="0"/>
              <w:rPr>
                <w:sz w:val="20"/>
              </w:rPr>
            </w:pPr>
            <w:r w:rsidRPr="000E0CE5">
              <w:rPr>
                <w:sz w:val="20"/>
              </w:rPr>
              <w:t xml:space="preserve">Договоры </w:t>
            </w:r>
          </w:p>
        </w:tc>
        <w:tc>
          <w:tcPr>
            <w:tcW w:w="553" w:type="pct"/>
            <w:shd w:val="clear" w:color="auto" w:fill="auto"/>
          </w:tcPr>
          <w:p w:rsidR="00120E94" w:rsidRPr="000E0CE5" w:rsidRDefault="00120E94" w:rsidP="00120E94">
            <w:pPr>
              <w:widowControl w:val="0"/>
              <w:rPr>
                <w:sz w:val="20"/>
              </w:rPr>
            </w:pPr>
            <w:r w:rsidRPr="000E0CE5">
              <w:rPr>
                <w:sz w:val="20"/>
              </w:rPr>
              <w:t>Основные средства</w:t>
            </w:r>
          </w:p>
        </w:tc>
        <w:tc>
          <w:tcPr>
            <w:tcW w:w="585" w:type="pct"/>
            <w:shd w:val="clear" w:color="auto" w:fill="auto"/>
          </w:tcPr>
          <w:p w:rsidR="00120E94" w:rsidRPr="000E0CE5" w:rsidRDefault="00120E94" w:rsidP="00120E94">
            <w:pPr>
              <w:widowControl w:val="0"/>
              <w:rPr>
                <w:sz w:val="20"/>
              </w:rPr>
            </w:pPr>
            <w:r w:rsidRPr="000E0CE5">
              <w:rPr>
                <w:sz w:val="20"/>
              </w:rPr>
              <w:t>Центры материальной ответственности</w:t>
            </w:r>
          </w:p>
        </w:tc>
        <w:tc>
          <w:tcPr>
            <w:tcW w:w="1194" w:type="pct"/>
            <w:shd w:val="clear" w:color="auto" w:fill="auto"/>
          </w:tcPr>
          <w:p w:rsidR="00120E94" w:rsidRPr="00BD15DF" w:rsidRDefault="00120E94" w:rsidP="00120E94">
            <w:pPr>
              <w:widowControl w:val="0"/>
              <w:rPr>
                <w:color w:val="C00000"/>
                <w:sz w:val="20"/>
              </w:rPr>
            </w:pPr>
          </w:p>
        </w:tc>
      </w:tr>
      <w:tr w:rsidR="00120E94" w:rsidRPr="00BA2E05" w:rsidTr="00120E94">
        <w:trPr>
          <w:trHeight w:val="20"/>
        </w:trPr>
        <w:tc>
          <w:tcPr>
            <w:tcW w:w="1062" w:type="pct"/>
            <w:shd w:val="clear" w:color="auto" w:fill="auto"/>
          </w:tcPr>
          <w:p w:rsidR="00120E94" w:rsidRPr="000E0CE5" w:rsidRDefault="00120E94" w:rsidP="00120E94">
            <w:pPr>
              <w:widowControl w:val="0"/>
              <w:rPr>
                <w:sz w:val="20"/>
              </w:rPr>
            </w:pPr>
            <w:r w:rsidRPr="000E0CE5">
              <w:rPr>
                <w:sz w:val="20"/>
              </w:rPr>
              <w:t>Основные средства, не признанные активом</w:t>
            </w:r>
          </w:p>
        </w:tc>
        <w:tc>
          <w:tcPr>
            <w:tcW w:w="325" w:type="pct"/>
            <w:shd w:val="clear" w:color="auto" w:fill="auto"/>
          </w:tcPr>
          <w:p w:rsidR="00120E94" w:rsidRPr="000E0CE5" w:rsidRDefault="00120E94" w:rsidP="00120E94">
            <w:pPr>
              <w:widowControl w:val="0"/>
              <w:jc w:val="center"/>
              <w:rPr>
                <w:sz w:val="20"/>
              </w:rPr>
            </w:pPr>
          </w:p>
        </w:tc>
        <w:tc>
          <w:tcPr>
            <w:tcW w:w="212" w:type="pct"/>
            <w:shd w:val="clear" w:color="auto" w:fill="auto"/>
          </w:tcPr>
          <w:p w:rsidR="00120E94" w:rsidRPr="000E0CE5" w:rsidRDefault="00120E94" w:rsidP="00120E94">
            <w:pPr>
              <w:widowControl w:val="0"/>
              <w:jc w:val="center"/>
              <w:rPr>
                <w:sz w:val="20"/>
              </w:rPr>
            </w:pPr>
            <w:r w:rsidRPr="000E0CE5">
              <w:rPr>
                <w:sz w:val="20"/>
              </w:rPr>
              <w:t>1</w:t>
            </w:r>
          </w:p>
        </w:tc>
        <w:tc>
          <w:tcPr>
            <w:tcW w:w="379" w:type="pct"/>
            <w:shd w:val="clear" w:color="auto" w:fill="auto"/>
          </w:tcPr>
          <w:p w:rsidR="00120E94" w:rsidRPr="000E0CE5" w:rsidRDefault="00120E94" w:rsidP="00120E94">
            <w:pPr>
              <w:widowControl w:val="0"/>
              <w:jc w:val="center"/>
              <w:rPr>
                <w:sz w:val="20"/>
              </w:rPr>
            </w:pPr>
            <w:r w:rsidRPr="000E0CE5">
              <w:rPr>
                <w:sz w:val="20"/>
              </w:rPr>
              <w:t>02.3</w:t>
            </w:r>
          </w:p>
        </w:tc>
        <w:tc>
          <w:tcPr>
            <w:tcW w:w="211" w:type="pct"/>
            <w:shd w:val="clear" w:color="auto" w:fill="auto"/>
          </w:tcPr>
          <w:p w:rsidR="00120E94" w:rsidRPr="000E0CE5" w:rsidRDefault="00120E94" w:rsidP="00120E94">
            <w:pPr>
              <w:widowControl w:val="0"/>
              <w:jc w:val="center"/>
              <w:rPr>
                <w:sz w:val="20"/>
              </w:rPr>
            </w:pPr>
          </w:p>
        </w:tc>
        <w:tc>
          <w:tcPr>
            <w:tcW w:w="479" w:type="pct"/>
            <w:shd w:val="clear" w:color="auto" w:fill="auto"/>
          </w:tcPr>
          <w:p w:rsidR="00120E94" w:rsidRPr="000E0CE5" w:rsidRDefault="00120E94" w:rsidP="00120E94">
            <w:pPr>
              <w:widowControl w:val="0"/>
              <w:rPr>
                <w:sz w:val="20"/>
              </w:rPr>
            </w:pPr>
            <w:r w:rsidRPr="000E0CE5">
              <w:rPr>
                <w:sz w:val="20"/>
              </w:rPr>
              <w:t>Основные средства</w:t>
            </w:r>
          </w:p>
        </w:tc>
        <w:tc>
          <w:tcPr>
            <w:tcW w:w="553" w:type="pct"/>
            <w:shd w:val="clear" w:color="auto" w:fill="auto"/>
          </w:tcPr>
          <w:p w:rsidR="00120E94" w:rsidRPr="000E0CE5" w:rsidRDefault="00120E94" w:rsidP="00120E94">
            <w:pPr>
              <w:widowControl w:val="0"/>
              <w:rPr>
                <w:sz w:val="20"/>
              </w:rPr>
            </w:pPr>
            <w:r w:rsidRPr="000E0CE5">
              <w:rPr>
                <w:sz w:val="20"/>
              </w:rPr>
              <w:t>Центры материальной ответственности</w:t>
            </w:r>
          </w:p>
        </w:tc>
        <w:tc>
          <w:tcPr>
            <w:tcW w:w="585" w:type="pct"/>
            <w:shd w:val="clear" w:color="auto" w:fill="auto"/>
          </w:tcPr>
          <w:p w:rsidR="00120E94" w:rsidRPr="000E0CE5" w:rsidRDefault="00120E94" w:rsidP="00120E94">
            <w:pPr>
              <w:widowControl w:val="0"/>
              <w:rPr>
                <w:sz w:val="20"/>
              </w:rPr>
            </w:pPr>
          </w:p>
        </w:tc>
        <w:tc>
          <w:tcPr>
            <w:tcW w:w="1194" w:type="pct"/>
            <w:shd w:val="clear" w:color="auto" w:fill="auto"/>
          </w:tcPr>
          <w:p w:rsidR="00120E94" w:rsidRPr="00BD15DF" w:rsidRDefault="00120E94" w:rsidP="00120E94">
            <w:pPr>
              <w:widowControl w:val="0"/>
              <w:rPr>
                <w:color w:val="C00000"/>
                <w:sz w:val="20"/>
              </w:rPr>
            </w:pPr>
          </w:p>
        </w:tc>
      </w:tr>
      <w:tr w:rsidR="00120E94" w:rsidRPr="00BA2E05" w:rsidTr="00120E94">
        <w:trPr>
          <w:trHeight w:val="20"/>
        </w:trPr>
        <w:tc>
          <w:tcPr>
            <w:tcW w:w="1062" w:type="pct"/>
            <w:shd w:val="clear" w:color="auto" w:fill="auto"/>
          </w:tcPr>
          <w:p w:rsidR="00120E94" w:rsidRPr="000E0CE5" w:rsidRDefault="00120E94" w:rsidP="00120E94">
            <w:pPr>
              <w:widowControl w:val="0"/>
              <w:rPr>
                <w:sz w:val="20"/>
              </w:rPr>
            </w:pPr>
            <w:r w:rsidRPr="000E0CE5">
              <w:rPr>
                <w:sz w:val="20"/>
              </w:rPr>
              <w:t>Иное движимое имущество на хранении</w:t>
            </w:r>
          </w:p>
        </w:tc>
        <w:tc>
          <w:tcPr>
            <w:tcW w:w="325" w:type="pct"/>
            <w:shd w:val="clear" w:color="auto" w:fill="auto"/>
          </w:tcPr>
          <w:p w:rsidR="00120E94" w:rsidRPr="000E0CE5" w:rsidRDefault="00120E94" w:rsidP="00120E94">
            <w:pPr>
              <w:widowControl w:val="0"/>
              <w:jc w:val="center"/>
              <w:rPr>
                <w:sz w:val="20"/>
              </w:rPr>
            </w:pPr>
          </w:p>
        </w:tc>
        <w:tc>
          <w:tcPr>
            <w:tcW w:w="212" w:type="pct"/>
            <w:shd w:val="clear" w:color="auto" w:fill="auto"/>
          </w:tcPr>
          <w:p w:rsidR="00120E94" w:rsidRPr="000E0CE5" w:rsidRDefault="00120E94" w:rsidP="00120E94">
            <w:pPr>
              <w:widowControl w:val="0"/>
              <w:jc w:val="center"/>
              <w:rPr>
                <w:sz w:val="20"/>
              </w:rPr>
            </w:pPr>
            <w:r w:rsidRPr="000E0CE5">
              <w:rPr>
                <w:sz w:val="20"/>
              </w:rPr>
              <w:t>1</w:t>
            </w:r>
          </w:p>
        </w:tc>
        <w:tc>
          <w:tcPr>
            <w:tcW w:w="379" w:type="pct"/>
            <w:shd w:val="clear" w:color="auto" w:fill="auto"/>
          </w:tcPr>
          <w:p w:rsidR="00120E94" w:rsidRPr="000E0CE5" w:rsidRDefault="00120E94" w:rsidP="00120E94">
            <w:pPr>
              <w:widowControl w:val="0"/>
              <w:jc w:val="center"/>
              <w:rPr>
                <w:sz w:val="20"/>
              </w:rPr>
            </w:pPr>
            <w:r w:rsidRPr="000E0CE5">
              <w:rPr>
                <w:sz w:val="20"/>
              </w:rPr>
              <w:t>02.30</w:t>
            </w:r>
          </w:p>
        </w:tc>
        <w:tc>
          <w:tcPr>
            <w:tcW w:w="211" w:type="pct"/>
            <w:shd w:val="clear" w:color="auto" w:fill="auto"/>
          </w:tcPr>
          <w:p w:rsidR="00120E94" w:rsidRPr="000E0CE5" w:rsidRDefault="00120E94" w:rsidP="00120E94">
            <w:pPr>
              <w:widowControl w:val="0"/>
              <w:jc w:val="center"/>
              <w:rPr>
                <w:sz w:val="20"/>
              </w:rPr>
            </w:pPr>
          </w:p>
        </w:tc>
        <w:tc>
          <w:tcPr>
            <w:tcW w:w="479" w:type="pct"/>
            <w:shd w:val="clear" w:color="auto" w:fill="auto"/>
          </w:tcPr>
          <w:p w:rsidR="00120E94" w:rsidRPr="000E0CE5" w:rsidRDefault="00120E94" w:rsidP="00120E94">
            <w:pPr>
              <w:widowControl w:val="0"/>
              <w:rPr>
                <w:sz w:val="20"/>
              </w:rPr>
            </w:pPr>
            <w:r w:rsidRPr="000E0CE5">
              <w:rPr>
                <w:sz w:val="20"/>
              </w:rPr>
              <w:t>Договоры</w:t>
            </w:r>
          </w:p>
        </w:tc>
        <w:tc>
          <w:tcPr>
            <w:tcW w:w="553" w:type="pct"/>
            <w:shd w:val="clear" w:color="auto" w:fill="auto"/>
          </w:tcPr>
          <w:p w:rsidR="00120E94" w:rsidRPr="000E0CE5" w:rsidRDefault="00120E94" w:rsidP="00120E94">
            <w:pPr>
              <w:widowControl w:val="0"/>
              <w:rPr>
                <w:sz w:val="20"/>
              </w:rPr>
            </w:pPr>
          </w:p>
        </w:tc>
        <w:tc>
          <w:tcPr>
            <w:tcW w:w="585" w:type="pct"/>
            <w:shd w:val="clear" w:color="auto" w:fill="auto"/>
          </w:tcPr>
          <w:p w:rsidR="00120E94" w:rsidRPr="000E0CE5" w:rsidRDefault="00120E94" w:rsidP="00120E94">
            <w:pPr>
              <w:widowControl w:val="0"/>
              <w:rPr>
                <w:sz w:val="20"/>
              </w:rPr>
            </w:pPr>
          </w:p>
        </w:tc>
        <w:tc>
          <w:tcPr>
            <w:tcW w:w="1194" w:type="pct"/>
            <w:shd w:val="clear" w:color="auto" w:fill="auto"/>
          </w:tcPr>
          <w:p w:rsidR="00120E94" w:rsidRPr="00BD15DF" w:rsidRDefault="00120E94" w:rsidP="00120E94">
            <w:pPr>
              <w:widowControl w:val="0"/>
              <w:rPr>
                <w:color w:val="C00000"/>
                <w:sz w:val="20"/>
              </w:rPr>
            </w:pPr>
          </w:p>
        </w:tc>
      </w:tr>
      <w:tr w:rsidR="00120E94" w:rsidRPr="00BA2E05" w:rsidTr="00120E94">
        <w:trPr>
          <w:trHeight w:val="20"/>
        </w:trPr>
        <w:tc>
          <w:tcPr>
            <w:tcW w:w="1062" w:type="pct"/>
            <w:shd w:val="clear" w:color="auto" w:fill="auto"/>
          </w:tcPr>
          <w:p w:rsidR="00120E94" w:rsidRPr="000E0CE5" w:rsidRDefault="00120E94" w:rsidP="00120E94">
            <w:pPr>
              <w:widowControl w:val="0"/>
              <w:rPr>
                <w:sz w:val="20"/>
              </w:rPr>
            </w:pPr>
            <w:r w:rsidRPr="000E0CE5">
              <w:rPr>
                <w:sz w:val="20"/>
              </w:rPr>
              <w:t>Основные средства – иное движимое имущество на хранении</w:t>
            </w:r>
          </w:p>
        </w:tc>
        <w:tc>
          <w:tcPr>
            <w:tcW w:w="325" w:type="pct"/>
            <w:shd w:val="clear" w:color="auto" w:fill="auto"/>
          </w:tcPr>
          <w:p w:rsidR="00120E94" w:rsidRPr="000E0CE5" w:rsidRDefault="00120E94" w:rsidP="00120E94">
            <w:pPr>
              <w:widowControl w:val="0"/>
              <w:jc w:val="center"/>
              <w:rPr>
                <w:sz w:val="20"/>
              </w:rPr>
            </w:pPr>
          </w:p>
        </w:tc>
        <w:tc>
          <w:tcPr>
            <w:tcW w:w="212" w:type="pct"/>
            <w:shd w:val="clear" w:color="auto" w:fill="auto"/>
          </w:tcPr>
          <w:p w:rsidR="00120E94" w:rsidRPr="000E0CE5" w:rsidRDefault="00120E94" w:rsidP="00120E94">
            <w:pPr>
              <w:widowControl w:val="0"/>
              <w:jc w:val="center"/>
              <w:rPr>
                <w:sz w:val="20"/>
              </w:rPr>
            </w:pPr>
            <w:r w:rsidRPr="000E0CE5">
              <w:rPr>
                <w:sz w:val="20"/>
              </w:rPr>
              <w:t>1</w:t>
            </w:r>
          </w:p>
        </w:tc>
        <w:tc>
          <w:tcPr>
            <w:tcW w:w="379" w:type="pct"/>
            <w:shd w:val="clear" w:color="auto" w:fill="auto"/>
          </w:tcPr>
          <w:p w:rsidR="00120E94" w:rsidRPr="000E0CE5" w:rsidRDefault="00120E94" w:rsidP="00120E94">
            <w:pPr>
              <w:widowControl w:val="0"/>
              <w:jc w:val="center"/>
              <w:rPr>
                <w:sz w:val="20"/>
              </w:rPr>
            </w:pPr>
            <w:r w:rsidRPr="000E0CE5">
              <w:rPr>
                <w:sz w:val="20"/>
              </w:rPr>
              <w:t>02.31</w:t>
            </w:r>
          </w:p>
        </w:tc>
        <w:tc>
          <w:tcPr>
            <w:tcW w:w="211" w:type="pct"/>
            <w:shd w:val="clear" w:color="auto" w:fill="auto"/>
          </w:tcPr>
          <w:p w:rsidR="00120E94" w:rsidRPr="000E0CE5" w:rsidRDefault="00120E94" w:rsidP="00120E94">
            <w:pPr>
              <w:widowControl w:val="0"/>
              <w:jc w:val="center"/>
              <w:rPr>
                <w:sz w:val="20"/>
              </w:rPr>
            </w:pPr>
          </w:p>
        </w:tc>
        <w:tc>
          <w:tcPr>
            <w:tcW w:w="479" w:type="pct"/>
            <w:shd w:val="clear" w:color="auto" w:fill="auto"/>
          </w:tcPr>
          <w:p w:rsidR="00120E94" w:rsidRPr="000E0CE5" w:rsidRDefault="00120E94" w:rsidP="00120E94">
            <w:pPr>
              <w:widowControl w:val="0"/>
              <w:rPr>
                <w:sz w:val="20"/>
              </w:rPr>
            </w:pPr>
            <w:r w:rsidRPr="000E0CE5">
              <w:rPr>
                <w:sz w:val="20"/>
              </w:rPr>
              <w:t>Договоры</w:t>
            </w:r>
          </w:p>
        </w:tc>
        <w:tc>
          <w:tcPr>
            <w:tcW w:w="553" w:type="pct"/>
            <w:shd w:val="clear" w:color="auto" w:fill="auto"/>
          </w:tcPr>
          <w:p w:rsidR="00120E94" w:rsidRPr="000E0CE5" w:rsidRDefault="00120E94" w:rsidP="00120E94">
            <w:pPr>
              <w:widowControl w:val="0"/>
              <w:rPr>
                <w:sz w:val="20"/>
              </w:rPr>
            </w:pPr>
            <w:r w:rsidRPr="000E0CE5">
              <w:rPr>
                <w:sz w:val="20"/>
              </w:rPr>
              <w:t>Основные средства</w:t>
            </w:r>
          </w:p>
        </w:tc>
        <w:tc>
          <w:tcPr>
            <w:tcW w:w="585" w:type="pct"/>
            <w:shd w:val="clear" w:color="auto" w:fill="auto"/>
          </w:tcPr>
          <w:p w:rsidR="00120E94" w:rsidRPr="000E0CE5" w:rsidRDefault="00120E94" w:rsidP="00120E94">
            <w:pPr>
              <w:widowControl w:val="0"/>
              <w:rPr>
                <w:sz w:val="20"/>
              </w:rPr>
            </w:pPr>
            <w:r w:rsidRPr="000E0CE5">
              <w:rPr>
                <w:sz w:val="20"/>
              </w:rPr>
              <w:t>Центры материальной ответственности</w:t>
            </w:r>
          </w:p>
        </w:tc>
        <w:tc>
          <w:tcPr>
            <w:tcW w:w="1194" w:type="pct"/>
            <w:shd w:val="clear" w:color="auto" w:fill="auto"/>
          </w:tcPr>
          <w:p w:rsidR="00120E94" w:rsidRPr="00BD15DF" w:rsidRDefault="00120E94" w:rsidP="00120E94">
            <w:pPr>
              <w:widowControl w:val="0"/>
              <w:rPr>
                <w:color w:val="C00000"/>
                <w:sz w:val="20"/>
              </w:rPr>
            </w:pPr>
          </w:p>
        </w:tc>
      </w:tr>
      <w:tr w:rsidR="00120E94" w:rsidRPr="00BA2E05" w:rsidTr="00120E94">
        <w:trPr>
          <w:trHeight w:val="20"/>
        </w:trPr>
        <w:tc>
          <w:tcPr>
            <w:tcW w:w="1062" w:type="pct"/>
            <w:shd w:val="clear" w:color="auto" w:fill="auto"/>
          </w:tcPr>
          <w:p w:rsidR="00120E94" w:rsidRPr="000E0CE5" w:rsidRDefault="00120E94" w:rsidP="00120E94">
            <w:pPr>
              <w:widowControl w:val="0"/>
              <w:rPr>
                <w:sz w:val="20"/>
              </w:rPr>
            </w:pPr>
            <w:r w:rsidRPr="000E0CE5">
              <w:rPr>
                <w:sz w:val="20"/>
              </w:rPr>
              <w:t>Материальные запасы – иное движимое имущество на хранении</w:t>
            </w:r>
          </w:p>
        </w:tc>
        <w:tc>
          <w:tcPr>
            <w:tcW w:w="325" w:type="pct"/>
            <w:shd w:val="clear" w:color="auto" w:fill="auto"/>
          </w:tcPr>
          <w:p w:rsidR="00120E94" w:rsidRPr="000E0CE5" w:rsidRDefault="00120E94" w:rsidP="00120E94">
            <w:pPr>
              <w:widowControl w:val="0"/>
              <w:jc w:val="center"/>
              <w:rPr>
                <w:sz w:val="20"/>
              </w:rPr>
            </w:pPr>
          </w:p>
        </w:tc>
        <w:tc>
          <w:tcPr>
            <w:tcW w:w="212" w:type="pct"/>
            <w:shd w:val="clear" w:color="auto" w:fill="auto"/>
          </w:tcPr>
          <w:p w:rsidR="00120E94" w:rsidRPr="000E0CE5" w:rsidRDefault="00120E94" w:rsidP="00120E94">
            <w:pPr>
              <w:widowControl w:val="0"/>
              <w:jc w:val="center"/>
              <w:rPr>
                <w:sz w:val="20"/>
              </w:rPr>
            </w:pPr>
            <w:r w:rsidRPr="000E0CE5">
              <w:rPr>
                <w:sz w:val="20"/>
              </w:rPr>
              <w:t>1</w:t>
            </w:r>
          </w:p>
        </w:tc>
        <w:tc>
          <w:tcPr>
            <w:tcW w:w="379" w:type="pct"/>
            <w:shd w:val="clear" w:color="auto" w:fill="auto"/>
          </w:tcPr>
          <w:p w:rsidR="00120E94" w:rsidRPr="000E0CE5" w:rsidRDefault="00120E94" w:rsidP="00120E94">
            <w:pPr>
              <w:widowControl w:val="0"/>
              <w:jc w:val="center"/>
              <w:rPr>
                <w:sz w:val="20"/>
              </w:rPr>
            </w:pPr>
            <w:r w:rsidRPr="000E0CE5">
              <w:rPr>
                <w:sz w:val="20"/>
              </w:rPr>
              <w:t>02.32</w:t>
            </w:r>
          </w:p>
        </w:tc>
        <w:tc>
          <w:tcPr>
            <w:tcW w:w="211" w:type="pct"/>
            <w:shd w:val="clear" w:color="auto" w:fill="auto"/>
          </w:tcPr>
          <w:p w:rsidR="00120E94" w:rsidRPr="000E0CE5" w:rsidRDefault="00120E94" w:rsidP="00120E94">
            <w:pPr>
              <w:widowControl w:val="0"/>
              <w:jc w:val="center"/>
              <w:rPr>
                <w:sz w:val="20"/>
              </w:rPr>
            </w:pPr>
          </w:p>
        </w:tc>
        <w:tc>
          <w:tcPr>
            <w:tcW w:w="479" w:type="pct"/>
            <w:shd w:val="clear" w:color="auto" w:fill="auto"/>
          </w:tcPr>
          <w:p w:rsidR="00120E94" w:rsidRPr="000E0CE5" w:rsidRDefault="00120E94" w:rsidP="00120E94">
            <w:pPr>
              <w:widowControl w:val="0"/>
              <w:rPr>
                <w:sz w:val="20"/>
              </w:rPr>
            </w:pPr>
            <w:r w:rsidRPr="000E0CE5">
              <w:rPr>
                <w:sz w:val="20"/>
              </w:rPr>
              <w:t>Договоры</w:t>
            </w:r>
          </w:p>
        </w:tc>
        <w:tc>
          <w:tcPr>
            <w:tcW w:w="553" w:type="pct"/>
            <w:shd w:val="clear" w:color="auto" w:fill="auto"/>
          </w:tcPr>
          <w:p w:rsidR="00120E94" w:rsidRPr="000E0CE5" w:rsidRDefault="00120E94" w:rsidP="00120E94">
            <w:pPr>
              <w:widowControl w:val="0"/>
              <w:rPr>
                <w:sz w:val="20"/>
              </w:rPr>
            </w:pPr>
            <w:r w:rsidRPr="000E0CE5">
              <w:rPr>
                <w:sz w:val="20"/>
              </w:rPr>
              <w:t>Номенклатура</w:t>
            </w:r>
          </w:p>
        </w:tc>
        <w:tc>
          <w:tcPr>
            <w:tcW w:w="585" w:type="pct"/>
            <w:shd w:val="clear" w:color="auto" w:fill="auto"/>
          </w:tcPr>
          <w:p w:rsidR="00120E94" w:rsidRPr="000E0CE5" w:rsidRDefault="00120E94" w:rsidP="00120E94">
            <w:pPr>
              <w:widowControl w:val="0"/>
              <w:rPr>
                <w:sz w:val="20"/>
              </w:rPr>
            </w:pPr>
            <w:r w:rsidRPr="000E0CE5">
              <w:rPr>
                <w:sz w:val="20"/>
              </w:rPr>
              <w:t>Центры материальной ответственности</w:t>
            </w:r>
          </w:p>
        </w:tc>
        <w:tc>
          <w:tcPr>
            <w:tcW w:w="1194" w:type="pct"/>
            <w:shd w:val="clear" w:color="auto" w:fill="auto"/>
          </w:tcPr>
          <w:p w:rsidR="00120E94" w:rsidRPr="00BD15DF" w:rsidRDefault="00120E94" w:rsidP="00120E94">
            <w:pPr>
              <w:widowControl w:val="0"/>
              <w:rPr>
                <w:color w:val="C00000"/>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 xml:space="preserve">Счет 03 </w:t>
            </w:r>
            <w:r>
              <w:rPr>
                <w:b/>
                <w:sz w:val="20"/>
              </w:rPr>
              <w:t>–</w:t>
            </w:r>
            <w:r w:rsidRPr="00035795">
              <w:rPr>
                <w:b/>
                <w:sz w:val="20"/>
              </w:rPr>
              <w:t xml:space="preserve"> Бланки строгой отчетности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Бланки строгой отчетности</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03</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Бланки строгой отчетности</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Бланки строгой отчетности (в усл. Ед.)</w:t>
            </w:r>
          </w:p>
        </w:tc>
        <w:tc>
          <w:tcPr>
            <w:tcW w:w="325" w:type="pct"/>
            <w:shd w:val="clear" w:color="auto" w:fill="auto"/>
          </w:tcPr>
          <w:p w:rsidR="00120E94" w:rsidRPr="00B24565" w:rsidRDefault="00120E94" w:rsidP="00120E94">
            <w:pPr>
              <w:widowControl w:val="0"/>
              <w:jc w:val="center"/>
              <w:rPr>
                <w:sz w:val="20"/>
              </w:rPr>
            </w:pP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03.1</w:t>
            </w:r>
          </w:p>
        </w:tc>
        <w:tc>
          <w:tcPr>
            <w:tcW w:w="211" w:type="pct"/>
            <w:shd w:val="clear" w:color="auto" w:fill="auto"/>
          </w:tcPr>
          <w:p w:rsidR="00120E94" w:rsidRPr="00B24565" w:rsidRDefault="00120E94" w:rsidP="00120E94">
            <w:pPr>
              <w:widowControl w:val="0"/>
              <w:jc w:val="center"/>
              <w:rPr>
                <w:sz w:val="20"/>
              </w:rPr>
            </w:pPr>
          </w:p>
        </w:tc>
        <w:tc>
          <w:tcPr>
            <w:tcW w:w="479" w:type="pct"/>
            <w:shd w:val="clear" w:color="auto" w:fill="auto"/>
          </w:tcPr>
          <w:p w:rsidR="00120E94" w:rsidRPr="00B24565" w:rsidRDefault="00120E94" w:rsidP="00120E94">
            <w:pPr>
              <w:widowControl w:val="0"/>
              <w:rPr>
                <w:sz w:val="20"/>
              </w:rPr>
            </w:pPr>
            <w:r w:rsidRPr="00B24565">
              <w:rPr>
                <w:sz w:val="20"/>
              </w:rPr>
              <w:t>Бланки строгой отчетности</w:t>
            </w:r>
          </w:p>
        </w:tc>
        <w:tc>
          <w:tcPr>
            <w:tcW w:w="553" w:type="pct"/>
            <w:shd w:val="clear" w:color="auto" w:fill="auto"/>
          </w:tcPr>
          <w:p w:rsidR="00120E94" w:rsidRPr="00B24565" w:rsidRDefault="00120E94" w:rsidP="00120E94">
            <w:pPr>
              <w:widowControl w:val="0"/>
              <w:rPr>
                <w:sz w:val="20"/>
              </w:rPr>
            </w:pPr>
            <w:r w:rsidRPr="00B24565">
              <w:rPr>
                <w:sz w:val="20"/>
              </w:rPr>
              <w:t>Центры материальной ответственности</w:t>
            </w: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lang w:val="en-US"/>
              </w:rPr>
              <w:t>SIM</w:t>
            </w:r>
            <w:r w:rsidRPr="00B24565">
              <w:rPr>
                <w:sz w:val="20"/>
              </w:rPr>
              <w:t>-карты</w:t>
            </w:r>
          </w:p>
        </w:tc>
        <w:tc>
          <w:tcPr>
            <w:tcW w:w="325" w:type="pct"/>
            <w:shd w:val="clear" w:color="auto" w:fill="auto"/>
          </w:tcPr>
          <w:p w:rsidR="00120E94" w:rsidRPr="00B24565" w:rsidRDefault="00120E94" w:rsidP="00120E94">
            <w:pPr>
              <w:widowControl w:val="0"/>
              <w:jc w:val="center"/>
              <w:rPr>
                <w:sz w:val="20"/>
              </w:rPr>
            </w:pP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03.2</w:t>
            </w:r>
          </w:p>
        </w:tc>
        <w:tc>
          <w:tcPr>
            <w:tcW w:w="211" w:type="pct"/>
            <w:shd w:val="clear" w:color="auto" w:fill="auto"/>
          </w:tcPr>
          <w:p w:rsidR="00120E94" w:rsidRPr="00B24565" w:rsidRDefault="00120E94" w:rsidP="00120E94">
            <w:pPr>
              <w:widowControl w:val="0"/>
              <w:jc w:val="center"/>
              <w:rPr>
                <w:sz w:val="20"/>
              </w:rPr>
            </w:pPr>
          </w:p>
        </w:tc>
        <w:tc>
          <w:tcPr>
            <w:tcW w:w="479" w:type="pct"/>
            <w:shd w:val="clear" w:color="auto" w:fill="auto"/>
          </w:tcPr>
          <w:p w:rsidR="00120E94" w:rsidRPr="00B24565" w:rsidRDefault="00120E94" w:rsidP="00120E94">
            <w:pPr>
              <w:widowControl w:val="0"/>
              <w:rPr>
                <w:sz w:val="20"/>
              </w:rPr>
            </w:pPr>
            <w:r w:rsidRPr="00B24565">
              <w:rPr>
                <w:sz w:val="20"/>
                <w:lang w:val="en-US"/>
              </w:rPr>
              <w:t>SIM</w:t>
            </w:r>
            <w:r w:rsidRPr="00B24565">
              <w:rPr>
                <w:sz w:val="20"/>
              </w:rPr>
              <w:t>-карты</w:t>
            </w:r>
          </w:p>
        </w:tc>
        <w:tc>
          <w:tcPr>
            <w:tcW w:w="553" w:type="pct"/>
            <w:shd w:val="clear" w:color="auto" w:fill="auto"/>
          </w:tcPr>
          <w:p w:rsidR="00120E94" w:rsidRPr="00B24565" w:rsidRDefault="00120E94" w:rsidP="00120E94">
            <w:pPr>
              <w:widowControl w:val="0"/>
              <w:rPr>
                <w:sz w:val="20"/>
              </w:rPr>
            </w:pPr>
            <w:r w:rsidRPr="00B24565">
              <w:rPr>
                <w:sz w:val="20"/>
              </w:rPr>
              <w:t>Центры материальной ответственности</w:t>
            </w: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Счет 04 - Сомнительная задолженность</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Сомнительная задолженность</w:t>
            </w:r>
          </w:p>
        </w:tc>
        <w:tc>
          <w:tcPr>
            <w:tcW w:w="325" w:type="pct"/>
            <w:shd w:val="clear" w:color="auto" w:fill="auto"/>
          </w:tcPr>
          <w:p w:rsidR="00120E94" w:rsidRDefault="00120E94" w:rsidP="00120E94">
            <w:pPr>
              <w:widowControl w:val="0"/>
              <w:jc w:val="center"/>
              <w:rPr>
                <w:sz w:val="20"/>
              </w:rPr>
            </w:pPr>
            <w:r>
              <w:rPr>
                <w:sz w:val="20"/>
              </w:rPr>
              <w:t>КДБ</w:t>
            </w:r>
          </w:p>
          <w:p w:rsidR="00120E94" w:rsidRPr="00035795" w:rsidRDefault="00120E94" w:rsidP="00120E94">
            <w:pPr>
              <w:widowControl w:val="0"/>
              <w:jc w:val="center"/>
              <w:rPr>
                <w:sz w:val="20"/>
              </w:rPr>
            </w:pPr>
            <w:r>
              <w:rPr>
                <w:sz w:val="20"/>
              </w:rPr>
              <w:t>КРБ</w:t>
            </w: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04</w:t>
            </w:r>
          </w:p>
        </w:tc>
        <w:tc>
          <w:tcPr>
            <w:tcW w:w="211" w:type="pct"/>
            <w:shd w:val="clear" w:color="auto" w:fill="auto"/>
          </w:tcPr>
          <w:p w:rsidR="00120E94" w:rsidRPr="00035795" w:rsidRDefault="00120E94" w:rsidP="00120E94">
            <w:pPr>
              <w:widowControl w:val="0"/>
              <w:jc w:val="center"/>
              <w:rPr>
                <w:sz w:val="20"/>
              </w:rPr>
            </w:pPr>
            <w:r>
              <w:rPr>
                <w:sz w:val="20"/>
              </w:rPr>
              <w:t>ххх</w:t>
            </w: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Договоры и иные основания возникновения обязательств</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374DB5" w:rsidRDefault="00120E94" w:rsidP="00120E94">
            <w:pPr>
              <w:widowControl w:val="0"/>
              <w:rPr>
                <w:b/>
                <w:sz w:val="20"/>
              </w:rPr>
            </w:pPr>
            <w:r w:rsidRPr="00374DB5">
              <w:rPr>
                <w:b/>
                <w:sz w:val="20"/>
              </w:rPr>
              <w:t>Счет 07 – Награды, призы, кубки и ценные подарки, сувениры</w:t>
            </w:r>
          </w:p>
        </w:tc>
      </w:tr>
      <w:tr w:rsidR="00120E94" w:rsidRPr="00BA2E05" w:rsidTr="00120E94">
        <w:trPr>
          <w:trHeight w:val="20"/>
        </w:trPr>
        <w:tc>
          <w:tcPr>
            <w:tcW w:w="1062" w:type="pct"/>
            <w:shd w:val="clear" w:color="auto" w:fill="auto"/>
          </w:tcPr>
          <w:p w:rsidR="00120E94" w:rsidRPr="00374DB5" w:rsidRDefault="00120E94" w:rsidP="00120E94">
            <w:pPr>
              <w:widowControl w:val="0"/>
              <w:rPr>
                <w:sz w:val="20"/>
              </w:rPr>
            </w:pPr>
            <w:r w:rsidRPr="00374DB5">
              <w:rPr>
                <w:sz w:val="20"/>
              </w:rPr>
              <w:t xml:space="preserve">Награды, призы, кубки и ценные </w:t>
            </w:r>
            <w:r w:rsidRPr="00374DB5">
              <w:rPr>
                <w:sz w:val="20"/>
              </w:rPr>
              <w:lastRenderedPageBreak/>
              <w:t>подарки, сувениры</w:t>
            </w:r>
          </w:p>
        </w:tc>
        <w:tc>
          <w:tcPr>
            <w:tcW w:w="325" w:type="pct"/>
            <w:shd w:val="clear" w:color="auto" w:fill="auto"/>
          </w:tcPr>
          <w:p w:rsidR="00120E94" w:rsidRPr="00733A9D" w:rsidRDefault="00120E94" w:rsidP="00120E94">
            <w:pPr>
              <w:widowControl w:val="0"/>
              <w:jc w:val="center"/>
              <w:rPr>
                <w:sz w:val="20"/>
              </w:rPr>
            </w:pPr>
          </w:p>
        </w:tc>
        <w:tc>
          <w:tcPr>
            <w:tcW w:w="212" w:type="pct"/>
            <w:shd w:val="clear" w:color="auto" w:fill="auto"/>
          </w:tcPr>
          <w:p w:rsidR="00120E94" w:rsidRPr="00374DB5" w:rsidRDefault="00120E94" w:rsidP="00120E94">
            <w:pPr>
              <w:widowControl w:val="0"/>
              <w:jc w:val="center"/>
              <w:rPr>
                <w:sz w:val="20"/>
              </w:rPr>
            </w:pPr>
            <w:r w:rsidRPr="00374DB5">
              <w:rPr>
                <w:sz w:val="20"/>
              </w:rPr>
              <w:t>1</w:t>
            </w:r>
          </w:p>
        </w:tc>
        <w:tc>
          <w:tcPr>
            <w:tcW w:w="379" w:type="pct"/>
            <w:shd w:val="clear" w:color="auto" w:fill="auto"/>
          </w:tcPr>
          <w:p w:rsidR="00120E94" w:rsidRPr="00374DB5" w:rsidRDefault="00120E94" w:rsidP="00120E94">
            <w:pPr>
              <w:widowControl w:val="0"/>
              <w:jc w:val="center"/>
              <w:rPr>
                <w:sz w:val="20"/>
              </w:rPr>
            </w:pPr>
            <w:r w:rsidRPr="00374DB5">
              <w:rPr>
                <w:sz w:val="20"/>
              </w:rPr>
              <w:t>07</w:t>
            </w:r>
          </w:p>
        </w:tc>
        <w:tc>
          <w:tcPr>
            <w:tcW w:w="211" w:type="pct"/>
            <w:shd w:val="clear" w:color="auto" w:fill="auto"/>
          </w:tcPr>
          <w:p w:rsidR="00120E94" w:rsidRPr="00733A9D" w:rsidRDefault="00120E94" w:rsidP="00120E94">
            <w:pPr>
              <w:widowControl w:val="0"/>
              <w:jc w:val="center"/>
              <w:rPr>
                <w:sz w:val="20"/>
              </w:rPr>
            </w:pPr>
          </w:p>
        </w:tc>
        <w:tc>
          <w:tcPr>
            <w:tcW w:w="479" w:type="pct"/>
            <w:shd w:val="clear" w:color="auto" w:fill="auto"/>
          </w:tcPr>
          <w:p w:rsidR="00120E94" w:rsidRPr="00374DB5" w:rsidRDefault="00120E94" w:rsidP="00120E94">
            <w:pPr>
              <w:widowControl w:val="0"/>
              <w:rPr>
                <w:sz w:val="20"/>
              </w:rPr>
            </w:pPr>
          </w:p>
        </w:tc>
        <w:tc>
          <w:tcPr>
            <w:tcW w:w="553" w:type="pct"/>
            <w:shd w:val="clear" w:color="auto" w:fill="auto"/>
          </w:tcPr>
          <w:p w:rsidR="00120E94" w:rsidRPr="00374DB5" w:rsidRDefault="00120E94" w:rsidP="00120E94">
            <w:pPr>
              <w:widowControl w:val="0"/>
              <w:rPr>
                <w:sz w:val="20"/>
              </w:rPr>
            </w:pPr>
          </w:p>
        </w:tc>
        <w:tc>
          <w:tcPr>
            <w:tcW w:w="585" w:type="pct"/>
            <w:shd w:val="clear" w:color="auto" w:fill="auto"/>
          </w:tcPr>
          <w:p w:rsidR="00120E94" w:rsidRPr="00374DB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Награды, призы, кубки и ценные подарки, сувениры (Ус. Ед.)</w:t>
            </w:r>
          </w:p>
        </w:tc>
        <w:tc>
          <w:tcPr>
            <w:tcW w:w="325" w:type="pct"/>
            <w:shd w:val="clear" w:color="auto" w:fill="auto"/>
          </w:tcPr>
          <w:p w:rsidR="00120E94" w:rsidRPr="00B24565" w:rsidRDefault="00120E94" w:rsidP="00120E94">
            <w:pPr>
              <w:widowControl w:val="0"/>
              <w:jc w:val="center"/>
              <w:rPr>
                <w:sz w:val="20"/>
              </w:rPr>
            </w:pP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07.1</w:t>
            </w:r>
          </w:p>
        </w:tc>
        <w:tc>
          <w:tcPr>
            <w:tcW w:w="211" w:type="pct"/>
            <w:shd w:val="clear" w:color="auto" w:fill="auto"/>
          </w:tcPr>
          <w:p w:rsidR="00120E94" w:rsidRPr="00B24565" w:rsidRDefault="00120E94" w:rsidP="00120E94">
            <w:pPr>
              <w:widowControl w:val="0"/>
              <w:jc w:val="center"/>
              <w:rPr>
                <w:sz w:val="20"/>
              </w:rPr>
            </w:pPr>
          </w:p>
        </w:tc>
        <w:tc>
          <w:tcPr>
            <w:tcW w:w="479" w:type="pct"/>
            <w:shd w:val="clear" w:color="auto" w:fill="auto"/>
          </w:tcPr>
          <w:p w:rsidR="00120E94" w:rsidRPr="00B24565" w:rsidRDefault="00120E94" w:rsidP="00120E94">
            <w:pPr>
              <w:widowControl w:val="0"/>
              <w:rPr>
                <w:sz w:val="20"/>
              </w:rPr>
            </w:pPr>
            <w:r w:rsidRPr="00B24565">
              <w:rPr>
                <w:sz w:val="20"/>
              </w:rPr>
              <w:t>Номенклатура</w:t>
            </w:r>
          </w:p>
        </w:tc>
        <w:tc>
          <w:tcPr>
            <w:tcW w:w="553" w:type="pct"/>
            <w:shd w:val="clear" w:color="auto" w:fill="auto"/>
          </w:tcPr>
          <w:p w:rsidR="00120E94" w:rsidRPr="00B24565" w:rsidRDefault="00120E94" w:rsidP="00120E94">
            <w:pPr>
              <w:widowControl w:val="0"/>
              <w:rPr>
                <w:sz w:val="20"/>
              </w:rPr>
            </w:pPr>
            <w:r w:rsidRPr="00B24565">
              <w:rPr>
                <w:sz w:val="20"/>
              </w:rPr>
              <w:t>Центры материальной ответственности</w:t>
            </w: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Награды, призы, кубки и ценные подарки, сувениры по стоимости приобретения</w:t>
            </w:r>
          </w:p>
        </w:tc>
        <w:tc>
          <w:tcPr>
            <w:tcW w:w="325" w:type="pct"/>
            <w:shd w:val="clear" w:color="auto" w:fill="auto"/>
          </w:tcPr>
          <w:p w:rsidR="00120E94" w:rsidRPr="00B24565" w:rsidRDefault="00120E94" w:rsidP="00120E94">
            <w:pPr>
              <w:widowControl w:val="0"/>
              <w:jc w:val="center"/>
              <w:rPr>
                <w:sz w:val="20"/>
              </w:rPr>
            </w:pP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07.2</w:t>
            </w:r>
          </w:p>
        </w:tc>
        <w:tc>
          <w:tcPr>
            <w:tcW w:w="211" w:type="pct"/>
            <w:shd w:val="clear" w:color="auto" w:fill="auto"/>
          </w:tcPr>
          <w:p w:rsidR="00120E94" w:rsidRPr="00B24565" w:rsidRDefault="00120E94" w:rsidP="00120E94">
            <w:pPr>
              <w:widowControl w:val="0"/>
              <w:jc w:val="center"/>
              <w:rPr>
                <w:sz w:val="20"/>
              </w:rPr>
            </w:pPr>
          </w:p>
        </w:tc>
        <w:tc>
          <w:tcPr>
            <w:tcW w:w="479" w:type="pct"/>
            <w:shd w:val="clear" w:color="auto" w:fill="auto"/>
          </w:tcPr>
          <w:p w:rsidR="00120E94" w:rsidRPr="00B24565" w:rsidRDefault="00120E94" w:rsidP="00120E94">
            <w:pPr>
              <w:widowControl w:val="0"/>
              <w:rPr>
                <w:sz w:val="20"/>
              </w:rPr>
            </w:pPr>
            <w:r w:rsidRPr="00B24565">
              <w:rPr>
                <w:sz w:val="20"/>
              </w:rPr>
              <w:t>Номенклатура</w:t>
            </w:r>
          </w:p>
        </w:tc>
        <w:tc>
          <w:tcPr>
            <w:tcW w:w="553" w:type="pct"/>
            <w:shd w:val="clear" w:color="auto" w:fill="auto"/>
          </w:tcPr>
          <w:p w:rsidR="00120E94" w:rsidRPr="00B24565" w:rsidRDefault="00120E94" w:rsidP="00120E94">
            <w:pPr>
              <w:widowControl w:val="0"/>
              <w:rPr>
                <w:sz w:val="20"/>
              </w:rPr>
            </w:pPr>
            <w:r w:rsidRPr="00B24565">
              <w:rPr>
                <w:sz w:val="20"/>
              </w:rPr>
              <w:t>Центры материальной ответственности</w:t>
            </w: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Счет 09 - Запасные части к транспортным средствам, выданные взамен изношенных</w:t>
            </w:r>
          </w:p>
        </w:tc>
      </w:tr>
      <w:tr w:rsidR="00120E94" w:rsidRPr="002A379B" w:rsidTr="00120E94">
        <w:trPr>
          <w:trHeight w:val="20"/>
        </w:trPr>
        <w:tc>
          <w:tcPr>
            <w:tcW w:w="1062" w:type="pct"/>
            <w:shd w:val="clear" w:color="auto" w:fill="auto"/>
          </w:tcPr>
          <w:p w:rsidR="00120E94" w:rsidRPr="002A379B" w:rsidDel="005105F1" w:rsidRDefault="00120E94" w:rsidP="00120E94">
            <w:pPr>
              <w:widowControl w:val="0"/>
              <w:rPr>
                <w:sz w:val="20"/>
              </w:rPr>
            </w:pPr>
            <w:r w:rsidRPr="002A379B">
              <w:rPr>
                <w:sz w:val="20"/>
              </w:rPr>
              <w:t>Запасные части к транспортным средствам, выданные взамен изношенных</w:t>
            </w:r>
          </w:p>
        </w:tc>
        <w:tc>
          <w:tcPr>
            <w:tcW w:w="325" w:type="pct"/>
            <w:shd w:val="clear" w:color="auto" w:fill="auto"/>
          </w:tcPr>
          <w:p w:rsidR="00120E94" w:rsidRPr="002A379B" w:rsidRDefault="00120E94" w:rsidP="00120E94">
            <w:pPr>
              <w:widowControl w:val="0"/>
              <w:jc w:val="center"/>
              <w:rPr>
                <w:sz w:val="20"/>
              </w:rPr>
            </w:pPr>
          </w:p>
        </w:tc>
        <w:tc>
          <w:tcPr>
            <w:tcW w:w="212" w:type="pct"/>
            <w:shd w:val="clear" w:color="auto" w:fill="auto"/>
          </w:tcPr>
          <w:p w:rsidR="00120E94" w:rsidRPr="002A379B" w:rsidDel="005105F1" w:rsidRDefault="00120E94" w:rsidP="00120E94">
            <w:pPr>
              <w:widowControl w:val="0"/>
              <w:jc w:val="center"/>
              <w:rPr>
                <w:sz w:val="20"/>
              </w:rPr>
            </w:pPr>
            <w:r w:rsidRPr="002A379B">
              <w:rPr>
                <w:sz w:val="20"/>
              </w:rPr>
              <w:t>1</w:t>
            </w:r>
          </w:p>
        </w:tc>
        <w:tc>
          <w:tcPr>
            <w:tcW w:w="379" w:type="pct"/>
            <w:shd w:val="clear" w:color="auto" w:fill="auto"/>
          </w:tcPr>
          <w:p w:rsidR="00120E94" w:rsidRPr="002A379B" w:rsidDel="005105F1" w:rsidRDefault="00120E94" w:rsidP="00120E94">
            <w:pPr>
              <w:widowControl w:val="0"/>
              <w:jc w:val="center"/>
              <w:rPr>
                <w:sz w:val="20"/>
              </w:rPr>
            </w:pPr>
            <w:r w:rsidRPr="002A379B">
              <w:rPr>
                <w:sz w:val="20"/>
              </w:rPr>
              <w:t>09</w:t>
            </w:r>
          </w:p>
        </w:tc>
        <w:tc>
          <w:tcPr>
            <w:tcW w:w="211" w:type="pct"/>
            <w:shd w:val="clear" w:color="auto" w:fill="auto"/>
          </w:tcPr>
          <w:p w:rsidR="00120E94" w:rsidRPr="002A379B" w:rsidRDefault="00120E94" w:rsidP="00120E94">
            <w:pPr>
              <w:widowControl w:val="0"/>
              <w:jc w:val="center"/>
              <w:rPr>
                <w:sz w:val="20"/>
              </w:rPr>
            </w:pPr>
          </w:p>
        </w:tc>
        <w:tc>
          <w:tcPr>
            <w:tcW w:w="479" w:type="pct"/>
            <w:shd w:val="clear" w:color="auto" w:fill="auto"/>
          </w:tcPr>
          <w:p w:rsidR="00120E94" w:rsidRPr="002A379B" w:rsidDel="005105F1" w:rsidRDefault="00120E94" w:rsidP="00120E94">
            <w:pPr>
              <w:widowControl w:val="0"/>
              <w:rPr>
                <w:sz w:val="20"/>
              </w:rPr>
            </w:pPr>
            <w:r w:rsidRPr="002A379B">
              <w:rPr>
                <w:sz w:val="20"/>
              </w:rPr>
              <w:t>Основные средства</w:t>
            </w:r>
          </w:p>
        </w:tc>
        <w:tc>
          <w:tcPr>
            <w:tcW w:w="553" w:type="pct"/>
            <w:shd w:val="clear" w:color="auto" w:fill="auto"/>
          </w:tcPr>
          <w:p w:rsidR="00120E94" w:rsidRPr="002A379B" w:rsidDel="005105F1" w:rsidRDefault="00120E94" w:rsidP="00120E94">
            <w:pPr>
              <w:widowControl w:val="0"/>
              <w:rPr>
                <w:sz w:val="20"/>
              </w:rPr>
            </w:pPr>
            <w:r w:rsidRPr="002A379B">
              <w:rPr>
                <w:sz w:val="20"/>
              </w:rPr>
              <w:t>Номенклатура</w:t>
            </w:r>
          </w:p>
        </w:tc>
        <w:tc>
          <w:tcPr>
            <w:tcW w:w="585" w:type="pct"/>
            <w:shd w:val="clear" w:color="auto" w:fill="auto"/>
          </w:tcPr>
          <w:p w:rsidR="00120E94" w:rsidRPr="002A379B" w:rsidRDefault="00120E94" w:rsidP="00120E94">
            <w:pPr>
              <w:widowControl w:val="0"/>
              <w:rPr>
                <w:sz w:val="20"/>
              </w:rPr>
            </w:pPr>
            <w:r w:rsidRPr="002A379B">
              <w:rPr>
                <w:sz w:val="20"/>
              </w:rPr>
              <w:t>Центры материальной ответственности</w:t>
            </w:r>
          </w:p>
        </w:tc>
        <w:tc>
          <w:tcPr>
            <w:tcW w:w="1194" w:type="pct"/>
            <w:shd w:val="clear" w:color="auto" w:fill="auto"/>
          </w:tcPr>
          <w:p w:rsidR="00120E94" w:rsidRPr="002A379B"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49151F" w:rsidRDefault="00120E94" w:rsidP="00120E94">
            <w:pPr>
              <w:widowControl w:val="0"/>
              <w:rPr>
                <w:i/>
                <w:sz w:val="20"/>
              </w:rPr>
            </w:pPr>
            <w:r w:rsidRPr="00035795">
              <w:rPr>
                <w:b/>
                <w:sz w:val="20"/>
              </w:rPr>
              <w:t>Счет 10 - Обеспечение исполнения обязательств</w:t>
            </w:r>
          </w:p>
        </w:tc>
      </w:tr>
      <w:tr w:rsidR="00120E94" w:rsidRPr="00BA2E05" w:rsidTr="00120E94">
        <w:trPr>
          <w:trHeight w:val="20"/>
        </w:trPr>
        <w:tc>
          <w:tcPr>
            <w:tcW w:w="1062" w:type="pct"/>
            <w:shd w:val="clear" w:color="auto" w:fill="auto"/>
          </w:tcPr>
          <w:p w:rsidR="00120E94" w:rsidRPr="005B2B5B" w:rsidRDefault="00120E94" w:rsidP="00120E94">
            <w:pPr>
              <w:widowControl w:val="0"/>
              <w:rPr>
                <w:sz w:val="20"/>
              </w:rPr>
            </w:pPr>
            <w:r w:rsidRPr="005B2B5B">
              <w:rPr>
                <w:sz w:val="20"/>
              </w:rPr>
              <w:t>Обеспечение исполнения обязательств</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10</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Контрагенты</w:t>
            </w:r>
          </w:p>
        </w:tc>
        <w:tc>
          <w:tcPr>
            <w:tcW w:w="553" w:type="pct"/>
            <w:shd w:val="clear" w:color="auto" w:fill="auto"/>
          </w:tcPr>
          <w:p w:rsidR="00120E94" w:rsidRPr="00035795" w:rsidRDefault="00120E94" w:rsidP="00120E94">
            <w:pPr>
              <w:widowControl w:val="0"/>
              <w:rPr>
                <w:sz w:val="20"/>
              </w:rPr>
            </w:pPr>
            <w:r w:rsidRPr="00035795">
              <w:rPr>
                <w:sz w:val="20"/>
              </w:rPr>
              <w:t>Виды обеспечения</w:t>
            </w:r>
          </w:p>
        </w:tc>
        <w:tc>
          <w:tcPr>
            <w:tcW w:w="585" w:type="pct"/>
            <w:shd w:val="clear" w:color="auto" w:fill="auto"/>
          </w:tcPr>
          <w:p w:rsidR="00120E94" w:rsidRPr="00BA2E05" w:rsidRDefault="00120E94" w:rsidP="00120E94">
            <w:pPr>
              <w:widowControl w:val="0"/>
              <w:rPr>
                <w:sz w:val="20"/>
              </w:rPr>
            </w:pPr>
            <w:r w:rsidRPr="00F90582">
              <w:rPr>
                <w:sz w:val="20"/>
              </w:rPr>
              <w:t>Договоры</w:t>
            </w: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Счет 17 - Поступления денежных средств</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Поступления денежных средств </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1,3</w:t>
            </w:r>
          </w:p>
        </w:tc>
        <w:tc>
          <w:tcPr>
            <w:tcW w:w="379" w:type="pct"/>
            <w:shd w:val="clear" w:color="auto" w:fill="auto"/>
          </w:tcPr>
          <w:p w:rsidR="00120E94" w:rsidRPr="00035795" w:rsidRDefault="00120E94" w:rsidP="00120E94">
            <w:pPr>
              <w:widowControl w:val="0"/>
              <w:jc w:val="center"/>
              <w:rPr>
                <w:sz w:val="20"/>
              </w:rPr>
            </w:pPr>
            <w:r w:rsidRPr="00035795">
              <w:rPr>
                <w:sz w:val="20"/>
              </w:rPr>
              <w:t>17</w:t>
            </w:r>
          </w:p>
        </w:tc>
        <w:tc>
          <w:tcPr>
            <w:tcW w:w="211" w:type="pct"/>
            <w:shd w:val="clear" w:color="auto" w:fill="auto"/>
          </w:tcPr>
          <w:p w:rsidR="00120E94" w:rsidRPr="00035795" w:rsidRDefault="00120E94" w:rsidP="00120E94">
            <w:pPr>
              <w:widowControl w:val="0"/>
              <w:jc w:val="center"/>
              <w:rPr>
                <w:sz w:val="20"/>
              </w:rPr>
            </w:pPr>
            <w:r>
              <w:rPr>
                <w:sz w:val="20"/>
              </w:rPr>
              <w:t>510</w:t>
            </w:r>
          </w:p>
        </w:tc>
        <w:tc>
          <w:tcPr>
            <w:tcW w:w="479" w:type="pct"/>
            <w:shd w:val="clear" w:color="auto" w:fill="auto"/>
          </w:tcPr>
          <w:p w:rsidR="00120E94" w:rsidRPr="00035795" w:rsidRDefault="00120E94" w:rsidP="00120E94">
            <w:pPr>
              <w:widowControl w:val="0"/>
              <w:rPr>
                <w:sz w:val="20"/>
              </w:rPr>
            </w:pPr>
            <w:r w:rsidRPr="00035795">
              <w:rPr>
                <w:sz w:val="20"/>
              </w:rPr>
              <w:t> </w:t>
            </w:r>
          </w:p>
        </w:tc>
        <w:tc>
          <w:tcPr>
            <w:tcW w:w="553" w:type="pct"/>
            <w:shd w:val="clear" w:color="auto" w:fill="auto"/>
          </w:tcPr>
          <w:p w:rsidR="00120E94" w:rsidRPr="00035795" w:rsidRDefault="00120E94" w:rsidP="00120E94">
            <w:pPr>
              <w:widowControl w:val="0"/>
              <w:rPr>
                <w:sz w:val="20"/>
              </w:rPr>
            </w:pPr>
            <w:r w:rsidRPr="00035795">
              <w:rPr>
                <w:sz w:val="20"/>
              </w:rPr>
              <w:t> </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Поступление денежных средств на счета учреждения</w:t>
            </w:r>
          </w:p>
        </w:tc>
        <w:tc>
          <w:tcPr>
            <w:tcW w:w="325" w:type="pct"/>
            <w:shd w:val="clear" w:color="auto" w:fill="auto"/>
          </w:tcPr>
          <w:p w:rsidR="00120E94" w:rsidRPr="00B24565" w:rsidRDefault="00120E94" w:rsidP="00120E94">
            <w:pPr>
              <w:widowControl w:val="0"/>
              <w:jc w:val="center"/>
              <w:rPr>
                <w:sz w:val="20"/>
              </w:rPr>
            </w:pPr>
            <w:r w:rsidRPr="00B24565">
              <w:rPr>
                <w:sz w:val="20"/>
              </w:rPr>
              <w:t>КИФ</w:t>
            </w:r>
          </w:p>
        </w:tc>
        <w:tc>
          <w:tcPr>
            <w:tcW w:w="212" w:type="pct"/>
            <w:shd w:val="clear" w:color="auto" w:fill="auto"/>
          </w:tcPr>
          <w:p w:rsidR="00120E94" w:rsidRPr="00B24565" w:rsidRDefault="00120E94" w:rsidP="00120E94">
            <w:pPr>
              <w:widowControl w:val="0"/>
              <w:jc w:val="center"/>
              <w:rPr>
                <w:sz w:val="20"/>
              </w:rPr>
            </w:pPr>
            <w:r w:rsidRPr="00B24565">
              <w:rPr>
                <w:sz w:val="20"/>
              </w:rPr>
              <w:t>3</w:t>
            </w:r>
          </w:p>
        </w:tc>
        <w:tc>
          <w:tcPr>
            <w:tcW w:w="379" w:type="pct"/>
            <w:shd w:val="clear" w:color="auto" w:fill="auto"/>
          </w:tcPr>
          <w:p w:rsidR="00120E94" w:rsidRPr="00B24565" w:rsidRDefault="00120E94" w:rsidP="00120E94">
            <w:pPr>
              <w:widowControl w:val="0"/>
              <w:jc w:val="center"/>
              <w:rPr>
                <w:sz w:val="20"/>
              </w:rPr>
            </w:pPr>
            <w:r w:rsidRPr="00B24565">
              <w:rPr>
                <w:sz w:val="20"/>
              </w:rPr>
              <w:t>17.01</w:t>
            </w:r>
          </w:p>
        </w:tc>
        <w:tc>
          <w:tcPr>
            <w:tcW w:w="211" w:type="pct"/>
            <w:shd w:val="clear" w:color="auto" w:fill="auto"/>
          </w:tcPr>
          <w:p w:rsidR="00120E94" w:rsidRPr="00B24565" w:rsidRDefault="00120E94" w:rsidP="00120E94">
            <w:pPr>
              <w:widowControl w:val="0"/>
              <w:jc w:val="center"/>
              <w:rPr>
                <w:sz w:val="20"/>
              </w:rPr>
            </w:pPr>
            <w:r w:rsidRPr="00B24565">
              <w:rPr>
                <w:sz w:val="20"/>
              </w:rPr>
              <w:t>510</w:t>
            </w:r>
          </w:p>
        </w:tc>
        <w:tc>
          <w:tcPr>
            <w:tcW w:w="479" w:type="pct"/>
            <w:shd w:val="clear" w:color="auto" w:fill="auto"/>
          </w:tcPr>
          <w:p w:rsidR="00120E94" w:rsidRPr="00B24565" w:rsidRDefault="00120E94" w:rsidP="00120E94">
            <w:pPr>
              <w:widowControl w:val="0"/>
              <w:rPr>
                <w:sz w:val="20"/>
              </w:rPr>
            </w:pPr>
            <w:r w:rsidRPr="00B24565">
              <w:rPr>
                <w:sz w:val="20"/>
              </w:rPr>
              <w:t>Разделы лицевых счетов</w:t>
            </w:r>
          </w:p>
        </w:tc>
        <w:tc>
          <w:tcPr>
            <w:tcW w:w="553" w:type="pct"/>
            <w:shd w:val="clear" w:color="auto" w:fill="auto"/>
            <w:vAlign w:val="center"/>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Поступление денежных средств учреждения на счета в кредитной организации</w:t>
            </w:r>
          </w:p>
        </w:tc>
        <w:tc>
          <w:tcPr>
            <w:tcW w:w="325" w:type="pct"/>
            <w:shd w:val="clear" w:color="auto" w:fill="auto"/>
          </w:tcPr>
          <w:p w:rsidR="00120E94" w:rsidRPr="00B24565" w:rsidRDefault="00120E94" w:rsidP="00120E94">
            <w:pPr>
              <w:widowControl w:val="0"/>
              <w:jc w:val="center"/>
              <w:rPr>
                <w:sz w:val="20"/>
              </w:rPr>
            </w:pPr>
            <w:r w:rsidRPr="00B24565">
              <w:rPr>
                <w:sz w:val="20"/>
              </w:rPr>
              <w:t>КИФ</w:t>
            </w: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17.02</w:t>
            </w:r>
          </w:p>
        </w:tc>
        <w:tc>
          <w:tcPr>
            <w:tcW w:w="211" w:type="pct"/>
            <w:shd w:val="clear" w:color="auto" w:fill="auto"/>
          </w:tcPr>
          <w:p w:rsidR="00120E94" w:rsidRPr="00B24565" w:rsidRDefault="00120E94" w:rsidP="00120E94">
            <w:pPr>
              <w:widowControl w:val="0"/>
              <w:jc w:val="center"/>
              <w:rPr>
                <w:sz w:val="20"/>
              </w:rPr>
            </w:pPr>
            <w:r w:rsidRPr="00B24565">
              <w:rPr>
                <w:sz w:val="20"/>
              </w:rPr>
              <w:t>510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vAlign w:val="center"/>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Поступление денежных средств в пути на счета учреждения</w:t>
            </w:r>
          </w:p>
        </w:tc>
        <w:tc>
          <w:tcPr>
            <w:tcW w:w="325" w:type="pct"/>
            <w:shd w:val="clear" w:color="auto" w:fill="auto"/>
          </w:tcPr>
          <w:p w:rsidR="00120E94" w:rsidRPr="00B24565" w:rsidRDefault="00120E94" w:rsidP="00120E94">
            <w:pPr>
              <w:widowControl w:val="0"/>
              <w:jc w:val="center"/>
              <w:rPr>
                <w:sz w:val="20"/>
              </w:rPr>
            </w:pPr>
            <w:r w:rsidRPr="00B24565">
              <w:rPr>
                <w:sz w:val="20"/>
              </w:rPr>
              <w:t>КИФ</w:t>
            </w: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17.03</w:t>
            </w:r>
          </w:p>
        </w:tc>
        <w:tc>
          <w:tcPr>
            <w:tcW w:w="211" w:type="pct"/>
            <w:shd w:val="clear" w:color="auto" w:fill="auto"/>
          </w:tcPr>
          <w:p w:rsidR="00120E94" w:rsidRPr="00B24565" w:rsidRDefault="00120E94" w:rsidP="00120E94">
            <w:pPr>
              <w:widowControl w:val="0"/>
              <w:jc w:val="center"/>
              <w:rPr>
                <w:sz w:val="20"/>
              </w:rPr>
            </w:pPr>
            <w:r w:rsidRPr="00B24565">
              <w:rPr>
                <w:sz w:val="20"/>
              </w:rPr>
              <w:t>510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vAlign w:val="center"/>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Поступление расчетов с финансовым органом по наличным денежным средствам</w:t>
            </w:r>
          </w:p>
        </w:tc>
        <w:tc>
          <w:tcPr>
            <w:tcW w:w="325" w:type="pct"/>
            <w:shd w:val="clear" w:color="auto" w:fill="auto"/>
          </w:tcPr>
          <w:p w:rsidR="00120E94" w:rsidRPr="00B24565" w:rsidRDefault="00120E94" w:rsidP="00120E94">
            <w:pPr>
              <w:widowControl w:val="0"/>
              <w:jc w:val="center"/>
              <w:rPr>
                <w:sz w:val="20"/>
              </w:rPr>
            </w:pPr>
            <w:r w:rsidRPr="00B24565">
              <w:rPr>
                <w:sz w:val="20"/>
              </w:rPr>
              <w:t>КИФ</w:t>
            </w: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17.30</w:t>
            </w:r>
          </w:p>
        </w:tc>
        <w:tc>
          <w:tcPr>
            <w:tcW w:w="211" w:type="pct"/>
            <w:shd w:val="clear" w:color="auto" w:fill="auto"/>
          </w:tcPr>
          <w:p w:rsidR="00120E94" w:rsidRPr="00B24565" w:rsidRDefault="00120E94" w:rsidP="00120E94">
            <w:pPr>
              <w:widowControl w:val="0"/>
              <w:jc w:val="center"/>
              <w:rPr>
                <w:sz w:val="20"/>
              </w:rPr>
            </w:pPr>
            <w:r w:rsidRPr="00B24565">
              <w:rPr>
                <w:sz w:val="20"/>
              </w:rPr>
              <w:t>510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vAlign w:val="center"/>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i/>
                <w:sz w:val="20"/>
              </w:rPr>
            </w:pPr>
            <w:r w:rsidRPr="00B24565">
              <w:rPr>
                <w:i/>
                <w:sz w:val="20"/>
              </w:rPr>
              <w:t>Поступление денежных средств в кассу учреждения</w:t>
            </w:r>
          </w:p>
        </w:tc>
        <w:tc>
          <w:tcPr>
            <w:tcW w:w="325" w:type="pct"/>
            <w:shd w:val="clear" w:color="auto" w:fill="auto"/>
          </w:tcPr>
          <w:p w:rsidR="00120E94" w:rsidRPr="00B24565" w:rsidRDefault="00120E94" w:rsidP="00120E94">
            <w:pPr>
              <w:widowControl w:val="0"/>
              <w:jc w:val="center"/>
              <w:rPr>
                <w:i/>
                <w:sz w:val="20"/>
              </w:rPr>
            </w:pPr>
            <w:r w:rsidRPr="00B24565">
              <w:rPr>
                <w:i/>
                <w:sz w:val="20"/>
              </w:rPr>
              <w:t>КДБ</w:t>
            </w:r>
          </w:p>
          <w:p w:rsidR="00120E94" w:rsidRPr="00B24565" w:rsidRDefault="00120E94" w:rsidP="00120E94">
            <w:pPr>
              <w:widowControl w:val="0"/>
              <w:jc w:val="center"/>
              <w:rPr>
                <w:i/>
                <w:sz w:val="20"/>
              </w:rPr>
            </w:pPr>
            <w:r w:rsidRPr="00B24565">
              <w:rPr>
                <w:i/>
                <w:sz w:val="20"/>
              </w:rPr>
              <w:t>КИФ</w:t>
            </w:r>
          </w:p>
        </w:tc>
        <w:tc>
          <w:tcPr>
            <w:tcW w:w="212" w:type="pct"/>
            <w:shd w:val="clear" w:color="auto" w:fill="auto"/>
          </w:tcPr>
          <w:p w:rsidR="00120E94" w:rsidRPr="00B24565" w:rsidRDefault="00120E94" w:rsidP="00120E94">
            <w:pPr>
              <w:widowControl w:val="0"/>
              <w:jc w:val="center"/>
              <w:rPr>
                <w:i/>
                <w:sz w:val="20"/>
              </w:rPr>
            </w:pPr>
            <w:r w:rsidRPr="00B24565">
              <w:rPr>
                <w:i/>
                <w:sz w:val="20"/>
              </w:rPr>
              <w:t>1</w:t>
            </w:r>
          </w:p>
        </w:tc>
        <w:tc>
          <w:tcPr>
            <w:tcW w:w="379" w:type="pct"/>
            <w:shd w:val="clear" w:color="auto" w:fill="auto"/>
          </w:tcPr>
          <w:p w:rsidR="00120E94" w:rsidRPr="00B24565" w:rsidRDefault="00120E94" w:rsidP="00120E94">
            <w:pPr>
              <w:widowControl w:val="0"/>
              <w:jc w:val="center"/>
              <w:rPr>
                <w:i/>
                <w:sz w:val="20"/>
              </w:rPr>
            </w:pPr>
            <w:r w:rsidRPr="00B24565">
              <w:rPr>
                <w:i/>
                <w:sz w:val="20"/>
              </w:rPr>
              <w:t>17.34</w:t>
            </w:r>
          </w:p>
        </w:tc>
        <w:tc>
          <w:tcPr>
            <w:tcW w:w="211" w:type="pct"/>
            <w:shd w:val="clear" w:color="auto" w:fill="auto"/>
          </w:tcPr>
          <w:p w:rsidR="00120E94" w:rsidRPr="00B24565" w:rsidRDefault="00120E94" w:rsidP="00120E94">
            <w:pPr>
              <w:widowControl w:val="0"/>
              <w:jc w:val="center"/>
              <w:rPr>
                <w:i/>
                <w:sz w:val="20"/>
              </w:rPr>
            </w:pPr>
            <w:r w:rsidRPr="00B24565">
              <w:rPr>
                <w:i/>
                <w:sz w:val="20"/>
              </w:rPr>
              <w:t>1хх</w:t>
            </w:r>
          </w:p>
          <w:p w:rsidR="00120E94" w:rsidRPr="00B24565" w:rsidRDefault="00120E94" w:rsidP="00120E94">
            <w:pPr>
              <w:widowControl w:val="0"/>
              <w:jc w:val="center"/>
              <w:rPr>
                <w:i/>
                <w:sz w:val="20"/>
              </w:rPr>
            </w:pPr>
            <w:r w:rsidRPr="00B24565">
              <w:rPr>
                <w:i/>
                <w:sz w:val="20"/>
              </w:rPr>
              <w:t>4хх</w:t>
            </w:r>
          </w:p>
          <w:p w:rsidR="00120E94" w:rsidRPr="00B24565" w:rsidRDefault="00120E94" w:rsidP="00120E94">
            <w:pPr>
              <w:widowControl w:val="0"/>
              <w:jc w:val="center"/>
              <w:rPr>
                <w:i/>
                <w:sz w:val="20"/>
              </w:rPr>
            </w:pPr>
            <w:r w:rsidRPr="00B24565">
              <w:rPr>
                <w:i/>
                <w:sz w:val="20"/>
              </w:rPr>
              <w:t>510</w:t>
            </w:r>
          </w:p>
        </w:tc>
        <w:tc>
          <w:tcPr>
            <w:tcW w:w="479" w:type="pct"/>
            <w:shd w:val="clear" w:color="auto" w:fill="auto"/>
          </w:tcPr>
          <w:p w:rsidR="00120E94" w:rsidRPr="00B24565" w:rsidRDefault="00120E94" w:rsidP="00120E94">
            <w:pPr>
              <w:widowControl w:val="0"/>
              <w:rPr>
                <w:i/>
                <w:sz w:val="20"/>
              </w:rPr>
            </w:pPr>
          </w:p>
        </w:tc>
        <w:tc>
          <w:tcPr>
            <w:tcW w:w="553" w:type="pct"/>
            <w:shd w:val="clear" w:color="auto" w:fill="auto"/>
            <w:vAlign w:val="center"/>
          </w:tcPr>
          <w:p w:rsidR="00120E94" w:rsidRPr="00B24565" w:rsidRDefault="00120E94" w:rsidP="00120E94">
            <w:pPr>
              <w:widowControl w:val="0"/>
              <w:rPr>
                <w:i/>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Счет 18 - Выбытия денежных средств</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 xml:space="preserve">Выбытия денежных средств </w:t>
            </w:r>
          </w:p>
        </w:tc>
        <w:tc>
          <w:tcPr>
            <w:tcW w:w="325" w:type="pct"/>
            <w:shd w:val="clear" w:color="auto" w:fill="auto"/>
          </w:tcPr>
          <w:p w:rsidR="00120E94" w:rsidRPr="00035795" w:rsidRDefault="00120E94" w:rsidP="00120E94">
            <w:pPr>
              <w:widowControl w:val="0"/>
              <w:jc w:val="center"/>
              <w:rPr>
                <w:sz w:val="20"/>
              </w:rPr>
            </w:pPr>
            <w:r w:rsidRPr="009F23E9">
              <w:rPr>
                <w:sz w:val="20"/>
              </w:rPr>
              <w:t>гКБК</w:t>
            </w:r>
          </w:p>
        </w:tc>
        <w:tc>
          <w:tcPr>
            <w:tcW w:w="212" w:type="pct"/>
            <w:shd w:val="clear" w:color="auto" w:fill="auto"/>
          </w:tcPr>
          <w:p w:rsidR="00120E94" w:rsidRPr="00035795" w:rsidRDefault="00120E94" w:rsidP="00120E94">
            <w:pPr>
              <w:widowControl w:val="0"/>
              <w:jc w:val="center"/>
              <w:rPr>
                <w:sz w:val="20"/>
              </w:rPr>
            </w:pPr>
            <w:r>
              <w:rPr>
                <w:sz w:val="20"/>
              </w:rPr>
              <w:t>1,3</w:t>
            </w:r>
          </w:p>
        </w:tc>
        <w:tc>
          <w:tcPr>
            <w:tcW w:w="379" w:type="pct"/>
            <w:shd w:val="clear" w:color="auto" w:fill="auto"/>
          </w:tcPr>
          <w:p w:rsidR="00120E94" w:rsidRPr="00035795" w:rsidRDefault="00120E94" w:rsidP="00120E94">
            <w:pPr>
              <w:widowControl w:val="0"/>
              <w:jc w:val="center"/>
              <w:rPr>
                <w:sz w:val="20"/>
              </w:rPr>
            </w:pPr>
            <w:r w:rsidRPr="00035795">
              <w:rPr>
                <w:sz w:val="20"/>
              </w:rPr>
              <w:t>18</w:t>
            </w:r>
          </w:p>
        </w:tc>
        <w:tc>
          <w:tcPr>
            <w:tcW w:w="211" w:type="pct"/>
            <w:shd w:val="clear" w:color="auto" w:fill="auto"/>
          </w:tcPr>
          <w:p w:rsidR="00120E94" w:rsidRPr="00BA2E05" w:rsidRDefault="00120E94" w:rsidP="00120E94">
            <w:pPr>
              <w:widowControl w:val="0"/>
              <w:jc w:val="center"/>
              <w:rPr>
                <w:sz w:val="20"/>
              </w:rPr>
            </w:pPr>
            <w:r>
              <w:rPr>
                <w:sz w:val="20"/>
              </w:rPr>
              <w:t>610</w:t>
            </w:r>
          </w:p>
        </w:tc>
        <w:tc>
          <w:tcPr>
            <w:tcW w:w="479" w:type="pct"/>
            <w:shd w:val="clear" w:color="auto" w:fill="auto"/>
          </w:tcPr>
          <w:p w:rsidR="00120E94" w:rsidRPr="00BA2E05" w:rsidRDefault="00120E94" w:rsidP="00120E94">
            <w:pPr>
              <w:widowControl w:val="0"/>
              <w:rPr>
                <w:sz w:val="20"/>
              </w:rPr>
            </w:pPr>
          </w:p>
        </w:tc>
        <w:tc>
          <w:tcPr>
            <w:tcW w:w="553" w:type="pct"/>
            <w:shd w:val="clear" w:color="auto" w:fill="auto"/>
          </w:tcPr>
          <w:p w:rsidR="00120E94" w:rsidRPr="00BA2E05" w:rsidRDefault="00120E94" w:rsidP="00120E94">
            <w:pPr>
              <w:widowControl w:val="0"/>
              <w:rPr>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Выбытие денежных средств со счетов учреждения</w:t>
            </w:r>
          </w:p>
        </w:tc>
        <w:tc>
          <w:tcPr>
            <w:tcW w:w="325" w:type="pct"/>
            <w:shd w:val="clear" w:color="auto" w:fill="auto"/>
          </w:tcPr>
          <w:p w:rsidR="00120E94" w:rsidRPr="00B24565" w:rsidRDefault="00120E94" w:rsidP="00120E94">
            <w:pPr>
              <w:widowControl w:val="0"/>
              <w:jc w:val="center"/>
              <w:rPr>
                <w:sz w:val="20"/>
              </w:rPr>
            </w:pPr>
            <w:r w:rsidRPr="00B24565">
              <w:rPr>
                <w:sz w:val="20"/>
              </w:rPr>
              <w:t>КИФ</w:t>
            </w:r>
          </w:p>
        </w:tc>
        <w:tc>
          <w:tcPr>
            <w:tcW w:w="212" w:type="pct"/>
            <w:shd w:val="clear" w:color="auto" w:fill="auto"/>
          </w:tcPr>
          <w:p w:rsidR="00120E94" w:rsidRPr="00B24565" w:rsidRDefault="00120E94" w:rsidP="00120E94">
            <w:pPr>
              <w:widowControl w:val="0"/>
              <w:jc w:val="center"/>
              <w:rPr>
                <w:sz w:val="20"/>
              </w:rPr>
            </w:pPr>
            <w:r w:rsidRPr="00B24565">
              <w:rPr>
                <w:sz w:val="20"/>
              </w:rPr>
              <w:t>3</w:t>
            </w:r>
          </w:p>
        </w:tc>
        <w:tc>
          <w:tcPr>
            <w:tcW w:w="379" w:type="pct"/>
            <w:shd w:val="clear" w:color="auto" w:fill="auto"/>
          </w:tcPr>
          <w:p w:rsidR="00120E94" w:rsidRPr="00B24565" w:rsidRDefault="00120E94" w:rsidP="00120E94">
            <w:pPr>
              <w:widowControl w:val="0"/>
              <w:jc w:val="center"/>
              <w:rPr>
                <w:sz w:val="20"/>
              </w:rPr>
            </w:pPr>
            <w:r w:rsidRPr="00B24565">
              <w:rPr>
                <w:sz w:val="20"/>
              </w:rPr>
              <w:t>18.01</w:t>
            </w:r>
          </w:p>
        </w:tc>
        <w:tc>
          <w:tcPr>
            <w:tcW w:w="211" w:type="pct"/>
            <w:shd w:val="clear" w:color="auto" w:fill="auto"/>
          </w:tcPr>
          <w:p w:rsidR="00120E94" w:rsidRPr="00B24565" w:rsidRDefault="00120E94" w:rsidP="00120E94">
            <w:pPr>
              <w:widowControl w:val="0"/>
              <w:jc w:val="center"/>
              <w:rPr>
                <w:sz w:val="20"/>
              </w:rPr>
            </w:pPr>
            <w:r w:rsidRPr="00B24565">
              <w:rPr>
                <w:sz w:val="20"/>
              </w:rPr>
              <w:t>610</w:t>
            </w:r>
          </w:p>
        </w:tc>
        <w:tc>
          <w:tcPr>
            <w:tcW w:w="479" w:type="pct"/>
            <w:shd w:val="clear" w:color="auto" w:fill="auto"/>
          </w:tcPr>
          <w:p w:rsidR="00120E94" w:rsidRPr="00B24565" w:rsidRDefault="00120E94" w:rsidP="00120E94">
            <w:pPr>
              <w:widowControl w:val="0"/>
              <w:rPr>
                <w:sz w:val="20"/>
              </w:rPr>
            </w:pPr>
            <w:r w:rsidRPr="00B24565">
              <w:rPr>
                <w:sz w:val="20"/>
              </w:rPr>
              <w:t>Разделы лицевых счетов</w:t>
            </w:r>
          </w:p>
        </w:tc>
        <w:tc>
          <w:tcPr>
            <w:tcW w:w="553" w:type="pct"/>
            <w:shd w:val="clear" w:color="auto" w:fill="auto"/>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 xml:space="preserve">Выбытие денежных средств учреждения со счетов в </w:t>
            </w:r>
            <w:r w:rsidRPr="00B24565">
              <w:rPr>
                <w:sz w:val="20"/>
              </w:rPr>
              <w:lastRenderedPageBreak/>
              <w:t>кредитной организации</w:t>
            </w:r>
          </w:p>
        </w:tc>
        <w:tc>
          <w:tcPr>
            <w:tcW w:w="325" w:type="pct"/>
            <w:shd w:val="clear" w:color="auto" w:fill="auto"/>
          </w:tcPr>
          <w:p w:rsidR="00120E94" w:rsidRPr="00B24565" w:rsidRDefault="00120E94" w:rsidP="00120E94">
            <w:pPr>
              <w:widowControl w:val="0"/>
              <w:jc w:val="center"/>
              <w:rPr>
                <w:sz w:val="20"/>
              </w:rPr>
            </w:pPr>
            <w:r w:rsidRPr="00B24565">
              <w:rPr>
                <w:sz w:val="20"/>
              </w:rPr>
              <w:lastRenderedPageBreak/>
              <w:t>КИФ</w:t>
            </w: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18.02</w:t>
            </w:r>
          </w:p>
        </w:tc>
        <w:tc>
          <w:tcPr>
            <w:tcW w:w="211" w:type="pct"/>
            <w:shd w:val="clear" w:color="auto" w:fill="auto"/>
          </w:tcPr>
          <w:p w:rsidR="00120E94" w:rsidRPr="00B24565" w:rsidRDefault="00120E94" w:rsidP="00120E94">
            <w:pPr>
              <w:widowControl w:val="0"/>
              <w:jc w:val="center"/>
              <w:rPr>
                <w:sz w:val="20"/>
              </w:rPr>
            </w:pPr>
            <w:r w:rsidRPr="00B24565">
              <w:rPr>
                <w:sz w:val="20"/>
              </w:rPr>
              <w:t>610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Выбытие денежных средств в пути на счета учреждения</w:t>
            </w:r>
          </w:p>
        </w:tc>
        <w:tc>
          <w:tcPr>
            <w:tcW w:w="325" w:type="pct"/>
            <w:shd w:val="clear" w:color="auto" w:fill="auto"/>
          </w:tcPr>
          <w:p w:rsidR="00120E94" w:rsidRPr="00B24565" w:rsidRDefault="00120E94" w:rsidP="00120E94">
            <w:pPr>
              <w:widowControl w:val="0"/>
              <w:jc w:val="center"/>
              <w:rPr>
                <w:sz w:val="20"/>
              </w:rPr>
            </w:pPr>
            <w:r w:rsidRPr="00B24565">
              <w:rPr>
                <w:sz w:val="20"/>
              </w:rPr>
              <w:t>КИФ</w:t>
            </w:r>
          </w:p>
        </w:tc>
        <w:tc>
          <w:tcPr>
            <w:tcW w:w="212" w:type="pct"/>
            <w:shd w:val="clear" w:color="auto" w:fill="auto"/>
          </w:tcPr>
          <w:p w:rsidR="00120E94" w:rsidRPr="00B24565" w:rsidRDefault="00120E94" w:rsidP="00120E94">
            <w:pPr>
              <w:widowControl w:val="0"/>
              <w:jc w:val="center"/>
              <w:rPr>
                <w:sz w:val="20"/>
              </w:rPr>
            </w:pPr>
            <w:r w:rsidRPr="00B24565">
              <w:rPr>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18.03</w:t>
            </w:r>
          </w:p>
        </w:tc>
        <w:tc>
          <w:tcPr>
            <w:tcW w:w="211" w:type="pct"/>
            <w:shd w:val="clear" w:color="auto" w:fill="auto"/>
          </w:tcPr>
          <w:p w:rsidR="00120E94" w:rsidRPr="00B24565" w:rsidRDefault="00120E94" w:rsidP="00120E94">
            <w:pPr>
              <w:widowControl w:val="0"/>
              <w:jc w:val="center"/>
              <w:rPr>
                <w:sz w:val="20"/>
              </w:rPr>
            </w:pPr>
            <w:r w:rsidRPr="00B24565">
              <w:rPr>
                <w:sz w:val="20"/>
              </w:rPr>
              <w:t>610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sz w:val="20"/>
              </w:rPr>
            </w:pPr>
            <w:r w:rsidRPr="00B24565">
              <w:rPr>
                <w:sz w:val="20"/>
              </w:rPr>
              <w:t>Выбытия расчетов с финансовым органом по наличным денежным средствам</w:t>
            </w:r>
          </w:p>
        </w:tc>
        <w:tc>
          <w:tcPr>
            <w:tcW w:w="325" w:type="pct"/>
            <w:shd w:val="clear" w:color="auto" w:fill="auto"/>
          </w:tcPr>
          <w:p w:rsidR="00120E94" w:rsidRPr="00B24565" w:rsidRDefault="00120E94" w:rsidP="00120E94">
            <w:pPr>
              <w:widowControl w:val="0"/>
              <w:jc w:val="center"/>
              <w:rPr>
                <w:sz w:val="20"/>
              </w:rPr>
            </w:pPr>
            <w:r w:rsidRPr="00B24565">
              <w:rPr>
                <w:i/>
                <w:sz w:val="20"/>
              </w:rPr>
              <w:t>КИФ</w:t>
            </w:r>
          </w:p>
        </w:tc>
        <w:tc>
          <w:tcPr>
            <w:tcW w:w="212" w:type="pct"/>
            <w:shd w:val="clear" w:color="auto" w:fill="auto"/>
          </w:tcPr>
          <w:p w:rsidR="00120E94" w:rsidRPr="00B24565" w:rsidRDefault="00120E94" w:rsidP="00120E94">
            <w:pPr>
              <w:widowControl w:val="0"/>
              <w:jc w:val="center"/>
              <w:rPr>
                <w:sz w:val="20"/>
              </w:rPr>
            </w:pPr>
            <w:r w:rsidRPr="00B24565">
              <w:rPr>
                <w:i/>
                <w:sz w:val="20"/>
              </w:rPr>
              <w:t>1</w:t>
            </w:r>
          </w:p>
        </w:tc>
        <w:tc>
          <w:tcPr>
            <w:tcW w:w="379" w:type="pct"/>
            <w:shd w:val="clear" w:color="auto" w:fill="auto"/>
          </w:tcPr>
          <w:p w:rsidR="00120E94" w:rsidRPr="00B24565" w:rsidRDefault="00120E94" w:rsidP="00120E94">
            <w:pPr>
              <w:widowControl w:val="0"/>
              <w:jc w:val="center"/>
              <w:rPr>
                <w:sz w:val="20"/>
              </w:rPr>
            </w:pPr>
            <w:r w:rsidRPr="00B24565">
              <w:rPr>
                <w:sz w:val="20"/>
              </w:rPr>
              <w:t>18.30</w:t>
            </w:r>
          </w:p>
        </w:tc>
        <w:tc>
          <w:tcPr>
            <w:tcW w:w="211" w:type="pct"/>
            <w:shd w:val="clear" w:color="auto" w:fill="auto"/>
          </w:tcPr>
          <w:p w:rsidR="00120E94" w:rsidRPr="00B24565" w:rsidRDefault="00120E94" w:rsidP="00120E94">
            <w:pPr>
              <w:widowControl w:val="0"/>
              <w:jc w:val="center"/>
              <w:rPr>
                <w:sz w:val="20"/>
              </w:rPr>
            </w:pPr>
            <w:r w:rsidRPr="00B24565">
              <w:rPr>
                <w:sz w:val="20"/>
              </w:rPr>
              <w:t>610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24565" w:rsidTr="00120E94">
        <w:trPr>
          <w:trHeight w:val="20"/>
        </w:trPr>
        <w:tc>
          <w:tcPr>
            <w:tcW w:w="1062" w:type="pct"/>
            <w:shd w:val="clear" w:color="auto" w:fill="auto"/>
          </w:tcPr>
          <w:p w:rsidR="00120E94" w:rsidRPr="00B24565" w:rsidRDefault="00120E94" w:rsidP="00120E94">
            <w:pPr>
              <w:widowControl w:val="0"/>
              <w:rPr>
                <w:i/>
                <w:sz w:val="20"/>
              </w:rPr>
            </w:pPr>
            <w:r w:rsidRPr="00B24565">
              <w:rPr>
                <w:i/>
                <w:sz w:val="20"/>
              </w:rPr>
              <w:t>Выбытие денежных средств из кассы учреждения</w:t>
            </w:r>
          </w:p>
        </w:tc>
        <w:tc>
          <w:tcPr>
            <w:tcW w:w="325" w:type="pct"/>
            <w:shd w:val="clear" w:color="auto" w:fill="auto"/>
          </w:tcPr>
          <w:p w:rsidR="00120E94" w:rsidRPr="00B24565" w:rsidRDefault="00120E94" w:rsidP="00120E94">
            <w:pPr>
              <w:widowControl w:val="0"/>
              <w:jc w:val="center"/>
              <w:rPr>
                <w:i/>
                <w:sz w:val="20"/>
              </w:rPr>
            </w:pPr>
            <w:r w:rsidRPr="00B24565">
              <w:rPr>
                <w:i/>
                <w:sz w:val="20"/>
              </w:rPr>
              <w:t>КРБ</w:t>
            </w:r>
          </w:p>
          <w:p w:rsidR="00120E94" w:rsidRPr="00B24565" w:rsidRDefault="00120E94" w:rsidP="00120E94">
            <w:pPr>
              <w:widowControl w:val="0"/>
              <w:jc w:val="center"/>
              <w:rPr>
                <w:i/>
                <w:sz w:val="20"/>
              </w:rPr>
            </w:pPr>
            <w:r w:rsidRPr="00B24565">
              <w:rPr>
                <w:i/>
                <w:sz w:val="20"/>
              </w:rPr>
              <w:t>КИФ</w:t>
            </w:r>
          </w:p>
        </w:tc>
        <w:tc>
          <w:tcPr>
            <w:tcW w:w="212" w:type="pct"/>
            <w:shd w:val="clear" w:color="auto" w:fill="auto"/>
          </w:tcPr>
          <w:p w:rsidR="00120E94" w:rsidRPr="00B24565" w:rsidRDefault="00120E94" w:rsidP="00120E94">
            <w:pPr>
              <w:widowControl w:val="0"/>
              <w:jc w:val="center"/>
              <w:rPr>
                <w:i/>
                <w:sz w:val="20"/>
              </w:rPr>
            </w:pPr>
            <w:r w:rsidRPr="00B24565">
              <w:rPr>
                <w:i/>
                <w:sz w:val="20"/>
              </w:rPr>
              <w:t>1</w:t>
            </w:r>
          </w:p>
        </w:tc>
        <w:tc>
          <w:tcPr>
            <w:tcW w:w="379" w:type="pct"/>
            <w:shd w:val="clear" w:color="auto" w:fill="auto"/>
          </w:tcPr>
          <w:p w:rsidR="00120E94" w:rsidRPr="00B24565" w:rsidRDefault="00120E94" w:rsidP="00120E94">
            <w:pPr>
              <w:widowControl w:val="0"/>
              <w:jc w:val="center"/>
              <w:rPr>
                <w:i/>
                <w:sz w:val="20"/>
              </w:rPr>
            </w:pPr>
            <w:r w:rsidRPr="00B24565">
              <w:rPr>
                <w:i/>
                <w:sz w:val="20"/>
              </w:rPr>
              <w:t>18.34</w:t>
            </w:r>
          </w:p>
        </w:tc>
        <w:tc>
          <w:tcPr>
            <w:tcW w:w="211" w:type="pct"/>
            <w:shd w:val="clear" w:color="auto" w:fill="auto"/>
          </w:tcPr>
          <w:p w:rsidR="00120E94" w:rsidRPr="00B24565" w:rsidRDefault="00120E94" w:rsidP="00120E94">
            <w:pPr>
              <w:widowControl w:val="0"/>
              <w:jc w:val="center"/>
              <w:rPr>
                <w:sz w:val="20"/>
              </w:rPr>
            </w:pPr>
            <w:r w:rsidRPr="00B24565">
              <w:rPr>
                <w:sz w:val="20"/>
              </w:rPr>
              <w:t>2хх</w:t>
            </w:r>
          </w:p>
          <w:p w:rsidR="00120E94" w:rsidRPr="00B24565" w:rsidRDefault="00120E94" w:rsidP="00120E94">
            <w:pPr>
              <w:widowControl w:val="0"/>
              <w:jc w:val="center"/>
              <w:rPr>
                <w:sz w:val="20"/>
              </w:rPr>
            </w:pPr>
            <w:r w:rsidRPr="00B24565">
              <w:rPr>
                <w:sz w:val="20"/>
              </w:rPr>
              <w:t>3хх</w:t>
            </w:r>
          </w:p>
          <w:p w:rsidR="00120E94" w:rsidRPr="00B24565" w:rsidRDefault="00120E94" w:rsidP="00120E94">
            <w:pPr>
              <w:widowControl w:val="0"/>
              <w:jc w:val="center"/>
              <w:rPr>
                <w:sz w:val="20"/>
              </w:rPr>
            </w:pPr>
            <w:r w:rsidRPr="00B24565">
              <w:rPr>
                <w:sz w:val="20"/>
              </w:rPr>
              <w:t>610</w:t>
            </w:r>
          </w:p>
        </w:tc>
        <w:tc>
          <w:tcPr>
            <w:tcW w:w="479" w:type="pct"/>
            <w:shd w:val="clear" w:color="auto" w:fill="auto"/>
          </w:tcPr>
          <w:p w:rsidR="00120E94" w:rsidRPr="00B24565" w:rsidRDefault="00120E94" w:rsidP="00120E94">
            <w:pPr>
              <w:widowControl w:val="0"/>
              <w:rPr>
                <w:sz w:val="20"/>
              </w:rPr>
            </w:pPr>
          </w:p>
        </w:tc>
        <w:tc>
          <w:tcPr>
            <w:tcW w:w="553" w:type="pct"/>
            <w:shd w:val="clear" w:color="auto" w:fill="auto"/>
          </w:tcPr>
          <w:p w:rsidR="00120E94" w:rsidRPr="00B24565" w:rsidRDefault="00120E94" w:rsidP="00120E94">
            <w:pPr>
              <w:widowControl w:val="0"/>
              <w:rPr>
                <w:sz w:val="20"/>
              </w:rPr>
            </w:pPr>
          </w:p>
        </w:tc>
        <w:tc>
          <w:tcPr>
            <w:tcW w:w="585" w:type="pct"/>
            <w:shd w:val="clear" w:color="auto" w:fill="auto"/>
          </w:tcPr>
          <w:p w:rsidR="00120E94" w:rsidRPr="00B24565" w:rsidRDefault="00120E94" w:rsidP="00120E94">
            <w:pPr>
              <w:widowControl w:val="0"/>
              <w:rPr>
                <w:sz w:val="20"/>
              </w:rPr>
            </w:pPr>
          </w:p>
        </w:tc>
        <w:tc>
          <w:tcPr>
            <w:tcW w:w="1194" w:type="pct"/>
            <w:shd w:val="clear" w:color="auto" w:fill="auto"/>
          </w:tcPr>
          <w:p w:rsidR="00120E94" w:rsidRPr="00B2456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 xml:space="preserve">Счет </w:t>
            </w:r>
            <w:r>
              <w:rPr>
                <w:b/>
                <w:sz w:val="20"/>
              </w:rPr>
              <w:t>19</w:t>
            </w:r>
            <w:r w:rsidRPr="00035795">
              <w:rPr>
                <w:b/>
                <w:sz w:val="20"/>
              </w:rPr>
              <w:t xml:space="preserve"> - </w:t>
            </w:r>
            <w:r w:rsidRPr="009E4A4D">
              <w:rPr>
                <w:b/>
                <w:sz w:val="20"/>
              </w:rPr>
              <w:t>Невыясненные поступления прошлых лет</w:t>
            </w:r>
          </w:p>
        </w:tc>
      </w:tr>
      <w:tr w:rsidR="00120E94" w:rsidRPr="00BA2E05" w:rsidTr="00120E94">
        <w:trPr>
          <w:trHeight w:val="20"/>
        </w:trPr>
        <w:tc>
          <w:tcPr>
            <w:tcW w:w="1062" w:type="pct"/>
            <w:shd w:val="clear" w:color="auto" w:fill="auto"/>
          </w:tcPr>
          <w:p w:rsidR="00120E94" w:rsidRPr="00BD15DF" w:rsidRDefault="00120E94" w:rsidP="00120E94">
            <w:pPr>
              <w:widowControl w:val="0"/>
              <w:rPr>
                <w:i/>
                <w:sz w:val="20"/>
              </w:rPr>
            </w:pPr>
            <w:r w:rsidRPr="00BD15DF">
              <w:rPr>
                <w:sz w:val="20"/>
              </w:rPr>
              <w:t>Невыясненные поступления прошлых лет</w:t>
            </w:r>
          </w:p>
        </w:tc>
        <w:tc>
          <w:tcPr>
            <w:tcW w:w="325" w:type="pct"/>
            <w:shd w:val="clear" w:color="auto" w:fill="auto"/>
          </w:tcPr>
          <w:p w:rsidR="00120E94" w:rsidRPr="00BD15DF" w:rsidRDefault="00120E94" w:rsidP="00120E94">
            <w:pPr>
              <w:widowControl w:val="0"/>
              <w:jc w:val="center"/>
              <w:rPr>
                <w:i/>
                <w:sz w:val="20"/>
              </w:rPr>
            </w:pPr>
            <w:r w:rsidRPr="00BD15DF">
              <w:rPr>
                <w:sz w:val="20"/>
              </w:rPr>
              <w:t>КДБ</w:t>
            </w:r>
          </w:p>
        </w:tc>
        <w:tc>
          <w:tcPr>
            <w:tcW w:w="212" w:type="pct"/>
            <w:shd w:val="clear" w:color="auto" w:fill="auto"/>
          </w:tcPr>
          <w:p w:rsidR="00120E94" w:rsidRPr="00BD15DF" w:rsidRDefault="00120E94" w:rsidP="00120E94">
            <w:pPr>
              <w:widowControl w:val="0"/>
              <w:jc w:val="center"/>
              <w:rPr>
                <w:i/>
                <w:sz w:val="20"/>
              </w:rPr>
            </w:pPr>
            <w:r w:rsidRPr="00BD15DF">
              <w:rPr>
                <w:sz w:val="20"/>
              </w:rPr>
              <w:t>1</w:t>
            </w:r>
          </w:p>
        </w:tc>
        <w:tc>
          <w:tcPr>
            <w:tcW w:w="379" w:type="pct"/>
            <w:shd w:val="clear" w:color="auto" w:fill="auto"/>
          </w:tcPr>
          <w:p w:rsidR="00120E94" w:rsidRPr="00BD15DF" w:rsidRDefault="00120E94" w:rsidP="00120E94">
            <w:pPr>
              <w:widowControl w:val="0"/>
              <w:jc w:val="center"/>
              <w:rPr>
                <w:i/>
                <w:sz w:val="20"/>
              </w:rPr>
            </w:pPr>
            <w:r w:rsidRPr="00BD15DF">
              <w:rPr>
                <w:sz w:val="20"/>
              </w:rPr>
              <w:t>19</w:t>
            </w:r>
          </w:p>
        </w:tc>
        <w:tc>
          <w:tcPr>
            <w:tcW w:w="211" w:type="pct"/>
            <w:shd w:val="clear" w:color="auto" w:fill="auto"/>
          </w:tcPr>
          <w:p w:rsidR="00120E94" w:rsidRPr="00BD15DF" w:rsidRDefault="00120E94" w:rsidP="00120E94">
            <w:pPr>
              <w:widowControl w:val="0"/>
              <w:jc w:val="center"/>
              <w:rPr>
                <w:sz w:val="20"/>
              </w:rPr>
            </w:pPr>
            <w:r w:rsidRPr="00BD15DF">
              <w:rPr>
                <w:sz w:val="20"/>
              </w:rPr>
              <w:t>181</w:t>
            </w:r>
          </w:p>
        </w:tc>
        <w:tc>
          <w:tcPr>
            <w:tcW w:w="479" w:type="pct"/>
            <w:shd w:val="clear" w:color="auto" w:fill="auto"/>
          </w:tcPr>
          <w:p w:rsidR="00120E94" w:rsidRPr="00BD15DF" w:rsidRDefault="00120E94" w:rsidP="00120E94">
            <w:pPr>
              <w:widowControl w:val="0"/>
              <w:rPr>
                <w:sz w:val="20"/>
              </w:rPr>
            </w:pPr>
            <w:r w:rsidRPr="00BD15DF">
              <w:rPr>
                <w:sz w:val="20"/>
              </w:rPr>
              <w:t>Контрагенты</w:t>
            </w:r>
          </w:p>
        </w:tc>
        <w:tc>
          <w:tcPr>
            <w:tcW w:w="553" w:type="pct"/>
            <w:shd w:val="clear" w:color="auto" w:fill="auto"/>
          </w:tcPr>
          <w:p w:rsidR="00120E94" w:rsidRPr="00BD15DF" w:rsidRDefault="00120E94" w:rsidP="00120E94">
            <w:pPr>
              <w:widowControl w:val="0"/>
              <w:rPr>
                <w:sz w:val="20"/>
              </w:rPr>
            </w:pPr>
          </w:p>
        </w:tc>
        <w:tc>
          <w:tcPr>
            <w:tcW w:w="585" w:type="pct"/>
            <w:shd w:val="clear" w:color="auto" w:fill="auto"/>
          </w:tcPr>
          <w:p w:rsidR="00120E94" w:rsidRPr="00BD15DF" w:rsidRDefault="00120E94" w:rsidP="00120E94">
            <w:pPr>
              <w:widowControl w:val="0"/>
              <w:rPr>
                <w:sz w:val="20"/>
              </w:rPr>
            </w:pPr>
          </w:p>
        </w:tc>
        <w:tc>
          <w:tcPr>
            <w:tcW w:w="1194" w:type="pct"/>
            <w:shd w:val="clear" w:color="auto" w:fill="auto"/>
          </w:tcPr>
          <w:p w:rsidR="00120E94" w:rsidRPr="00BD15DF"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D15DF" w:rsidRDefault="00120E94" w:rsidP="00120E94">
            <w:pPr>
              <w:widowControl w:val="0"/>
              <w:rPr>
                <w:sz w:val="20"/>
              </w:rPr>
            </w:pPr>
            <w:r w:rsidRPr="00BD15DF">
              <w:rPr>
                <w:b/>
                <w:sz w:val="20"/>
              </w:rPr>
              <w:t>Счет 20 - Задолженность, невостребованная кредиторами</w:t>
            </w:r>
          </w:p>
        </w:tc>
      </w:tr>
      <w:tr w:rsidR="00120E94" w:rsidRPr="00BA2E05" w:rsidTr="00120E94">
        <w:trPr>
          <w:trHeight w:val="20"/>
        </w:trPr>
        <w:tc>
          <w:tcPr>
            <w:tcW w:w="1062" w:type="pct"/>
            <w:shd w:val="clear" w:color="auto" w:fill="auto"/>
          </w:tcPr>
          <w:p w:rsidR="00120E94" w:rsidRPr="00BD15DF" w:rsidRDefault="00120E94" w:rsidP="00120E94">
            <w:pPr>
              <w:widowControl w:val="0"/>
              <w:rPr>
                <w:sz w:val="20"/>
              </w:rPr>
            </w:pPr>
            <w:r w:rsidRPr="00BD15DF">
              <w:rPr>
                <w:sz w:val="20"/>
              </w:rPr>
              <w:t>Задолженность, невостребованная кредиторами</w:t>
            </w:r>
          </w:p>
        </w:tc>
        <w:tc>
          <w:tcPr>
            <w:tcW w:w="325" w:type="pct"/>
            <w:shd w:val="clear" w:color="auto" w:fill="auto"/>
          </w:tcPr>
          <w:p w:rsidR="00120E94" w:rsidRPr="00BD15DF" w:rsidRDefault="00120E94" w:rsidP="00120E94">
            <w:pPr>
              <w:widowControl w:val="0"/>
              <w:jc w:val="center"/>
              <w:rPr>
                <w:sz w:val="20"/>
              </w:rPr>
            </w:pPr>
            <w:r w:rsidRPr="00BD15DF">
              <w:rPr>
                <w:sz w:val="20"/>
              </w:rPr>
              <w:t>КДБ</w:t>
            </w:r>
          </w:p>
          <w:p w:rsidR="00120E94" w:rsidRPr="00BD15DF" w:rsidRDefault="00120E94" w:rsidP="00120E94">
            <w:pPr>
              <w:widowControl w:val="0"/>
              <w:jc w:val="center"/>
              <w:rPr>
                <w:sz w:val="20"/>
              </w:rPr>
            </w:pPr>
            <w:r w:rsidRPr="00BD15DF">
              <w:rPr>
                <w:sz w:val="20"/>
              </w:rPr>
              <w:t>КРБ</w:t>
            </w:r>
          </w:p>
        </w:tc>
        <w:tc>
          <w:tcPr>
            <w:tcW w:w="212" w:type="pct"/>
            <w:shd w:val="clear" w:color="auto" w:fill="auto"/>
          </w:tcPr>
          <w:p w:rsidR="00120E94" w:rsidRPr="00BD15DF" w:rsidRDefault="00120E94" w:rsidP="00120E94">
            <w:pPr>
              <w:widowControl w:val="0"/>
              <w:jc w:val="center"/>
              <w:rPr>
                <w:sz w:val="20"/>
              </w:rPr>
            </w:pPr>
            <w:r w:rsidRPr="00BD15DF">
              <w:rPr>
                <w:sz w:val="20"/>
              </w:rPr>
              <w:t>1</w:t>
            </w:r>
          </w:p>
        </w:tc>
        <w:tc>
          <w:tcPr>
            <w:tcW w:w="379" w:type="pct"/>
            <w:shd w:val="clear" w:color="auto" w:fill="auto"/>
          </w:tcPr>
          <w:p w:rsidR="00120E94" w:rsidRPr="00BD15DF" w:rsidRDefault="00120E94" w:rsidP="00120E94">
            <w:pPr>
              <w:widowControl w:val="0"/>
              <w:jc w:val="center"/>
              <w:rPr>
                <w:sz w:val="20"/>
              </w:rPr>
            </w:pPr>
            <w:r w:rsidRPr="00BD15DF">
              <w:rPr>
                <w:sz w:val="20"/>
              </w:rPr>
              <w:t>20</w:t>
            </w:r>
          </w:p>
        </w:tc>
        <w:tc>
          <w:tcPr>
            <w:tcW w:w="211" w:type="pct"/>
            <w:shd w:val="clear" w:color="auto" w:fill="auto"/>
          </w:tcPr>
          <w:p w:rsidR="00120E94" w:rsidRPr="00BD15DF" w:rsidRDefault="00120E94" w:rsidP="00120E94">
            <w:pPr>
              <w:widowControl w:val="0"/>
              <w:jc w:val="center"/>
              <w:rPr>
                <w:sz w:val="20"/>
              </w:rPr>
            </w:pPr>
            <w:r w:rsidRPr="00BD15DF">
              <w:rPr>
                <w:sz w:val="20"/>
              </w:rPr>
              <w:t>ххх</w:t>
            </w:r>
          </w:p>
        </w:tc>
        <w:tc>
          <w:tcPr>
            <w:tcW w:w="479" w:type="pct"/>
            <w:shd w:val="clear" w:color="auto" w:fill="auto"/>
          </w:tcPr>
          <w:p w:rsidR="00120E94" w:rsidRPr="00BD15DF" w:rsidRDefault="00120E94" w:rsidP="00120E94">
            <w:pPr>
              <w:widowControl w:val="0"/>
              <w:rPr>
                <w:sz w:val="20"/>
              </w:rPr>
            </w:pPr>
            <w:r w:rsidRPr="00BD15DF">
              <w:rPr>
                <w:sz w:val="20"/>
              </w:rPr>
              <w:t>Контрагенты</w:t>
            </w:r>
          </w:p>
        </w:tc>
        <w:tc>
          <w:tcPr>
            <w:tcW w:w="553" w:type="pct"/>
            <w:shd w:val="clear" w:color="auto" w:fill="auto"/>
          </w:tcPr>
          <w:p w:rsidR="00120E94" w:rsidRPr="00BD15DF" w:rsidRDefault="00120E94" w:rsidP="00120E94">
            <w:pPr>
              <w:widowControl w:val="0"/>
              <w:rPr>
                <w:sz w:val="20"/>
              </w:rPr>
            </w:pPr>
            <w:r w:rsidRPr="00BD15DF">
              <w:rPr>
                <w:sz w:val="20"/>
              </w:rPr>
              <w:t>Договоры и иные основания возникновения обязательств</w:t>
            </w:r>
          </w:p>
          <w:p w:rsidR="00120E94" w:rsidRPr="00BD15DF" w:rsidRDefault="00120E94" w:rsidP="00120E94">
            <w:pPr>
              <w:widowControl w:val="0"/>
              <w:rPr>
                <w:sz w:val="20"/>
              </w:rPr>
            </w:pPr>
          </w:p>
        </w:tc>
        <w:tc>
          <w:tcPr>
            <w:tcW w:w="585" w:type="pct"/>
            <w:shd w:val="clear" w:color="auto" w:fill="auto"/>
          </w:tcPr>
          <w:p w:rsidR="00120E94" w:rsidRPr="00BD15DF" w:rsidRDefault="00120E94" w:rsidP="00120E94">
            <w:pPr>
              <w:widowControl w:val="0"/>
              <w:rPr>
                <w:sz w:val="20"/>
              </w:rPr>
            </w:pPr>
          </w:p>
        </w:tc>
        <w:tc>
          <w:tcPr>
            <w:tcW w:w="1194" w:type="pct"/>
            <w:shd w:val="clear" w:color="auto" w:fill="auto"/>
          </w:tcPr>
          <w:p w:rsidR="00120E94" w:rsidRPr="00BD15DF"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035795">
              <w:rPr>
                <w:b/>
                <w:sz w:val="20"/>
              </w:rPr>
              <w:t>Счет 21 - Основные средства в эксплуатации</w:t>
            </w: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Основные средства в эксплуатации</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Основные средства в эксплуатации - иное движимое имущество</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21.30</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Машины и оборудование - иное движимое имущество</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21.34</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Инвентарь производственный и хозяйственный инвентарь - иное движимое имущество</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21.36</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1062" w:type="pct"/>
            <w:shd w:val="clear" w:color="auto" w:fill="auto"/>
          </w:tcPr>
          <w:p w:rsidR="00120E94" w:rsidRPr="00035795" w:rsidRDefault="00120E94" w:rsidP="00120E94">
            <w:pPr>
              <w:widowControl w:val="0"/>
              <w:rPr>
                <w:sz w:val="20"/>
              </w:rPr>
            </w:pPr>
            <w:r w:rsidRPr="00035795">
              <w:rPr>
                <w:sz w:val="20"/>
              </w:rPr>
              <w:t>Прочие основные средства - иное движимое имущество</w:t>
            </w:r>
          </w:p>
        </w:tc>
        <w:tc>
          <w:tcPr>
            <w:tcW w:w="325" w:type="pct"/>
            <w:shd w:val="clear" w:color="auto" w:fill="auto"/>
          </w:tcPr>
          <w:p w:rsidR="00120E94" w:rsidRPr="00035795" w:rsidRDefault="00120E94" w:rsidP="00120E94">
            <w:pPr>
              <w:widowControl w:val="0"/>
              <w:jc w:val="center"/>
              <w:rPr>
                <w:sz w:val="20"/>
              </w:rPr>
            </w:pPr>
          </w:p>
        </w:tc>
        <w:tc>
          <w:tcPr>
            <w:tcW w:w="212" w:type="pct"/>
            <w:shd w:val="clear" w:color="auto" w:fill="auto"/>
          </w:tcPr>
          <w:p w:rsidR="00120E94" w:rsidRPr="00035795" w:rsidRDefault="00120E94" w:rsidP="00120E94">
            <w:pPr>
              <w:widowControl w:val="0"/>
              <w:jc w:val="center"/>
              <w:rPr>
                <w:sz w:val="20"/>
              </w:rPr>
            </w:pPr>
            <w:r>
              <w:rPr>
                <w:sz w:val="20"/>
              </w:rPr>
              <w:t>1</w:t>
            </w:r>
          </w:p>
        </w:tc>
        <w:tc>
          <w:tcPr>
            <w:tcW w:w="379" w:type="pct"/>
            <w:shd w:val="clear" w:color="auto" w:fill="auto"/>
          </w:tcPr>
          <w:p w:rsidR="00120E94" w:rsidRPr="00035795" w:rsidRDefault="00120E94" w:rsidP="00120E94">
            <w:pPr>
              <w:widowControl w:val="0"/>
              <w:jc w:val="center"/>
              <w:rPr>
                <w:sz w:val="20"/>
              </w:rPr>
            </w:pPr>
            <w:r w:rsidRPr="00035795">
              <w:rPr>
                <w:sz w:val="20"/>
              </w:rPr>
              <w:t>21.38</w:t>
            </w:r>
          </w:p>
        </w:tc>
        <w:tc>
          <w:tcPr>
            <w:tcW w:w="211" w:type="pct"/>
            <w:shd w:val="clear" w:color="auto" w:fill="auto"/>
          </w:tcPr>
          <w:p w:rsidR="00120E94" w:rsidRPr="00035795" w:rsidRDefault="00120E94" w:rsidP="00120E94">
            <w:pPr>
              <w:widowControl w:val="0"/>
              <w:jc w:val="center"/>
              <w:rPr>
                <w:sz w:val="20"/>
              </w:rPr>
            </w:pPr>
          </w:p>
        </w:tc>
        <w:tc>
          <w:tcPr>
            <w:tcW w:w="479" w:type="pct"/>
            <w:shd w:val="clear" w:color="auto" w:fill="auto"/>
          </w:tcPr>
          <w:p w:rsidR="00120E94" w:rsidRPr="00035795" w:rsidRDefault="00120E94" w:rsidP="00120E94">
            <w:pPr>
              <w:widowControl w:val="0"/>
              <w:rPr>
                <w:sz w:val="20"/>
              </w:rPr>
            </w:pPr>
            <w:r w:rsidRPr="00035795">
              <w:rPr>
                <w:sz w:val="20"/>
              </w:rPr>
              <w:t>Основные средства</w:t>
            </w:r>
          </w:p>
        </w:tc>
        <w:tc>
          <w:tcPr>
            <w:tcW w:w="553" w:type="pct"/>
            <w:shd w:val="clear" w:color="auto" w:fill="auto"/>
          </w:tcPr>
          <w:p w:rsidR="00120E94" w:rsidRPr="00035795" w:rsidRDefault="00120E94" w:rsidP="00120E94">
            <w:pPr>
              <w:widowControl w:val="0"/>
              <w:rPr>
                <w:sz w:val="20"/>
              </w:rPr>
            </w:pPr>
            <w:r w:rsidRPr="00035795">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7F5682">
              <w:rPr>
                <w:b/>
                <w:sz w:val="20"/>
              </w:rPr>
              <w:lastRenderedPageBreak/>
              <w:t>Счет 22 -</w:t>
            </w:r>
            <w:r w:rsidRPr="00B52AA7">
              <w:t xml:space="preserve"> </w:t>
            </w:r>
            <w:r w:rsidRPr="007F5682">
              <w:rPr>
                <w:b/>
                <w:sz w:val="20"/>
              </w:rPr>
              <w:t>Материальные ценности, полученные по централизованному снабжению</w:t>
            </w:r>
          </w:p>
        </w:tc>
      </w:tr>
      <w:tr w:rsidR="00120E94" w:rsidRPr="00BA2E05" w:rsidTr="00120E94">
        <w:trPr>
          <w:trHeight w:val="20"/>
        </w:trPr>
        <w:tc>
          <w:tcPr>
            <w:tcW w:w="1062" w:type="pct"/>
            <w:shd w:val="clear" w:color="auto" w:fill="auto"/>
          </w:tcPr>
          <w:p w:rsidR="00120E94" w:rsidRPr="000B1CFB" w:rsidRDefault="00120E94" w:rsidP="00120E94">
            <w:pPr>
              <w:widowControl w:val="0"/>
              <w:rPr>
                <w:i/>
                <w:sz w:val="20"/>
              </w:rPr>
            </w:pPr>
            <w:r w:rsidRPr="007F5682">
              <w:rPr>
                <w:sz w:val="20"/>
              </w:rPr>
              <w:t>Материальные ценности, полученные по централизованному снабжению, до момента получения документов от грузоотправителя и поставщика</w:t>
            </w:r>
          </w:p>
        </w:tc>
        <w:tc>
          <w:tcPr>
            <w:tcW w:w="325" w:type="pct"/>
            <w:shd w:val="clear" w:color="auto" w:fill="auto"/>
          </w:tcPr>
          <w:p w:rsidR="00120E94" w:rsidRPr="000B1CFB" w:rsidRDefault="00120E94" w:rsidP="00120E94">
            <w:pPr>
              <w:widowControl w:val="0"/>
              <w:jc w:val="center"/>
              <w:rPr>
                <w:i/>
                <w:sz w:val="20"/>
              </w:rPr>
            </w:pPr>
          </w:p>
        </w:tc>
        <w:tc>
          <w:tcPr>
            <w:tcW w:w="212" w:type="pct"/>
            <w:shd w:val="clear" w:color="auto" w:fill="auto"/>
          </w:tcPr>
          <w:p w:rsidR="00120E94" w:rsidRPr="000B1CFB" w:rsidRDefault="00120E94" w:rsidP="00120E94">
            <w:pPr>
              <w:widowControl w:val="0"/>
              <w:jc w:val="center"/>
              <w:rPr>
                <w:i/>
                <w:sz w:val="20"/>
              </w:rPr>
            </w:pPr>
            <w:r w:rsidRPr="007F5682">
              <w:rPr>
                <w:sz w:val="20"/>
              </w:rPr>
              <w:t>1</w:t>
            </w:r>
          </w:p>
        </w:tc>
        <w:tc>
          <w:tcPr>
            <w:tcW w:w="379" w:type="pct"/>
            <w:shd w:val="clear" w:color="auto" w:fill="auto"/>
          </w:tcPr>
          <w:p w:rsidR="00120E94" w:rsidRPr="000B1CFB" w:rsidRDefault="00120E94" w:rsidP="00120E94">
            <w:pPr>
              <w:widowControl w:val="0"/>
              <w:jc w:val="center"/>
              <w:rPr>
                <w:i/>
                <w:sz w:val="20"/>
              </w:rPr>
            </w:pPr>
            <w:r w:rsidRPr="007F5682">
              <w:rPr>
                <w:sz w:val="20"/>
              </w:rPr>
              <w:t>22</w:t>
            </w:r>
          </w:p>
        </w:tc>
        <w:tc>
          <w:tcPr>
            <w:tcW w:w="211" w:type="pct"/>
            <w:shd w:val="clear" w:color="auto" w:fill="auto"/>
          </w:tcPr>
          <w:p w:rsidR="00120E94" w:rsidRPr="000B1CFB" w:rsidRDefault="00120E94" w:rsidP="00120E94">
            <w:pPr>
              <w:widowControl w:val="0"/>
              <w:jc w:val="center"/>
              <w:rPr>
                <w:i/>
                <w:sz w:val="20"/>
              </w:rPr>
            </w:pPr>
          </w:p>
        </w:tc>
        <w:tc>
          <w:tcPr>
            <w:tcW w:w="479" w:type="pct"/>
            <w:shd w:val="clear" w:color="auto" w:fill="auto"/>
          </w:tcPr>
          <w:p w:rsidR="00120E94" w:rsidRPr="000B1CFB" w:rsidRDefault="00120E94" w:rsidP="00120E94">
            <w:pPr>
              <w:widowControl w:val="0"/>
              <w:rPr>
                <w:i/>
                <w:sz w:val="20"/>
              </w:rPr>
            </w:pPr>
          </w:p>
        </w:tc>
        <w:tc>
          <w:tcPr>
            <w:tcW w:w="553" w:type="pct"/>
            <w:shd w:val="clear" w:color="auto" w:fill="auto"/>
          </w:tcPr>
          <w:p w:rsidR="00120E94" w:rsidRPr="000B1CFB" w:rsidRDefault="00120E94" w:rsidP="00120E94">
            <w:pPr>
              <w:widowControl w:val="0"/>
              <w:rPr>
                <w:i/>
                <w:sz w:val="20"/>
              </w:rPr>
            </w:pP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BA2E05" w:rsidTr="00120E94">
        <w:trPr>
          <w:trHeight w:val="20"/>
        </w:trPr>
        <w:tc>
          <w:tcPr>
            <w:tcW w:w="5000" w:type="pct"/>
            <w:gridSpan w:val="9"/>
            <w:shd w:val="clear" w:color="auto" w:fill="auto"/>
          </w:tcPr>
          <w:p w:rsidR="00120E94" w:rsidRPr="00BA2E05" w:rsidRDefault="00120E94" w:rsidP="00120E94">
            <w:pPr>
              <w:widowControl w:val="0"/>
              <w:rPr>
                <w:sz w:val="20"/>
              </w:rPr>
            </w:pPr>
            <w:r w:rsidRPr="007F5682">
              <w:rPr>
                <w:b/>
                <w:sz w:val="20"/>
              </w:rPr>
              <w:t>Счет 2</w:t>
            </w:r>
            <w:r>
              <w:rPr>
                <w:b/>
                <w:sz w:val="20"/>
              </w:rPr>
              <w:t>3</w:t>
            </w:r>
            <w:r w:rsidRPr="007F5682">
              <w:rPr>
                <w:b/>
                <w:sz w:val="20"/>
              </w:rPr>
              <w:t xml:space="preserve"> -</w:t>
            </w:r>
            <w:r w:rsidRPr="00B52AA7">
              <w:t xml:space="preserve"> </w:t>
            </w:r>
            <w:r w:rsidRPr="00F523E0">
              <w:rPr>
                <w:b/>
                <w:sz w:val="20"/>
              </w:rPr>
              <w:t>Периодические издания для пользования</w:t>
            </w:r>
          </w:p>
        </w:tc>
      </w:tr>
      <w:tr w:rsidR="00120E94" w:rsidRPr="00BA2E05" w:rsidTr="00120E94">
        <w:trPr>
          <w:trHeight w:val="20"/>
        </w:trPr>
        <w:tc>
          <w:tcPr>
            <w:tcW w:w="1062" w:type="pct"/>
            <w:shd w:val="clear" w:color="auto" w:fill="auto"/>
          </w:tcPr>
          <w:p w:rsidR="00120E94" w:rsidRPr="000B1CFB" w:rsidRDefault="00120E94" w:rsidP="00120E94">
            <w:pPr>
              <w:widowControl w:val="0"/>
              <w:rPr>
                <w:i/>
                <w:sz w:val="20"/>
              </w:rPr>
            </w:pPr>
            <w:r w:rsidRPr="00F523E0">
              <w:rPr>
                <w:sz w:val="20"/>
              </w:rPr>
              <w:t>Периодические издания для пользования</w:t>
            </w:r>
          </w:p>
        </w:tc>
        <w:tc>
          <w:tcPr>
            <w:tcW w:w="325" w:type="pct"/>
            <w:shd w:val="clear" w:color="auto" w:fill="auto"/>
          </w:tcPr>
          <w:p w:rsidR="00120E94" w:rsidRPr="000B1CFB" w:rsidRDefault="00120E94" w:rsidP="00120E94">
            <w:pPr>
              <w:widowControl w:val="0"/>
              <w:jc w:val="center"/>
              <w:rPr>
                <w:i/>
                <w:sz w:val="20"/>
              </w:rPr>
            </w:pPr>
          </w:p>
        </w:tc>
        <w:tc>
          <w:tcPr>
            <w:tcW w:w="212" w:type="pct"/>
            <w:shd w:val="clear" w:color="auto" w:fill="auto"/>
          </w:tcPr>
          <w:p w:rsidR="00120E94" w:rsidRPr="000B1CFB" w:rsidRDefault="00120E94" w:rsidP="00120E94">
            <w:pPr>
              <w:widowControl w:val="0"/>
              <w:jc w:val="center"/>
              <w:rPr>
                <w:i/>
                <w:sz w:val="20"/>
              </w:rPr>
            </w:pPr>
            <w:r w:rsidRPr="007F5682">
              <w:rPr>
                <w:sz w:val="20"/>
              </w:rPr>
              <w:t>1</w:t>
            </w:r>
          </w:p>
        </w:tc>
        <w:tc>
          <w:tcPr>
            <w:tcW w:w="379" w:type="pct"/>
            <w:shd w:val="clear" w:color="auto" w:fill="auto"/>
          </w:tcPr>
          <w:p w:rsidR="00120E94" w:rsidRPr="000B1CFB" w:rsidRDefault="00120E94" w:rsidP="00120E94">
            <w:pPr>
              <w:widowControl w:val="0"/>
              <w:jc w:val="center"/>
              <w:rPr>
                <w:i/>
                <w:sz w:val="20"/>
              </w:rPr>
            </w:pPr>
            <w:r w:rsidRPr="007F5682">
              <w:rPr>
                <w:sz w:val="20"/>
              </w:rPr>
              <w:t>2</w:t>
            </w:r>
            <w:r>
              <w:rPr>
                <w:sz w:val="20"/>
              </w:rPr>
              <w:t>3</w:t>
            </w:r>
          </w:p>
        </w:tc>
        <w:tc>
          <w:tcPr>
            <w:tcW w:w="211" w:type="pct"/>
            <w:shd w:val="clear" w:color="auto" w:fill="auto"/>
          </w:tcPr>
          <w:p w:rsidR="00120E94" w:rsidRPr="000B1CFB" w:rsidRDefault="00120E94" w:rsidP="00120E94">
            <w:pPr>
              <w:widowControl w:val="0"/>
              <w:jc w:val="center"/>
              <w:rPr>
                <w:i/>
                <w:sz w:val="20"/>
              </w:rPr>
            </w:pPr>
          </w:p>
        </w:tc>
        <w:tc>
          <w:tcPr>
            <w:tcW w:w="479" w:type="pct"/>
            <w:shd w:val="clear" w:color="auto" w:fill="auto"/>
          </w:tcPr>
          <w:p w:rsidR="00120E94" w:rsidRPr="000B1CFB" w:rsidRDefault="00120E94" w:rsidP="00120E94">
            <w:pPr>
              <w:widowControl w:val="0"/>
              <w:rPr>
                <w:i/>
                <w:sz w:val="20"/>
              </w:rPr>
            </w:pPr>
            <w:r w:rsidRPr="00073819">
              <w:rPr>
                <w:sz w:val="20"/>
              </w:rPr>
              <w:t>Номенклатура</w:t>
            </w:r>
          </w:p>
        </w:tc>
        <w:tc>
          <w:tcPr>
            <w:tcW w:w="553" w:type="pct"/>
            <w:shd w:val="clear" w:color="auto" w:fill="auto"/>
          </w:tcPr>
          <w:p w:rsidR="00120E94" w:rsidRPr="000B1CFB" w:rsidRDefault="00120E94" w:rsidP="00120E94">
            <w:pPr>
              <w:widowControl w:val="0"/>
              <w:rPr>
                <w:i/>
                <w:sz w:val="20"/>
              </w:rPr>
            </w:pPr>
            <w:r w:rsidRPr="00073819">
              <w:rPr>
                <w:sz w:val="20"/>
              </w:rPr>
              <w:t>Центры материальной ответственности</w:t>
            </w:r>
          </w:p>
        </w:tc>
        <w:tc>
          <w:tcPr>
            <w:tcW w:w="585" w:type="pct"/>
            <w:shd w:val="clear" w:color="auto" w:fill="auto"/>
          </w:tcPr>
          <w:p w:rsidR="00120E94" w:rsidRPr="00BA2E05" w:rsidRDefault="00120E94" w:rsidP="00120E94">
            <w:pPr>
              <w:widowControl w:val="0"/>
              <w:rPr>
                <w:sz w:val="20"/>
              </w:rPr>
            </w:pPr>
          </w:p>
        </w:tc>
        <w:tc>
          <w:tcPr>
            <w:tcW w:w="1194" w:type="pct"/>
            <w:shd w:val="clear" w:color="auto" w:fill="auto"/>
          </w:tcPr>
          <w:p w:rsidR="00120E94" w:rsidRPr="00BA2E05" w:rsidRDefault="00120E94" w:rsidP="00120E94">
            <w:pPr>
              <w:widowControl w:val="0"/>
              <w:rPr>
                <w:sz w:val="20"/>
              </w:rPr>
            </w:pPr>
          </w:p>
        </w:tc>
      </w:tr>
      <w:tr w:rsidR="00120E94" w:rsidRPr="002A5AFD" w:rsidTr="00120E94">
        <w:trPr>
          <w:trHeight w:val="20"/>
        </w:trPr>
        <w:tc>
          <w:tcPr>
            <w:tcW w:w="5000" w:type="pct"/>
            <w:gridSpan w:val="9"/>
            <w:shd w:val="clear" w:color="auto" w:fill="auto"/>
          </w:tcPr>
          <w:p w:rsidR="00120E94" w:rsidRPr="002A5AFD" w:rsidRDefault="00120E94" w:rsidP="00120E94">
            <w:pPr>
              <w:widowControl w:val="0"/>
              <w:rPr>
                <w:sz w:val="20"/>
              </w:rPr>
            </w:pPr>
            <w:r w:rsidRPr="002A5AFD">
              <w:rPr>
                <w:b/>
                <w:sz w:val="20"/>
              </w:rPr>
              <w:t>Счет 25 - Имущество, переданное в возмездное пользование (аренду)</w:t>
            </w:r>
          </w:p>
        </w:tc>
      </w:tr>
      <w:tr w:rsidR="00120E94" w:rsidRPr="002A5AFD" w:rsidTr="00120E94">
        <w:trPr>
          <w:trHeight w:val="20"/>
        </w:trPr>
        <w:tc>
          <w:tcPr>
            <w:tcW w:w="1062" w:type="pct"/>
            <w:shd w:val="clear" w:color="auto" w:fill="auto"/>
          </w:tcPr>
          <w:p w:rsidR="00120E94" w:rsidRPr="002A5AFD" w:rsidRDefault="00120E94" w:rsidP="00120E94">
            <w:pPr>
              <w:widowControl w:val="0"/>
              <w:rPr>
                <w:sz w:val="20"/>
              </w:rPr>
            </w:pPr>
            <w:r w:rsidRPr="002A5AFD">
              <w:rPr>
                <w:sz w:val="20"/>
              </w:rPr>
              <w:t>Имущество, переданное в возмездное пользование (аренду)</w:t>
            </w:r>
          </w:p>
        </w:tc>
        <w:tc>
          <w:tcPr>
            <w:tcW w:w="325" w:type="pct"/>
            <w:shd w:val="clear" w:color="auto" w:fill="auto"/>
          </w:tcPr>
          <w:p w:rsidR="00120E94" w:rsidRPr="002A5AFD" w:rsidRDefault="00120E94" w:rsidP="00120E94">
            <w:pPr>
              <w:widowControl w:val="0"/>
              <w:jc w:val="center"/>
              <w:rPr>
                <w:sz w:val="20"/>
              </w:rPr>
            </w:pPr>
          </w:p>
        </w:tc>
        <w:tc>
          <w:tcPr>
            <w:tcW w:w="212" w:type="pct"/>
            <w:shd w:val="clear" w:color="auto" w:fill="auto"/>
          </w:tcPr>
          <w:p w:rsidR="00120E94" w:rsidRPr="002A5AFD" w:rsidRDefault="00120E94" w:rsidP="00120E94">
            <w:pPr>
              <w:widowControl w:val="0"/>
              <w:jc w:val="center"/>
              <w:rPr>
                <w:sz w:val="20"/>
              </w:rPr>
            </w:pPr>
            <w:r w:rsidRPr="002A5AFD">
              <w:rPr>
                <w:sz w:val="20"/>
              </w:rPr>
              <w:t>1</w:t>
            </w:r>
          </w:p>
        </w:tc>
        <w:tc>
          <w:tcPr>
            <w:tcW w:w="379" w:type="pct"/>
            <w:shd w:val="clear" w:color="auto" w:fill="auto"/>
          </w:tcPr>
          <w:p w:rsidR="00120E94" w:rsidRPr="002A5AFD" w:rsidRDefault="00120E94" w:rsidP="00120E94">
            <w:pPr>
              <w:widowControl w:val="0"/>
              <w:jc w:val="center"/>
              <w:rPr>
                <w:sz w:val="20"/>
              </w:rPr>
            </w:pPr>
            <w:r w:rsidRPr="002A5AFD">
              <w:rPr>
                <w:sz w:val="20"/>
              </w:rPr>
              <w:t>25</w:t>
            </w:r>
          </w:p>
        </w:tc>
        <w:tc>
          <w:tcPr>
            <w:tcW w:w="211" w:type="pct"/>
            <w:shd w:val="clear" w:color="auto" w:fill="auto"/>
          </w:tcPr>
          <w:p w:rsidR="00120E94" w:rsidRPr="002A5AFD" w:rsidRDefault="00120E94" w:rsidP="00120E94">
            <w:pPr>
              <w:widowControl w:val="0"/>
              <w:jc w:val="center"/>
              <w:rPr>
                <w:sz w:val="20"/>
              </w:rPr>
            </w:pPr>
          </w:p>
        </w:tc>
        <w:tc>
          <w:tcPr>
            <w:tcW w:w="479" w:type="pct"/>
            <w:shd w:val="clear" w:color="auto" w:fill="auto"/>
          </w:tcPr>
          <w:p w:rsidR="00120E94" w:rsidRPr="002A5AFD" w:rsidRDefault="00120E94" w:rsidP="00120E94">
            <w:pPr>
              <w:widowControl w:val="0"/>
              <w:rPr>
                <w:sz w:val="20"/>
              </w:rPr>
            </w:pPr>
            <w:r w:rsidRPr="002A5AFD">
              <w:rPr>
                <w:sz w:val="20"/>
              </w:rPr>
              <w:t>Контрагенты</w:t>
            </w:r>
          </w:p>
        </w:tc>
        <w:tc>
          <w:tcPr>
            <w:tcW w:w="553" w:type="pct"/>
            <w:shd w:val="clear" w:color="auto" w:fill="auto"/>
          </w:tcPr>
          <w:p w:rsidR="00120E94" w:rsidRPr="002A5AFD" w:rsidRDefault="00120E94" w:rsidP="00120E94">
            <w:pPr>
              <w:widowControl w:val="0"/>
              <w:rPr>
                <w:sz w:val="20"/>
              </w:rPr>
            </w:pPr>
          </w:p>
        </w:tc>
        <w:tc>
          <w:tcPr>
            <w:tcW w:w="585" w:type="pct"/>
            <w:shd w:val="clear" w:color="auto" w:fill="auto"/>
          </w:tcPr>
          <w:p w:rsidR="00120E94" w:rsidRPr="002A5AFD" w:rsidRDefault="00120E94" w:rsidP="00120E94">
            <w:pPr>
              <w:widowControl w:val="0"/>
              <w:rPr>
                <w:sz w:val="20"/>
              </w:rPr>
            </w:pPr>
          </w:p>
        </w:tc>
        <w:tc>
          <w:tcPr>
            <w:tcW w:w="1194" w:type="pct"/>
            <w:shd w:val="clear" w:color="auto" w:fill="auto"/>
          </w:tcPr>
          <w:p w:rsidR="00120E94" w:rsidRPr="002A5AFD" w:rsidRDefault="00120E94" w:rsidP="00120E94">
            <w:pPr>
              <w:widowControl w:val="0"/>
              <w:rPr>
                <w:sz w:val="20"/>
              </w:rPr>
            </w:pPr>
          </w:p>
        </w:tc>
      </w:tr>
      <w:tr w:rsidR="00120E94" w:rsidRPr="002A5AFD" w:rsidTr="00120E94">
        <w:trPr>
          <w:trHeight w:val="20"/>
        </w:trPr>
        <w:tc>
          <w:tcPr>
            <w:tcW w:w="1062" w:type="pct"/>
            <w:shd w:val="clear" w:color="auto" w:fill="auto"/>
          </w:tcPr>
          <w:p w:rsidR="00120E94" w:rsidRPr="002A5AFD" w:rsidRDefault="00120E94" w:rsidP="00120E94">
            <w:pPr>
              <w:widowControl w:val="0"/>
              <w:rPr>
                <w:sz w:val="20"/>
              </w:rPr>
            </w:pPr>
            <w:r w:rsidRPr="002A5AFD">
              <w:rPr>
                <w:sz w:val="20"/>
              </w:rPr>
              <w:t>Недвижимое имущество, переданное в возмездное пользование (аренду)</w:t>
            </w:r>
          </w:p>
        </w:tc>
        <w:tc>
          <w:tcPr>
            <w:tcW w:w="325" w:type="pct"/>
            <w:shd w:val="clear" w:color="auto" w:fill="auto"/>
          </w:tcPr>
          <w:p w:rsidR="00120E94" w:rsidRPr="002A5AFD" w:rsidRDefault="00120E94" w:rsidP="00120E94">
            <w:pPr>
              <w:widowControl w:val="0"/>
              <w:jc w:val="center"/>
              <w:rPr>
                <w:sz w:val="20"/>
              </w:rPr>
            </w:pPr>
          </w:p>
        </w:tc>
        <w:tc>
          <w:tcPr>
            <w:tcW w:w="212" w:type="pct"/>
            <w:shd w:val="clear" w:color="auto" w:fill="auto"/>
          </w:tcPr>
          <w:p w:rsidR="00120E94" w:rsidRPr="002A5AFD" w:rsidRDefault="00120E94" w:rsidP="00120E94">
            <w:pPr>
              <w:widowControl w:val="0"/>
              <w:jc w:val="center"/>
              <w:rPr>
                <w:sz w:val="20"/>
              </w:rPr>
            </w:pPr>
            <w:r w:rsidRPr="002A5AFD">
              <w:rPr>
                <w:sz w:val="20"/>
              </w:rPr>
              <w:t>1</w:t>
            </w:r>
          </w:p>
        </w:tc>
        <w:tc>
          <w:tcPr>
            <w:tcW w:w="379" w:type="pct"/>
            <w:shd w:val="clear" w:color="auto" w:fill="auto"/>
          </w:tcPr>
          <w:p w:rsidR="00120E94" w:rsidRPr="002A5AFD" w:rsidRDefault="00120E94" w:rsidP="00120E94">
            <w:pPr>
              <w:widowControl w:val="0"/>
              <w:jc w:val="center"/>
              <w:rPr>
                <w:sz w:val="20"/>
              </w:rPr>
            </w:pPr>
            <w:r w:rsidRPr="002A5AFD">
              <w:rPr>
                <w:sz w:val="20"/>
              </w:rPr>
              <w:t>25.10</w:t>
            </w:r>
          </w:p>
        </w:tc>
        <w:tc>
          <w:tcPr>
            <w:tcW w:w="211" w:type="pct"/>
            <w:shd w:val="clear" w:color="auto" w:fill="auto"/>
          </w:tcPr>
          <w:p w:rsidR="00120E94" w:rsidRPr="002A5AFD" w:rsidRDefault="00120E94" w:rsidP="00120E94">
            <w:pPr>
              <w:widowControl w:val="0"/>
              <w:jc w:val="center"/>
              <w:rPr>
                <w:sz w:val="20"/>
              </w:rPr>
            </w:pPr>
          </w:p>
        </w:tc>
        <w:tc>
          <w:tcPr>
            <w:tcW w:w="479" w:type="pct"/>
            <w:shd w:val="clear" w:color="auto" w:fill="auto"/>
          </w:tcPr>
          <w:p w:rsidR="00120E94" w:rsidRPr="002A5AFD" w:rsidRDefault="00120E94" w:rsidP="00120E94">
            <w:pPr>
              <w:widowControl w:val="0"/>
              <w:rPr>
                <w:sz w:val="20"/>
              </w:rPr>
            </w:pPr>
            <w:r w:rsidRPr="002A5AFD">
              <w:rPr>
                <w:sz w:val="20"/>
              </w:rPr>
              <w:t>Контрагенты</w:t>
            </w:r>
          </w:p>
        </w:tc>
        <w:tc>
          <w:tcPr>
            <w:tcW w:w="553" w:type="pct"/>
            <w:shd w:val="clear" w:color="auto" w:fill="auto"/>
          </w:tcPr>
          <w:p w:rsidR="00120E94" w:rsidRPr="002A5AFD" w:rsidRDefault="00120E94" w:rsidP="00120E94">
            <w:pPr>
              <w:widowControl w:val="0"/>
              <w:rPr>
                <w:sz w:val="20"/>
              </w:rPr>
            </w:pPr>
            <w:r w:rsidRPr="002A5AFD">
              <w:rPr>
                <w:sz w:val="20"/>
              </w:rPr>
              <w:t> </w:t>
            </w:r>
          </w:p>
        </w:tc>
        <w:tc>
          <w:tcPr>
            <w:tcW w:w="585" w:type="pct"/>
            <w:shd w:val="clear" w:color="auto" w:fill="auto"/>
          </w:tcPr>
          <w:p w:rsidR="00120E94" w:rsidRPr="002A5AFD" w:rsidRDefault="00120E94" w:rsidP="00120E94">
            <w:pPr>
              <w:widowControl w:val="0"/>
              <w:rPr>
                <w:sz w:val="20"/>
              </w:rPr>
            </w:pPr>
          </w:p>
        </w:tc>
        <w:tc>
          <w:tcPr>
            <w:tcW w:w="1194" w:type="pct"/>
            <w:shd w:val="clear" w:color="auto" w:fill="auto"/>
          </w:tcPr>
          <w:p w:rsidR="00120E94" w:rsidRPr="002A5AFD" w:rsidRDefault="00120E94" w:rsidP="00120E94">
            <w:pPr>
              <w:widowControl w:val="0"/>
              <w:rPr>
                <w:sz w:val="20"/>
              </w:rPr>
            </w:pPr>
          </w:p>
        </w:tc>
      </w:tr>
      <w:tr w:rsidR="00120E94" w:rsidRPr="002A5AFD" w:rsidTr="00120E94">
        <w:trPr>
          <w:trHeight w:val="20"/>
        </w:trPr>
        <w:tc>
          <w:tcPr>
            <w:tcW w:w="1062" w:type="pct"/>
            <w:shd w:val="clear" w:color="auto" w:fill="auto"/>
          </w:tcPr>
          <w:p w:rsidR="00120E94" w:rsidRPr="002A5AFD" w:rsidRDefault="00120E94" w:rsidP="00120E94">
            <w:pPr>
              <w:widowControl w:val="0"/>
              <w:rPr>
                <w:sz w:val="20"/>
              </w:rPr>
            </w:pPr>
            <w:r w:rsidRPr="002A5AFD">
              <w:rPr>
                <w:sz w:val="20"/>
              </w:rPr>
              <w:t>Иное движимое имущество, переданное в возмездное пользование (аренду)</w:t>
            </w:r>
          </w:p>
        </w:tc>
        <w:tc>
          <w:tcPr>
            <w:tcW w:w="325" w:type="pct"/>
            <w:shd w:val="clear" w:color="auto" w:fill="auto"/>
          </w:tcPr>
          <w:p w:rsidR="00120E94" w:rsidRPr="002A5AFD" w:rsidRDefault="00120E94" w:rsidP="00120E94">
            <w:pPr>
              <w:widowControl w:val="0"/>
              <w:jc w:val="center"/>
              <w:rPr>
                <w:sz w:val="20"/>
              </w:rPr>
            </w:pPr>
          </w:p>
        </w:tc>
        <w:tc>
          <w:tcPr>
            <w:tcW w:w="212" w:type="pct"/>
            <w:shd w:val="clear" w:color="auto" w:fill="auto"/>
          </w:tcPr>
          <w:p w:rsidR="00120E94" w:rsidRPr="002A5AFD" w:rsidRDefault="00120E94" w:rsidP="00120E94">
            <w:pPr>
              <w:widowControl w:val="0"/>
              <w:jc w:val="center"/>
              <w:rPr>
                <w:sz w:val="20"/>
              </w:rPr>
            </w:pPr>
            <w:r w:rsidRPr="002A5AFD">
              <w:rPr>
                <w:sz w:val="20"/>
              </w:rPr>
              <w:t>1</w:t>
            </w:r>
          </w:p>
        </w:tc>
        <w:tc>
          <w:tcPr>
            <w:tcW w:w="379" w:type="pct"/>
            <w:shd w:val="clear" w:color="auto" w:fill="auto"/>
          </w:tcPr>
          <w:p w:rsidR="00120E94" w:rsidRPr="002A5AFD" w:rsidRDefault="00120E94" w:rsidP="00120E94">
            <w:pPr>
              <w:widowControl w:val="0"/>
              <w:jc w:val="center"/>
              <w:rPr>
                <w:sz w:val="20"/>
              </w:rPr>
            </w:pPr>
            <w:r w:rsidRPr="002A5AFD">
              <w:rPr>
                <w:sz w:val="20"/>
              </w:rPr>
              <w:t>25.30</w:t>
            </w:r>
          </w:p>
        </w:tc>
        <w:tc>
          <w:tcPr>
            <w:tcW w:w="211" w:type="pct"/>
            <w:shd w:val="clear" w:color="auto" w:fill="auto"/>
          </w:tcPr>
          <w:p w:rsidR="00120E94" w:rsidRPr="002A5AFD" w:rsidRDefault="00120E94" w:rsidP="00120E94">
            <w:pPr>
              <w:widowControl w:val="0"/>
              <w:jc w:val="center"/>
              <w:rPr>
                <w:sz w:val="20"/>
              </w:rPr>
            </w:pPr>
          </w:p>
        </w:tc>
        <w:tc>
          <w:tcPr>
            <w:tcW w:w="479" w:type="pct"/>
            <w:shd w:val="clear" w:color="auto" w:fill="auto"/>
          </w:tcPr>
          <w:p w:rsidR="00120E94" w:rsidRPr="002A5AFD" w:rsidRDefault="00120E94" w:rsidP="00120E94">
            <w:pPr>
              <w:widowControl w:val="0"/>
              <w:rPr>
                <w:sz w:val="20"/>
              </w:rPr>
            </w:pPr>
            <w:r w:rsidRPr="002A5AFD">
              <w:rPr>
                <w:sz w:val="20"/>
              </w:rPr>
              <w:t>Контрагенты</w:t>
            </w:r>
          </w:p>
        </w:tc>
        <w:tc>
          <w:tcPr>
            <w:tcW w:w="553" w:type="pct"/>
            <w:shd w:val="clear" w:color="auto" w:fill="auto"/>
          </w:tcPr>
          <w:p w:rsidR="00120E94" w:rsidRPr="002A5AFD" w:rsidRDefault="00120E94" w:rsidP="00120E94">
            <w:pPr>
              <w:widowControl w:val="0"/>
              <w:rPr>
                <w:sz w:val="20"/>
              </w:rPr>
            </w:pPr>
            <w:r w:rsidRPr="002A5AFD">
              <w:rPr>
                <w:sz w:val="20"/>
              </w:rPr>
              <w:t> </w:t>
            </w:r>
          </w:p>
        </w:tc>
        <w:tc>
          <w:tcPr>
            <w:tcW w:w="585" w:type="pct"/>
            <w:shd w:val="clear" w:color="auto" w:fill="auto"/>
          </w:tcPr>
          <w:p w:rsidR="00120E94" w:rsidRPr="002A5AFD" w:rsidRDefault="00120E94" w:rsidP="00120E94">
            <w:pPr>
              <w:widowControl w:val="0"/>
              <w:rPr>
                <w:sz w:val="20"/>
              </w:rPr>
            </w:pPr>
          </w:p>
        </w:tc>
        <w:tc>
          <w:tcPr>
            <w:tcW w:w="1194" w:type="pct"/>
            <w:shd w:val="clear" w:color="auto" w:fill="auto"/>
          </w:tcPr>
          <w:p w:rsidR="00120E94" w:rsidRPr="002A5AFD" w:rsidRDefault="00120E94" w:rsidP="00120E94">
            <w:pPr>
              <w:widowControl w:val="0"/>
              <w:rPr>
                <w:sz w:val="20"/>
              </w:rPr>
            </w:pPr>
          </w:p>
        </w:tc>
      </w:tr>
      <w:tr w:rsidR="00120E94" w:rsidRPr="002A5AFD" w:rsidTr="00120E94">
        <w:trPr>
          <w:trHeight w:val="20"/>
        </w:trPr>
        <w:tc>
          <w:tcPr>
            <w:tcW w:w="1062" w:type="pct"/>
            <w:shd w:val="clear" w:color="auto" w:fill="auto"/>
          </w:tcPr>
          <w:p w:rsidR="00120E94" w:rsidRPr="002A5AFD" w:rsidRDefault="00120E94" w:rsidP="00120E94">
            <w:pPr>
              <w:widowControl w:val="0"/>
              <w:rPr>
                <w:sz w:val="20"/>
              </w:rPr>
            </w:pPr>
            <w:r w:rsidRPr="002A5AFD">
              <w:rPr>
                <w:sz w:val="20"/>
              </w:rPr>
              <w:t>ОС - иное движимое имущество, переданные в аренду</w:t>
            </w:r>
          </w:p>
        </w:tc>
        <w:tc>
          <w:tcPr>
            <w:tcW w:w="325" w:type="pct"/>
            <w:shd w:val="clear" w:color="auto" w:fill="auto"/>
          </w:tcPr>
          <w:p w:rsidR="00120E94" w:rsidRPr="002A5AFD" w:rsidRDefault="00120E94" w:rsidP="00120E94">
            <w:pPr>
              <w:widowControl w:val="0"/>
              <w:jc w:val="center"/>
              <w:rPr>
                <w:sz w:val="20"/>
              </w:rPr>
            </w:pPr>
          </w:p>
        </w:tc>
        <w:tc>
          <w:tcPr>
            <w:tcW w:w="212" w:type="pct"/>
            <w:shd w:val="clear" w:color="auto" w:fill="auto"/>
          </w:tcPr>
          <w:p w:rsidR="00120E94" w:rsidRPr="002A5AFD" w:rsidRDefault="00120E94" w:rsidP="00120E94">
            <w:pPr>
              <w:widowControl w:val="0"/>
              <w:jc w:val="center"/>
              <w:rPr>
                <w:sz w:val="20"/>
              </w:rPr>
            </w:pPr>
            <w:r w:rsidRPr="002A5AFD">
              <w:rPr>
                <w:sz w:val="20"/>
              </w:rPr>
              <w:t>1</w:t>
            </w:r>
          </w:p>
        </w:tc>
        <w:tc>
          <w:tcPr>
            <w:tcW w:w="379" w:type="pct"/>
            <w:shd w:val="clear" w:color="auto" w:fill="auto"/>
          </w:tcPr>
          <w:p w:rsidR="00120E94" w:rsidRPr="002A5AFD" w:rsidRDefault="00120E94" w:rsidP="00120E94">
            <w:pPr>
              <w:widowControl w:val="0"/>
              <w:jc w:val="center"/>
              <w:rPr>
                <w:sz w:val="20"/>
              </w:rPr>
            </w:pPr>
            <w:r w:rsidRPr="002A5AFD">
              <w:rPr>
                <w:sz w:val="20"/>
              </w:rPr>
              <w:t>25.31</w:t>
            </w:r>
          </w:p>
        </w:tc>
        <w:tc>
          <w:tcPr>
            <w:tcW w:w="211" w:type="pct"/>
            <w:shd w:val="clear" w:color="auto" w:fill="auto"/>
          </w:tcPr>
          <w:p w:rsidR="00120E94" w:rsidRPr="002A5AFD" w:rsidRDefault="00120E94" w:rsidP="00120E94">
            <w:pPr>
              <w:widowControl w:val="0"/>
              <w:jc w:val="center"/>
              <w:rPr>
                <w:sz w:val="20"/>
              </w:rPr>
            </w:pPr>
            <w:r>
              <w:rPr>
                <w:sz w:val="20"/>
              </w:rPr>
              <w:t>310</w:t>
            </w:r>
          </w:p>
        </w:tc>
        <w:tc>
          <w:tcPr>
            <w:tcW w:w="479" w:type="pct"/>
            <w:shd w:val="clear" w:color="auto" w:fill="auto"/>
          </w:tcPr>
          <w:p w:rsidR="00120E94" w:rsidRPr="002A5AFD" w:rsidRDefault="00120E94" w:rsidP="00120E94">
            <w:pPr>
              <w:widowControl w:val="0"/>
              <w:rPr>
                <w:sz w:val="20"/>
              </w:rPr>
            </w:pPr>
            <w:r w:rsidRPr="002A5AFD">
              <w:rPr>
                <w:sz w:val="20"/>
              </w:rPr>
              <w:t>Контрагенты</w:t>
            </w:r>
          </w:p>
        </w:tc>
        <w:tc>
          <w:tcPr>
            <w:tcW w:w="553" w:type="pct"/>
            <w:shd w:val="clear" w:color="auto" w:fill="auto"/>
          </w:tcPr>
          <w:p w:rsidR="00120E94" w:rsidRPr="002A5AFD" w:rsidRDefault="00120E94" w:rsidP="00120E94">
            <w:pPr>
              <w:widowControl w:val="0"/>
              <w:rPr>
                <w:sz w:val="20"/>
              </w:rPr>
            </w:pPr>
            <w:r w:rsidRPr="002A5AFD">
              <w:rPr>
                <w:sz w:val="20"/>
              </w:rPr>
              <w:t>Основные средства</w:t>
            </w:r>
          </w:p>
        </w:tc>
        <w:tc>
          <w:tcPr>
            <w:tcW w:w="585" w:type="pct"/>
            <w:shd w:val="clear" w:color="auto" w:fill="auto"/>
          </w:tcPr>
          <w:p w:rsidR="00120E94" w:rsidRPr="002A5AFD" w:rsidRDefault="00120E94" w:rsidP="00120E94">
            <w:pPr>
              <w:widowControl w:val="0"/>
              <w:rPr>
                <w:sz w:val="20"/>
              </w:rPr>
            </w:pPr>
          </w:p>
        </w:tc>
        <w:tc>
          <w:tcPr>
            <w:tcW w:w="1194" w:type="pct"/>
            <w:shd w:val="clear" w:color="auto" w:fill="auto"/>
          </w:tcPr>
          <w:p w:rsidR="00120E94" w:rsidRPr="002A5AFD" w:rsidRDefault="00120E94" w:rsidP="00120E94">
            <w:pPr>
              <w:widowControl w:val="0"/>
              <w:rPr>
                <w:sz w:val="20"/>
              </w:rPr>
            </w:pPr>
          </w:p>
        </w:tc>
      </w:tr>
      <w:tr w:rsidR="00120E94" w:rsidRPr="004F3894" w:rsidTr="00120E94">
        <w:trPr>
          <w:trHeight w:val="20"/>
        </w:trPr>
        <w:tc>
          <w:tcPr>
            <w:tcW w:w="5000" w:type="pct"/>
            <w:gridSpan w:val="9"/>
            <w:shd w:val="clear" w:color="auto" w:fill="auto"/>
          </w:tcPr>
          <w:p w:rsidR="00120E94" w:rsidRPr="004F3894" w:rsidRDefault="00120E94" w:rsidP="00120E94">
            <w:pPr>
              <w:widowControl w:val="0"/>
              <w:rPr>
                <w:sz w:val="20"/>
              </w:rPr>
            </w:pPr>
            <w:r w:rsidRPr="004F3894">
              <w:rPr>
                <w:b/>
                <w:sz w:val="20"/>
              </w:rPr>
              <w:t>Счет 26 - Имущество, переданное в безвозмездное пользование</w:t>
            </w: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Имущество, переданное в безвозмездное пользование</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26</w:t>
            </w:r>
          </w:p>
        </w:tc>
        <w:tc>
          <w:tcPr>
            <w:tcW w:w="211" w:type="pct"/>
            <w:shd w:val="clear" w:color="auto" w:fill="auto"/>
          </w:tcPr>
          <w:p w:rsidR="00120E94" w:rsidRPr="004F3894" w:rsidRDefault="00120E94" w:rsidP="00120E94">
            <w:pPr>
              <w:widowControl w:val="0"/>
              <w:jc w:val="center"/>
              <w:rPr>
                <w:sz w:val="20"/>
              </w:rPr>
            </w:pP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Недвижимое имущество, переданное в безвозмездное пользование</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26.10</w:t>
            </w:r>
          </w:p>
        </w:tc>
        <w:tc>
          <w:tcPr>
            <w:tcW w:w="211" w:type="pct"/>
            <w:shd w:val="clear" w:color="auto" w:fill="auto"/>
          </w:tcPr>
          <w:p w:rsidR="00120E94" w:rsidRPr="004F3894" w:rsidRDefault="00120E94" w:rsidP="00120E94">
            <w:pPr>
              <w:widowControl w:val="0"/>
              <w:jc w:val="center"/>
              <w:rPr>
                <w:sz w:val="20"/>
              </w:rPr>
            </w:pP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r w:rsidRPr="004F3894">
              <w:rPr>
                <w:sz w:val="20"/>
              </w:rPr>
              <w:t> </w:t>
            </w: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ОС - недвижимое имущество, переданное в безвозмездное пользование</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26.11</w:t>
            </w:r>
          </w:p>
        </w:tc>
        <w:tc>
          <w:tcPr>
            <w:tcW w:w="211" w:type="pct"/>
            <w:shd w:val="clear" w:color="auto" w:fill="auto"/>
          </w:tcPr>
          <w:p w:rsidR="00120E94" w:rsidRPr="004F3894" w:rsidRDefault="00120E94" w:rsidP="00120E94">
            <w:pPr>
              <w:widowControl w:val="0"/>
              <w:jc w:val="center"/>
              <w:rPr>
                <w:sz w:val="20"/>
              </w:rPr>
            </w:pPr>
            <w:r>
              <w:rPr>
                <w:sz w:val="20"/>
              </w:rPr>
              <w:t>310</w:t>
            </w: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r w:rsidRPr="004F3894">
              <w:rPr>
                <w:sz w:val="20"/>
              </w:rPr>
              <w:t>Основные средства</w:t>
            </w: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Иное движимое имущество, переданное в безвозмездное пользование</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26.30</w:t>
            </w:r>
          </w:p>
        </w:tc>
        <w:tc>
          <w:tcPr>
            <w:tcW w:w="211" w:type="pct"/>
            <w:shd w:val="clear" w:color="auto" w:fill="auto"/>
          </w:tcPr>
          <w:p w:rsidR="00120E94" w:rsidRPr="004F3894" w:rsidRDefault="00120E94" w:rsidP="00120E94">
            <w:pPr>
              <w:widowControl w:val="0"/>
              <w:jc w:val="center"/>
              <w:rPr>
                <w:sz w:val="20"/>
              </w:rPr>
            </w:pP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r w:rsidRPr="004F3894">
              <w:rPr>
                <w:sz w:val="20"/>
              </w:rPr>
              <w:t> </w:t>
            </w: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ОС - иное движимое имущество, переданное в безвозмездное пользование</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26.31</w:t>
            </w:r>
          </w:p>
        </w:tc>
        <w:tc>
          <w:tcPr>
            <w:tcW w:w="211" w:type="pct"/>
            <w:shd w:val="clear" w:color="auto" w:fill="auto"/>
          </w:tcPr>
          <w:p w:rsidR="00120E94" w:rsidRPr="004F3894" w:rsidRDefault="00120E94" w:rsidP="00120E94">
            <w:pPr>
              <w:widowControl w:val="0"/>
              <w:jc w:val="center"/>
              <w:rPr>
                <w:sz w:val="20"/>
              </w:rPr>
            </w:pPr>
            <w:r>
              <w:rPr>
                <w:sz w:val="20"/>
              </w:rPr>
              <w:t>310</w:t>
            </w: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r w:rsidRPr="004F3894">
              <w:rPr>
                <w:sz w:val="20"/>
              </w:rPr>
              <w:t>Основные средства</w:t>
            </w: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5000" w:type="pct"/>
            <w:gridSpan w:val="9"/>
            <w:shd w:val="clear" w:color="auto" w:fill="auto"/>
          </w:tcPr>
          <w:p w:rsidR="00120E94" w:rsidRPr="004F3894" w:rsidRDefault="00120E94" w:rsidP="00120E94">
            <w:pPr>
              <w:widowControl w:val="0"/>
              <w:rPr>
                <w:sz w:val="20"/>
              </w:rPr>
            </w:pPr>
            <w:r w:rsidRPr="004F3894">
              <w:rPr>
                <w:b/>
                <w:sz w:val="20"/>
              </w:rPr>
              <w:lastRenderedPageBreak/>
              <w:t>Счет 27 - Материальные ценности, выданные в личное пользование работникам (сотрудникам)</w:t>
            </w: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Материальные ценности, выданные в личное пользование работникам (сотрудникам)</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27</w:t>
            </w:r>
          </w:p>
        </w:tc>
        <w:tc>
          <w:tcPr>
            <w:tcW w:w="211" w:type="pct"/>
            <w:shd w:val="clear" w:color="auto" w:fill="auto"/>
          </w:tcPr>
          <w:p w:rsidR="00120E94" w:rsidRPr="004F3894" w:rsidRDefault="00120E94" w:rsidP="00120E94">
            <w:pPr>
              <w:widowControl w:val="0"/>
              <w:jc w:val="center"/>
              <w:rPr>
                <w:sz w:val="20"/>
              </w:rPr>
            </w:pP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Del="0018293F" w:rsidRDefault="00120E94" w:rsidP="00120E94">
            <w:pPr>
              <w:widowControl w:val="0"/>
              <w:rPr>
                <w:sz w:val="20"/>
              </w:rPr>
            </w:pP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ОС, выданные в личное пользование работникам (сотрудникам)</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27.01</w:t>
            </w:r>
          </w:p>
        </w:tc>
        <w:tc>
          <w:tcPr>
            <w:tcW w:w="211" w:type="pct"/>
            <w:shd w:val="clear" w:color="auto" w:fill="auto"/>
          </w:tcPr>
          <w:p w:rsidR="00120E94" w:rsidRPr="004F3894" w:rsidRDefault="00120E94" w:rsidP="00120E94">
            <w:pPr>
              <w:widowControl w:val="0"/>
              <w:jc w:val="center"/>
              <w:rPr>
                <w:sz w:val="20"/>
              </w:rPr>
            </w:pPr>
            <w:r>
              <w:rPr>
                <w:sz w:val="20"/>
              </w:rPr>
              <w:t>310</w:t>
            </w: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r w:rsidRPr="004F3894">
              <w:rPr>
                <w:sz w:val="20"/>
              </w:rPr>
              <w:t>Основные средства</w:t>
            </w: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4F3894">
              <w:rPr>
                <w:sz w:val="20"/>
              </w:rPr>
              <w:t>МЗ, выданные в личное пользование работникам (сотрудникам)</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sidRPr="004F3894">
              <w:rPr>
                <w:sz w:val="20"/>
              </w:rPr>
              <w:t>1</w:t>
            </w:r>
          </w:p>
        </w:tc>
        <w:tc>
          <w:tcPr>
            <w:tcW w:w="379" w:type="pct"/>
            <w:shd w:val="clear" w:color="auto" w:fill="auto"/>
          </w:tcPr>
          <w:p w:rsidR="00120E94" w:rsidRPr="004F3894" w:rsidRDefault="00120E94" w:rsidP="00120E94">
            <w:pPr>
              <w:widowControl w:val="0"/>
              <w:jc w:val="center"/>
              <w:rPr>
                <w:sz w:val="20"/>
              </w:rPr>
            </w:pPr>
            <w:r w:rsidRPr="004F3894">
              <w:rPr>
                <w:sz w:val="20"/>
              </w:rPr>
              <w:t>27.02</w:t>
            </w:r>
          </w:p>
        </w:tc>
        <w:tc>
          <w:tcPr>
            <w:tcW w:w="211" w:type="pct"/>
            <w:shd w:val="clear" w:color="auto" w:fill="auto"/>
          </w:tcPr>
          <w:p w:rsidR="00120E94" w:rsidRDefault="00120E94" w:rsidP="00120E94">
            <w:pPr>
              <w:widowControl w:val="0"/>
              <w:jc w:val="center"/>
              <w:rPr>
                <w:sz w:val="20"/>
              </w:rPr>
            </w:pPr>
            <w:r>
              <w:rPr>
                <w:sz w:val="20"/>
              </w:rPr>
              <w:t>345</w:t>
            </w:r>
          </w:p>
          <w:p w:rsidR="00120E94" w:rsidRPr="004F3894" w:rsidRDefault="00120E94" w:rsidP="00120E94">
            <w:pPr>
              <w:widowControl w:val="0"/>
              <w:jc w:val="center"/>
              <w:rPr>
                <w:sz w:val="20"/>
              </w:rPr>
            </w:pPr>
            <w:r>
              <w:rPr>
                <w:sz w:val="20"/>
              </w:rPr>
              <w:t>346</w:t>
            </w:r>
          </w:p>
        </w:tc>
        <w:tc>
          <w:tcPr>
            <w:tcW w:w="479" w:type="pct"/>
            <w:shd w:val="clear" w:color="auto" w:fill="auto"/>
          </w:tcPr>
          <w:p w:rsidR="00120E94" w:rsidRPr="004F3894" w:rsidRDefault="00120E94" w:rsidP="00120E94">
            <w:pPr>
              <w:widowControl w:val="0"/>
              <w:rPr>
                <w:sz w:val="20"/>
              </w:rPr>
            </w:pPr>
            <w:r w:rsidRPr="004F3894">
              <w:rPr>
                <w:sz w:val="20"/>
              </w:rPr>
              <w:t>Контрагенты</w:t>
            </w:r>
          </w:p>
        </w:tc>
        <w:tc>
          <w:tcPr>
            <w:tcW w:w="553" w:type="pct"/>
            <w:shd w:val="clear" w:color="auto" w:fill="auto"/>
          </w:tcPr>
          <w:p w:rsidR="00120E94" w:rsidRPr="004F3894" w:rsidRDefault="00120E94" w:rsidP="00120E94">
            <w:pPr>
              <w:widowControl w:val="0"/>
              <w:rPr>
                <w:sz w:val="20"/>
              </w:rPr>
            </w:pPr>
            <w:r w:rsidRPr="004F3894">
              <w:rPr>
                <w:sz w:val="20"/>
              </w:rPr>
              <w:t>Номенклатура</w:t>
            </w:r>
          </w:p>
        </w:tc>
        <w:tc>
          <w:tcPr>
            <w:tcW w:w="585" w:type="pct"/>
            <w:shd w:val="clear" w:color="auto" w:fill="auto"/>
          </w:tcPr>
          <w:p w:rsidR="00120E94" w:rsidRPr="004F3894"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5000" w:type="pct"/>
            <w:gridSpan w:val="9"/>
            <w:shd w:val="clear" w:color="auto" w:fill="auto"/>
          </w:tcPr>
          <w:p w:rsidR="00120E94" w:rsidRPr="004F3894" w:rsidRDefault="00120E94" w:rsidP="00120E94">
            <w:pPr>
              <w:widowControl w:val="0"/>
              <w:rPr>
                <w:sz w:val="20"/>
              </w:rPr>
            </w:pPr>
            <w:r w:rsidRPr="0017658D">
              <w:rPr>
                <w:b/>
                <w:sz w:val="20"/>
              </w:rPr>
              <w:t xml:space="preserve">Счет </w:t>
            </w:r>
            <w:r>
              <w:rPr>
                <w:b/>
                <w:sz w:val="20"/>
              </w:rPr>
              <w:t>28</w:t>
            </w:r>
            <w:r w:rsidRPr="0017658D">
              <w:rPr>
                <w:b/>
                <w:sz w:val="20"/>
              </w:rPr>
              <w:t xml:space="preserve"> - </w:t>
            </w:r>
            <w:r w:rsidRPr="00F37CC8">
              <w:rPr>
                <w:b/>
                <w:sz w:val="20"/>
              </w:rPr>
              <w:t>Материальные запасы, передаваемые подрядчику для выполнения работ (оказания услуг)</w:t>
            </w:r>
          </w:p>
        </w:tc>
      </w:tr>
      <w:tr w:rsidR="00120E94" w:rsidRPr="004F3894" w:rsidTr="00120E94">
        <w:trPr>
          <w:trHeight w:val="20"/>
        </w:trPr>
        <w:tc>
          <w:tcPr>
            <w:tcW w:w="1062" w:type="pct"/>
            <w:shd w:val="clear" w:color="auto" w:fill="auto"/>
          </w:tcPr>
          <w:p w:rsidR="00120E94" w:rsidRPr="004F3894" w:rsidRDefault="00120E94" w:rsidP="00120E94">
            <w:pPr>
              <w:widowControl w:val="0"/>
              <w:rPr>
                <w:sz w:val="20"/>
              </w:rPr>
            </w:pPr>
            <w:r w:rsidRPr="00F37CC8">
              <w:rPr>
                <w:sz w:val="20"/>
              </w:rPr>
              <w:t>Материальные запасы, передаваемые подрядчику для выполнения работ (оказания услуг)</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Pr="004F3894" w:rsidRDefault="00120E94" w:rsidP="00120E94">
            <w:pPr>
              <w:widowControl w:val="0"/>
              <w:jc w:val="center"/>
              <w:rPr>
                <w:sz w:val="20"/>
              </w:rPr>
            </w:pPr>
            <w:r>
              <w:rPr>
                <w:sz w:val="20"/>
              </w:rPr>
              <w:t>1</w:t>
            </w:r>
          </w:p>
        </w:tc>
        <w:tc>
          <w:tcPr>
            <w:tcW w:w="379" w:type="pct"/>
            <w:shd w:val="clear" w:color="auto" w:fill="auto"/>
          </w:tcPr>
          <w:p w:rsidR="00120E94" w:rsidRPr="004F3894" w:rsidRDefault="00120E94" w:rsidP="00120E94">
            <w:pPr>
              <w:widowControl w:val="0"/>
              <w:jc w:val="center"/>
              <w:rPr>
                <w:sz w:val="20"/>
              </w:rPr>
            </w:pPr>
            <w:r>
              <w:rPr>
                <w:sz w:val="20"/>
              </w:rPr>
              <w:t>28</w:t>
            </w:r>
          </w:p>
        </w:tc>
        <w:tc>
          <w:tcPr>
            <w:tcW w:w="211" w:type="pct"/>
            <w:shd w:val="clear" w:color="auto" w:fill="auto"/>
          </w:tcPr>
          <w:p w:rsidR="00120E94" w:rsidRPr="004F3894" w:rsidRDefault="00120E94" w:rsidP="00120E94">
            <w:pPr>
              <w:widowControl w:val="0"/>
              <w:jc w:val="center"/>
              <w:rPr>
                <w:sz w:val="20"/>
              </w:rPr>
            </w:pPr>
          </w:p>
        </w:tc>
        <w:tc>
          <w:tcPr>
            <w:tcW w:w="479" w:type="pct"/>
            <w:shd w:val="clear" w:color="auto" w:fill="auto"/>
          </w:tcPr>
          <w:p w:rsidR="00120E94" w:rsidRPr="004F3894" w:rsidRDefault="00120E94" w:rsidP="00120E94">
            <w:pPr>
              <w:widowControl w:val="0"/>
              <w:rPr>
                <w:sz w:val="20"/>
              </w:rPr>
            </w:pPr>
            <w:r w:rsidRPr="0017658D">
              <w:rPr>
                <w:sz w:val="20"/>
              </w:rPr>
              <w:t>Контрагенты</w:t>
            </w:r>
          </w:p>
        </w:tc>
        <w:tc>
          <w:tcPr>
            <w:tcW w:w="553" w:type="pct"/>
            <w:shd w:val="clear" w:color="auto" w:fill="auto"/>
          </w:tcPr>
          <w:p w:rsidR="00120E94" w:rsidRPr="004F3894" w:rsidRDefault="00120E94" w:rsidP="00120E94">
            <w:pPr>
              <w:widowControl w:val="0"/>
              <w:rPr>
                <w:sz w:val="20"/>
              </w:rPr>
            </w:pPr>
            <w:r>
              <w:rPr>
                <w:sz w:val="20"/>
              </w:rPr>
              <w:t>Договор</w:t>
            </w:r>
          </w:p>
        </w:tc>
        <w:tc>
          <w:tcPr>
            <w:tcW w:w="585" w:type="pct"/>
            <w:shd w:val="clear" w:color="auto" w:fill="auto"/>
          </w:tcPr>
          <w:p w:rsidR="00120E94" w:rsidRPr="004F3894" w:rsidRDefault="00120E94" w:rsidP="00120E94">
            <w:pPr>
              <w:widowControl w:val="0"/>
              <w:rPr>
                <w:sz w:val="20"/>
              </w:rPr>
            </w:pPr>
            <w:r w:rsidRPr="0017658D">
              <w:rPr>
                <w:sz w:val="20"/>
              </w:rPr>
              <w:t>Номенклатура</w:t>
            </w:r>
          </w:p>
        </w:tc>
        <w:tc>
          <w:tcPr>
            <w:tcW w:w="1194" w:type="pct"/>
            <w:shd w:val="clear" w:color="auto" w:fill="auto"/>
          </w:tcPr>
          <w:p w:rsidR="00120E94" w:rsidRPr="004F3894" w:rsidRDefault="00120E94" w:rsidP="00120E94">
            <w:pPr>
              <w:widowControl w:val="0"/>
              <w:rPr>
                <w:sz w:val="20"/>
              </w:rPr>
            </w:pPr>
          </w:p>
        </w:tc>
      </w:tr>
      <w:tr w:rsidR="00120E94" w:rsidRPr="004F3894" w:rsidTr="00120E94">
        <w:trPr>
          <w:trHeight w:val="20"/>
        </w:trPr>
        <w:tc>
          <w:tcPr>
            <w:tcW w:w="5000" w:type="pct"/>
            <w:gridSpan w:val="9"/>
            <w:shd w:val="clear" w:color="auto" w:fill="auto"/>
          </w:tcPr>
          <w:p w:rsidR="00120E94" w:rsidRPr="004F3894" w:rsidRDefault="00120E94" w:rsidP="00120E94">
            <w:pPr>
              <w:widowControl w:val="0"/>
              <w:rPr>
                <w:sz w:val="20"/>
              </w:rPr>
            </w:pPr>
            <w:r w:rsidRPr="00F90582">
              <w:rPr>
                <w:b/>
                <w:sz w:val="20"/>
              </w:rPr>
              <w:t>Счет 3</w:t>
            </w:r>
            <w:r>
              <w:rPr>
                <w:b/>
                <w:sz w:val="20"/>
              </w:rPr>
              <w:t>7</w:t>
            </w:r>
            <w:r w:rsidRPr="00F90582">
              <w:rPr>
                <w:b/>
                <w:sz w:val="20"/>
              </w:rPr>
              <w:t xml:space="preserve"> - </w:t>
            </w:r>
            <w:r w:rsidRPr="005F3036">
              <w:rPr>
                <w:b/>
                <w:sz w:val="20"/>
              </w:rPr>
              <w:t>Личное имущество работников</w:t>
            </w:r>
          </w:p>
        </w:tc>
      </w:tr>
      <w:tr w:rsidR="00120E94" w:rsidRPr="004F3894" w:rsidTr="00120E94">
        <w:trPr>
          <w:trHeight w:val="20"/>
        </w:trPr>
        <w:tc>
          <w:tcPr>
            <w:tcW w:w="1062" w:type="pct"/>
            <w:shd w:val="clear" w:color="auto" w:fill="auto"/>
          </w:tcPr>
          <w:p w:rsidR="00120E94" w:rsidRPr="00F37CC8" w:rsidRDefault="00120E94" w:rsidP="00120E94">
            <w:pPr>
              <w:widowControl w:val="0"/>
              <w:rPr>
                <w:sz w:val="20"/>
              </w:rPr>
            </w:pPr>
            <w:r w:rsidRPr="005F3036">
              <w:rPr>
                <w:sz w:val="20"/>
              </w:rPr>
              <w:t>Личное имущество работников</w:t>
            </w:r>
          </w:p>
        </w:tc>
        <w:tc>
          <w:tcPr>
            <w:tcW w:w="325" w:type="pct"/>
            <w:shd w:val="clear" w:color="auto" w:fill="auto"/>
          </w:tcPr>
          <w:p w:rsidR="00120E94" w:rsidRPr="004F3894" w:rsidRDefault="00120E94" w:rsidP="00120E94">
            <w:pPr>
              <w:widowControl w:val="0"/>
              <w:jc w:val="center"/>
              <w:rPr>
                <w:sz w:val="20"/>
              </w:rPr>
            </w:pPr>
          </w:p>
        </w:tc>
        <w:tc>
          <w:tcPr>
            <w:tcW w:w="212" w:type="pct"/>
            <w:shd w:val="clear" w:color="auto" w:fill="auto"/>
          </w:tcPr>
          <w:p w:rsidR="00120E94" w:rsidRDefault="00120E94" w:rsidP="00120E94">
            <w:pPr>
              <w:widowControl w:val="0"/>
              <w:jc w:val="center"/>
              <w:rPr>
                <w:sz w:val="20"/>
              </w:rPr>
            </w:pPr>
            <w:r>
              <w:rPr>
                <w:sz w:val="20"/>
              </w:rPr>
              <w:t>1</w:t>
            </w:r>
          </w:p>
        </w:tc>
        <w:tc>
          <w:tcPr>
            <w:tcW w:w="379" w:type="pct"/>
            <w:shd w:val="clear" w:color="auto" w:fill="auto"/>
          </w:tcPr>
          <w:p w:rsidR="00120E94" w:rsidRDefault="00120E94" w:rsidP="00120E94">
            <w:pPr>
              <w:widowControl w:val="0"/>
              <w:jc w:val="center"/>
              <w:rPr>
                <w:sz w:val="20"/>
              </w:rPr>
            </w:pPr>
            <w:r>
              <w:rPr>
                <w:sz w:val="20"/>
              </w:rPr>
              <w:t>37</w:t>
            </w:r>
          </w:p>
        </w:tc>
        <w:tc>
          <w:tcPr>
            <w:tcW w:w="211" w:type="pct"/>
            <w:shd w:val="clear" w:color="auto" w:fill="auto"/>
          </w:tcPr>
          <w:p w:rsidR="00120E94" w:rsidRPr="004F3894" w:rsidRDefault="00120E94" w:rsidP="00120E94">
            <w:pPr>
              <w:widowControl w:val="0"/>
              <w:jc w:val="center"/>
              <w:rPr>
                <w:sz w:val="20"/>
              </w:rPr>
            </w:pPr>
          </w:p>
        </w:tc>
        <w:tc>
          <w:tcPr>
            <w:tcW w:w="479" w:type="pct"/>
            <w:shd w:val="clear" w:color="auto" w:fill="auto"/>
          </w:tcPr>
          <w:p w:rsidR="00120E94" w:rsidRPr="0017658D" w:rsidRDefault="00120E94" w:rsidP="00120E94">
            <w:pPr>
              <w:widowControl w:val="0"/>
              <w:rPr>
                <w:sz w:val="20"/>
              </w:rPr>
            </w:pPr>
            <w:r w:rsidRPr="00F90582">
              <w:rPr>
                <w:sz w:val="20"/>
              </w:rPr>
              <w:t>Контрагенты</w:t>
            </w:r>
          </w:p>
        </w:tc>
        <w:tc>
          <w:tcPr>
            <w:tcW w:w="553" w:type="pct"/>
            <w:shd w:val="clear" w:color="auto" w:fill="auto"/>
          </w:tcPr>
          <w:p w:rsidR="00120E94" w:rsidRDefault="00120E94" w:rsidP="00120E94">
            <w:pPr>
              <w:widowControl w:val="0"/>
              <w:rPr>
                <w:sz w:val="20"/>
              </w:rPr>
            </w:pPr>
          </w:p>
        </w:tc>
        <w:tc>
          <w:tcPr>
            <w:tcW w:w="585" w:type="pct"/>
            <w:shd w:val="clear" w:color="auto" w:fill="auto"/>
          </w:tcPr>
          <w:p w:rsidR="00120E94" w:rsidRPr="0017658D" w:rsidRDefault="00120E94" w:rsidP="00120E94">
            <w:pPr>
              <w:widowControl w:val="0"/>
              <w:rPr>
                <w:sz w:val="20"/>
              </w:rPr>
            </w:pPr>
          </w:p>
        </w:tc>
        <w:tc>
          <w:tcPr>
            <w:tcW w:w="1194" w:type="pct"/>
            <w:shd w:val="clear" w:color="auto" w:fill="auto"/>
          </w:tcPr>
          <w:p w:rsidR="00120E94" w:rsidRPr="004F3894" w:rsidRDefault="00120E94" w:rsidP="00120E94">
            <w:pPr>
              <w:widowControl w:val="0"/>
              <w:rPr>
                <w:sz w:val="20"/>
              </w:rPr>
            </w:pPr>
          </w:p>
        </w:tc>
      </w:tr>
    </w:tbl>
    <w:p w:rsidR="00120E94" w:rsidRPr="00035795" w:rsidRDefault="00120E94" w:rsidP="00120E94">
      <w:pPr>
        <w:pStyle w:val="afc"/>
        <w:widowControl w:val="0"/>
        <w:tabs>
          <w:tab w:val="left" w:pos="851"/>
        </w:tabs>
        <w:spacing w:before="240" w:after="120"/>
        <w:ind w:left="0" w:firstLine="0"/>
        <w:contextualSpacing w:val="0"/>
        <w:outlineLvl w:val="3"/>
        <w:rPr>
          <w:b/>
          <w:bCs/>
          <w:vanish/>
          <w:sz w:val="20"/>
        </w:rPr>
      </w:pPr>
      <w:bookmarkStart w:id="97" w:name="_Toc344069400"/>
      <w:bookmarkStart w:id="98" w:name="_Toc344069555"/>
      <w:bookmarkStart w:id="99" w:name="_Toc344069618"/>
      <w:bookmarkStart w:id="100" w:name="_Toc344069681"/>
      <w:bookmarkStart w:id="101" w:name="_Toc344069744"/>
      <w:bookmarkStart w:id="102" w:name="_Toc344069807"/>
      <w:bookmarkStart w:id="103" w:name="_Toc344069870"/>
      <w:bookmarkStart w:id="104" w:name="_Toc344069934"/>
      <w:bookmarkStart w:id="105" w:name="_Toc344069997"/>
      <w:bookmarkStart w:id="106" w:name="_Toc344071449"/>
      <w:bookmarkStart w:id="107" w:name="_Toc344073116"/>
      <w:bookmarkStart w:id="108" w:name="_Toc344074468"/>
      <w:bookmarkStart w:id="109" w:name="_Toc344074547"/>
      <w:bookmarkStart w:id="110" w:name="_Toc344076394"/>
      <w:bookmarkStart w:id="111" w:name="_Toc344076568"/>
      <w:bookmarkStart w:id="112" w:name="_Toc344076635"/>
      <w:bookmarkStart w:id="113" w:name="_Toc344076733"/>
      <w:bookmarkStart w:id="114" w:name="_Toc344076798"/>
      <w:bookmarkStart w:id="115" w:name="_Toc344083235"/>
      <w:bookmarkStart w:id="116" w:name="_Toc344084200"/>
      <w:bookmarkStart w:id="117" w:name="_Toc344086843"/>
      <w:bookmarkStart w:id="118" w:name="_Toc344087553"/>
      <w:bookmarkStart w:id="119" w:name="_Toc344088274"/>
      <w:bookmarkStart w:id="120" w:name="_Toc344088345"/>
      <w:bookmarkStart w:id="121" w:name="_Toc344089377"/>
      <w:bookmarkStart w:id="122" w:name="_Toc344090217"/>
      <w:bookmarkStart w:id="123" w:name="_Toc344096891"/>
      <w:bookmarkStart w:id="124" w:name="_Toc344096961"/>
      <w:bookmarkStart w:id="125" w:name="_Toc344120377"/>
      <w:bookmarkStart w:id="126" w:name="_Toc344134342"/>
      <w:bookmarkStart w:id="127" w:name="_Toc344141007"/>
      <w:bookmarkStart w:id="128" w:name="_Toc344141699"/>
      <w:bookmarkStart w:id="129" w:name="_Toc344142914"/>
      <w:bookmarkStart w:id="130" w:name="_Toc344144365"/>
      <w:bookmarkStart w:id="131" w:name="_Toc352554164"/>
      <w:bookmarkStart w:id="132" w:name="_Toc352554263"/>
      <w:bookmarkStart w:id="133" w:name="_Toc352582571"/>
      <w:bookmarkStart w:id="134" w:name="_Toc352620757"/>
      <w:bookmarkStart w:id="135" w:name="_Toc401068834"/>
      <w:bookmarkStart w:id="136" w:name="_Toc401070132"/>
      <w:bookmarkStart w:id="137" w:name="_Toc401070495"/>
      <w:bookmarkStart w:id="138" w:name="_Toc401070716"/>
      <w:bookmarkStart w:id="139" w:name="_Toc401071014"/>
      <w:bookmarkStart w:id="140" w:name="_Toc401071124"/>
      <w:bookmarkStart w:id="141" w:name="_Toc401071516"/>
      <w:bookmarkStart w:id="142" w:name="_Toc401072105"/>
      <w:bookmarkStart w:id="143" w:name="_Toc401072216"/>
      <w:bookmarkStart w:id="144" w:name="_Toc401072328"/>
      <w:bookmarkStart w:id="145" w:name="_Toc401072586"/>
      <w:bookmarkStart w:id="146" w:name="_Toc401073238"/>
      <w:bookmarkStart w:id="147" w:name="_Toc401073780"/>
      <w:bookmarkStart w:id="148" w:name="_Toc401073974"/>
      <w:bookmarkStart w:id="149" w:name="_Toc401074166"/>
      <w:bookmarkStart w:id="150" w:name="_Toc401151770"/>
      <w:bookmarkStart w:id="151" w:name="_Toc401410127"/>
      <w:bookmarkStart w:id="152" w:name="_Toc401494669"/>
      <w:bookmarkStart w:id="153" w:name="_Toc401502240"/>
      <w:bookmarkStart w:id="154" w:name="_Toc401561168"/>
      <w:bookmarkStart w:id="155" w:name="_Toc401561369"/>
      <w:bookmarkStart w:id="156" w:name="_Toc401591333"/>
      <w:bookmarkStart w:id="157" w:name="_Toc401591526"/>
      <w:bookmarkStart w:id="158" w:name="_Toc401601031"/>
      <w:bookmarkStart w:id="159" w:name="_Toc401605261"/>
      <w:bookmarkStart w:id="160" w:name="_Toc401617154"/>
      <w:bookmarkStart w:id="161" w:name="_Toc401647412"/>
      <w:bookmarkStart w:id="162" w:name="_Toc401651892"/>
      <w:bookmarkStart w:id="163" w:name="_Toc401657738"/>
      <w:bookmarkStart w:id="164" w:name="_Toc401661366"/>
      <w:bookmarkStart w:id="165" w:name="_Toc401662570"/>
      <w:bookmarkStart w:id="166" w:name="_Toc401685821"/>
      <w:bookmarkStart w:id="167" w:name="_Toc401736807"/>
      <w:bookmarkStart w:id="168" w:name="_Toc401744447"/>
      <w:bookmarkStart w:id="169" w:name="_Toc401777951"/>
      <w:bookmarkStart w:id="170" w:name="_Toc401786455"/>
      <w:bookmarkStart w:id="171" w:name="_Toc401792509"/>
      <w:bookmarkStart w:id="172" w:name="_Toc401798612"/>
      <w:bookmarkStart w:id="173" w:name="_Toc401801469"/>
      <w:bookmarkStart w:id="174" w:name="_Toc401833354"/>
      <w:bookmarkStart w:id="175" w:name="_Toc401864743"/>
      <w:bookmarkStart w:id="176" w:name="_Toc401873195"/>
      <w:bookmarkStart w:id="177" w:name="_Toc401877340"/>
      <w:bookmarkStart w:id="178" w:name="_Toc401877885"/>
      <w:bookmarkStart w:id="179" w:name="_Toc401896702"/>
      <w:bookmarkStart w:id="180" w:name="_Toc401898643"/>
      <w:bookmarkStart w:id="181" w:name="_Toc401899244"/>
      <w:bookmarkStart w:id="182" w:name="_Toc401902192"/>
      <w:bookmarkStart w:id="183" w:name="_Toc401947574"/>
      <w:bookmarkStart w:id="184" w:name="_Toc401947769"/>
      <w:bookmarkStart w:id="185" w:name="_Toc402035263"/>
      <w:bookmarkStart w:id="186" w:name="_Toc402035845"/>
      <w:bookmarkStart w:id="187" w:name="_Toc402061743"/>
      <w:bookmarkStart w:id="188" w:name="_Toc402063510"/>
      <w:bookmarkStart w:id="189" w:name="_Toc402065191"/>
      <w:bookmarkStart w:id="190" w:name="_Toc402095593"/>
      <w:bookmarkStart w:id="191" w:name="_Toc402104426"/>
      <w:bookmarkStart w:id="192" w:name="_Toc402118096"/>
      <w:bookmarkStart w:id="193" w:name="_Toc402122942"/>
      <w:bookmarkStart w:id="194" w:name="_Toc402130746"/>
      <w:bookmarkStart w:id="195" w:name="_Toc402131190"/>
      <w:bookmarkStart w:id="196" w:name="_Toc402140367"/>
      <w:bookmarkStart w:id="197" w:name="_Toc402146447"/>
      <w:bookmarkStart w:id="198" w:name="_Toc402147132"/>
      <w:bookmarkStart w:id="199" w:name="_Toc402147644"/>
      <w:bookmarkStart w:id="200" w:name="_Toc402165250"/>
      <w:bookmarkStart w:id="201" w:name="_Toc402168313"/>
      <w:bookmarkStart w:id="202" w:name="_Toc402168522"/>
      <w:bookmarkStart w:id="203" w:name="_Toc402187361"/>
      <w:bookmarkStart w:id="204" w:name="_Toc402187569"/>
      <w:bookmarkStart w:id="205" w:name="_Toc402271250"/>
      <w:bookmarkStart w:id="206" w:name="_Toc403600646"/>
      <w:bookmarkStart w:id="207" w:name="_Toc403600849"/>
      <w:bookmarkStart w:id="208" w:name="_Toc403601052"/>
      <w:bookmarkStart w:id="209" w:name="_Toc403690960"/>
      <w:bookmarkStart w:id="210" w:name="_Toc403695994"/>
      <w:bookmarkStart w:id="211" w:name="_Toc403696198"/>
      <w:bookmarkStart w:id="212" w:name="_Toc403696994"/>
      <w:bookmarkStart w:id="213" w:name="_Toc403697198"/>
      <w:bookmarkStart w:id="214" w:name="_Toc403697401"/>
      <w:bookmarkStart w:id="215" w:name="_Toc406274141"/>
      <w:bookmarkStart w:id="216" w:name="_Toc406274310"/>
      <w:bookmarkStart w:id="217" w:name="_Toc406274462"/>
      <w:bookmarkStart w:id="218" w:name="_Toc406274492"/>
      <w:bookmarkStart w:id="219" w:name="_Toc406274524"/>
      <w:bookmarkStart w:id="220" w:name="_Toc406274722"/>
      <w:bookmarkStart w:id="221" w:name="_Toc406274741"/>
      <w:bookmarkStart w:id="222" w:name="_Toc406274825"/>
      <w:bookmarkStart w:id="223" w:name="_Toc406275116"/>
      <w:bookmarkStart w:id="224" w:name="_Toc406275435"/>
      <w:bookmarkStart w:id="225" w:name="_Toc406276154"/>
      <w:bookmarkStart w:id="226" w:name="_Toc406276252"/>
      <w:bookmarkStart w:id="227" w:name="_Toc406277231"/>
      <w:bookmarkStart w:id="228" w:name="_Toc406277366"/>
      <w:bookmarkStart w:id="229" w:name="_Toc406277505"/>
      <w:bookmarkStart w:id="230" w:name="_Toc406278314"/>
      <w:bookmarkStart w:id="231" w:name="_Toc406985016"/>
      <w:bookmarkStart w:id="232" w:name="_Toc406990025"/>
      <w:bookmarkStart w:id="233" w:name="_Toc406995655"/>
      <w:bookmarkStart w:id="234" w:name="_Toc407002216"/>
      <w:bookmarkStart w:id="235" w:name="_Toc407002319"/>
      <w:bookmarkStart w:id="236" w:name="_Toc407002456"/>
      <w:bookmarkStart w:id="237" w:name="_Toc407004071"/>
      <w:bookmarkStart w:id="238" w:name="_Toc407005860"/>
      <w:bookmarkStart w:id="239" w:name="_Toc407006454"/>
      <w:bookmarkStart w:id="240" w:name="_Toc407006565"/>
      <w:bookmarkStart w:id="241" w:name="_Toc407006656"/>
      <w:bookmarkStart w:id="242" w:name="_Toc407007824"/>
      <w:bookmarkStart w:id="243" w:name="_Toc407016798"/>
      <w:bookmarkStart w:id="244" w:name="_Toc407016890"/>
      <w:bookmarkStart w:id="245" w:name="_Toc407016981"/>
      <w:bookmarkStart w:id="246" w:name="_Toc407021222"/>
      <w:bookmarkStart w:id="247" w:name="_Toc434345506"/>
      <w:bookmarkStart w:id="248" w:name="_Toc434346212"/>
      <w:bookmarkStart w:id="249" w:name="_Toc434347383"/>
      <w:bookmarkStart w:id="250" w:name="_Toc434348109"/>
      <w:bookmarkStart w:id="251" w:name="_Toc434354684"/>
      <w:bookmarkStart w:id="252" w:name="_Toc434355901"/>
      <w:bookmarkStart w:id="253" w:name="_Toc434357458"/>
      <w:bookmarkStart w:id="254" w:name="_Toc434359588"/>
      <w:bookmarkStart w:id="255" w:name="_Toc434359821"/>
      <w:bookmarkStart w:id="256" w:name="_Toc434367566"/>
      <w:bookmarkStart w:id="257" w:name="_Toc434370981"/>
      <w:bookmarkStart w:id="258" w:name="_Toc434401141"/>
      <w:bookmarkStart w:id="259" w:name="_Toc434686229"/>
      <w:bookmarkStart w:id="260" w:name="_Toc434687894"/>
      <w:bookmarkStart w:id="261" w:name="_Toc434690486"/>
      <w:bookmarkStart w:id="262" w:name="_Toc434691766"/>
      <w:bookmarkStart w:id="263" w:name="_Toc434693697"/>
      <w:bookmarkStart w:id="264" w:name="_Toc434698062"/>
      <w:bookmarkStart w:id="265" w:name="_Toc434700732"/>
      <w:bookmarkStart w:id="266" w:name="_Toc434704291"/>
      <w:bookmarkStart w:id="267" w:name="_Toc434712916"/>
      <w:bookmarkStart w:id="268" w:name="_Toc434713376"/>
      <w:bookmarkStart w:id="269" w:name="_Toc434715314"/>
      <w:bookmarkStart w:id="270" w:name="_Toc434723714"/>
      <w:bookmarkStart w:id="271" w:name="_Toc434723863"/>
      <w:bookmarkStart w:id="272" w:name="_Toc434764492"/>
      <w:bookmarkStart w:id="273" w:name="_Toc434839504"/>
      <w:bookmarkStart w:id="274" w:name="_Toc434843544"/>
      <w:bookmarkStart w:id="275" w:name="_Toc434847817"/>
      <w:bookmarkStart w:id="276" w:name="_Toc434849550"/>
      <w:bookmarkStart w:id="277" w:name="_Toc434849803"/>
      <w:bookmarkStart w:id="278" w:name="_Toc434853004"/>
      <w:bookmarkStart w:id="279" w:name="_Toc434854917"/>
      <w:bookmarkStart w:id="280" w:name="_Toc434919300"/>
      <w:bookmarkStart w:id="281" w:name="_Toc434919396"/>
      <w:bookmarkStart w:id="282" w:name="_Toc434963503"/>
      <w:bookmarkStart w:id="283" w:name="_Toc434968920"/>
      <w:bookmarkStart w:id="284" w:name="_Toc434969016"/>
      <w:bookmarkStart w:id="285" w:name="_Toc434971328"/>
      <w:bookmarkStart w:id="286" w:name="_Toc435476513"/>
      <w:bookmarkStart w:id="287" w:name="_Toc435477860"/>
      <w:bookmarkStart w:id="288" w:name="_Toc435480034"/>
      <w:bookmarkStart w:id="289" w:name="_Toc435481034"/>
      <w:bookmarkStart w:id="290" w:name="_Toc435482283"/>
      <w:bookmarkStart w:id="291" w:name="_Toc435485130"/>
      <w:bookmarkStart w:id="292" w:name="_Toc435489490"/>
      <w:bookmarkStart w:id="293" w:name="_Toc344069401"/>
      <w:bookmarkStart w:id="294" w:name="_Toc344069556"/>
      <w:bookmarkStart w:id="295" w:name="_Toc344069619"/>
      <w:bookmarkStart w:id="296" w:name="_Toc344069682"/>
      <w:bookmarkStart w:id="297" w:name="_Toc344069745"/>
      <w:bookmarkStart w:id="298" w:name="_Toc344069808"/>
      <w:bookmarkStart w:id="299" w:name="_Toc344069871"/>
      <w:bookmarkStart w:id="300" w:name="_Toc344069935"/>
      <w:bookmarkStart w:id="301" w:name="_Toc344069998"/>
      <w:bookmarkStart w:id="302" w:name="_Toc344071450"/>
      <w:bookmarkStart w:id="303" w:name="_Toc344073117"/>
      <w:bookmarkStart w:id="304" w:name="_Toc344074469"/>
      <w:bookmarkStart w:id="305" w:name="_Toc344074548"/>
      <w:bookmarkStart w:id="306" w:name="_Toc344076395"/>
      <w:bookmarkStart w:id="307" w:name="_Toc344076569"/>
      <w:bookmarkStart w:id="308" w:name="_Toc344076636"/>
      <w:bookmarkStart w:id="309" w:name="_Toc344076734"/>
      <w:bookmarkStart w:id="310" w:name="_Toc344076799"/>
      <w:bookmarkStart w:id="311" w:name="_Toc344083236"/>
      <w:bookmarkStart w:id="312" w:name="_Toc344084201"/>
      <w:bookmarkStart w:id="313" w:name="_Toc344086844"/>
      <w:bookmarkStart w:id="314" w:name="_Toc344087554"/>
      <w:bookmarkStart w:id="315" w:name="_Toc344088275"/>
      <w:bookmarkStart w:id="316" w:name="_Toc344088346"/>
      <w:bookmarkStart w:id="317" w:name="_Toc344089378"/>
      <w:bookmarkStart w:id="318" w:name="_Toc344090218"/>
      <w:bookmarkStart w:id="319" w:name="_Toc344096892"/>
      <w:bookmarkStart w:id="320" w:name="_Toc344096962"/>
      <w:bookmarkStart w:id="321" w:name="_Toc344120378"/>
      <w:bookmarkStart w:id="322" w:name="_Toc344134343"/>
      <w:bookmarkStart w:id="323" w:name="_Toc344141008"/>
      <w:bookmarkStart w:id="324" w:name="_Toc344141700"/>
      <w:bookmarkStart w:id="325" w:name="_Toc344142915"/>
      <w:bookmarkStart w:id="326" w:name="_Toc344144366"/>
      <w:bookmarkStart w:id="327" w:name="_Toc352554165"/>
      <w:bookmarkStart w:id="328" w:name="_Toc352554264"/>
      <w:bookmarkStart w:id="329" w:name="_Toc352582572"/>
      <w:bookmarkStart w:id="330" w:name="_Toc352620758"/>
      <w:bookmarkStart w:id="331" w:name="_Toc401068835"/>
      <w:bookmarkStart w:id="332" w:name="_Toc401070133"/>
      <w:bookmarkStart w:id="333" w:name="_Toc401070496"/>
      <w:bookmarkStart w:id="334" w:name="_Toc401070717"/>
      <w:bookmarkStart w:id="335" w:name="_Toc401071015"/>
      <w:bookmarkStart w:id="336" w:name="_Toc401071125"/>
      <w:bookmarkStart w:id="337" w:name="_Toc401071517"/>
      <w:bookmarkStart w:id="338" w:name="_Toc401072106"/>
      <w:bookmarkStart w:id="339" w:name="_Toc401072217"/>
      <w:bookmarkStart w:id="340" w:name="_Toc401072329"/>
      <w:bookmarkStart w:id="341" w:name="_Toc401072587"/>
      <w:bookmarkStart w:id="342" w:name="_Toc401073239"/>
      <w:bookmarkStart w:id="343" w:name="_Toc401073781"/>
      <w:bookmarkStart w:id="344" w:name="_Toc401073975"/>
      <w:bookmarkStart w:id="345" w:name="_Toc401074167"/>
      <w:bookmarkStart w:id="346" w:name="_Toc401151771"/>
      <w:bookmarkStart w:id="347" w:name="_Toc401410128"/>
      <w:bookmarkStart w:id="348" w:name="_Toc401494670"/>
      <w:bookmarkStart w:id="349" w:name="_Toc401502241"/>
      <w:bookmarkStart w:id="350" w:name="_Toc401561169"/>
      <w:bookmarkStart w:id="351" w:name="_Toc401561370"/>
      <w:bookmarkStart w:id="352" w:name="_Toc401591334"/>
      <w:bookmarkStart w:id="353" w:name="_Toc401591527"/>
      <w:bookmarkStart w:id="354" w:name="_Toc401601032"/>
      <w:bookmarkStart w:id="355" w:name="_Toc401605262"/>
      <w:bookmarkStart w:id="356" w:name="_Toc401617155"/>
      <w:bookmarkStart w:id="357" w:name="_Toc401647413"/>
      <w:bookmarkStart w:id="358" w:name="_Toc401651893"/>
      <w:bookmarkStart w:id="359" w:name="_Toc401657739"/>
      <w:bookmarkStart w:id="360" w:name="_Toc401661367"/>
      <w:bookmarkStart w:id="361" w:name="_Toc401662571"/>
      <w:bookmarkStart w:id="362" w:name="_Toc401685822"/>
      <w:bookmarkStart w:id="363" w:name="_Toc401736808"/>
      <w:bookmarkStart w:id="364" w:name="_Toc401744448"/>
      <w:bookmarkStart w:id="365" w:name="_Toc401777952"/>
      <w:bookmarkStart w:id="366" w:name="_Toc401786456"/>
      <w:bookmarkStart w:id="367" w:name="_Toc401792510"/>
      <w:bookmarkStart w:id="368" w:name="_Toc401798613"/>
      <w:bookmarkStart w:id="369" w:name="_Toc401801470"/>
      <w:bookmarkStart w:id="370" w:name="_Toc401833355"/>
      <w:bookmarkStart w:id="371" w:name="_Toc401864744"/>
      <w:bookmarkStart w:id="372" w:name="_Toc401873196"/>
      <w:bookmarkStart w:id="373" w:name="_Toc401877341"/>
      <w:bookmarkStart w:id="374" w:name="_Toc401877886"/>
      <w:bookmarkStart w:id="375" w:name="_Toc401896703"/>
      <w:bookmarkStart w:id="376" w:name="_Toc401898644"/>
      <w:bookmarkStart w:id="377" w:name="_Toc401899245"/>
      <w:bookmarkStart w:id="378" w:name="_Toc401902193"/>
      <w:bookmarkStart w:id="379" w:name="_Toc401947575"/>
      <w:bookmarkStart w:id="380" w:name="_Toc401947770"/>
      <w:bookmarkStart w:id="381" w:name="_Toc402035264"/>
      <w:bookmarkStart w:id="382" w:name="_Toc402035846"/>
      <w:bookmarkStart w:id="383" w:name="_Toc402061744"/>
      <w:bookmarkStart w:id="384" w:name="_Toc402063511"/>
      <w:bookmarkStart w:id="385" w:name="_Toc402065192"/>
      <w:bookmarkStart w:id="386" w:name="_Toc402095594"/>
      <w:bookmarkStart w:id="387" w:name="_Toc402104427"/>
      <w:bookmarkStart w:id="388" w:name="_Toc402118097"/>
      <w:bookmarkStart w:id="389" w:name="_Toc402122943"/>
      <w:bookmarkStart w:id="390" w:name="_Toc402130747"/>
      <w:bookmarkStart w:id="391" w:name="_Toc402131191"/>
      <w:bookmarkStart w:id="392" w:name="_Toc402140368"/>
      <w:bookmarkStart w:id="393" w:name="_Toc402146448"/>
      <w:bookmarkStart w:id="394" w:name="_Toc402147133"/>
      <w:bookmarkStart w:id="395" w:name="_Toc402147645"/>
      <w:bookmarkStart w:id="396" w:name="_Toc402165251"/>
      <w:bookmarkStart w:id="397" w:name="_Toc402168314"/>
      <w:bookmarkStart w:id="398" w:name="_Toc402168523"/>
      <w:bookmarkStart w:id="399" w:name="_Toc402187362"/>
      <w:bookmarkStart w:id="400" w:name="_Toc402187570"/>
      <w:bookmarkStart w:id="401" w:name="_Toc402271251"/>
      <w:bookmarkStart w:id="402" w:name="_Toc403600647"/>
      <w:bookmarkStart w:id="403" w:name="_Toc403600850"/>
      <w:bookmarkStart w:id="404" w:name="_Toc403601053"/>
      <w:bookmarkStart w:id="405" w:name="_Toc403690961"/>
      <w:bookmarkStart w:id="406" w:name="_Toc403695995"/>
      <w:bookmarkStart w:id="407" w:name="_Toc403696199"/>
      <w:bookmarkStart w:id="408" w:name="_Toc403696995"/>
      <w:bookmarkStart w:id="409" w:name="_Toc403697199"/>
      <w:bookmarkStart w:id="410" w:name="_Toc403697402"/>
      <w:bookmarkStart w:id="411" w:name="_Toc406274142"/>
      <w:bookmarkStart w:id="412" w:name="_Toc406274311"/>
      <w:bookmarkStart w:id="413" w:name="_Toc406274463"/>
      <w:bookmarkStart w:id="414" w:name="_Toc406274493"/>
      <w:bookmarkStart w:id="415" w:name="_Toc406274525"/>
      <w:bookmarkStart w:id="416" w:name="_Toc406274723"/>
      <w:bookmarkStart w:id="417" w:name="_Toc406274742"/>
      <w:bookmarkStart w:id="418" w:name="_Toc406274826"/>
      <w:bookmarkStart w:id="419" w:name="_Toc406275117"/>
      <w:bookmarkStart w:id="420" w:name="_Toc406275436"/>
      <w:bookmarkStart w:id="421" w:name="_Toc406276155"/>
      <w:bookmarkStart w:id="422" w:name="_Toc406276253"/>
      <w:bookmarkStart w:id="423" w:name="_Toc406277232"/>
      <w:bookmarkStart w:id="424" w:name="_Toc406277367"/>
      <w:bookmarkStart w:id="425" w:name="_Toc406277506"/>
      <w:bookmarkStart w:id="426" w:name="_Toc406278315"/>
      <w:bookmarkStart w:id="427" w:name="_Toc406985017"/>
      <w:bookmarkStart w:id="428" w:name="_Toc406990026"/>
      <w:bookmarkStart w:id="429" w:name="_Toc406995656"/>
      <w:bookmarkStart w:id="430" w:name="_Toc407002217"/>
      <w:bookmarkStart w:id="431" w:name="_Toc407002320"/>
      <w:bookmarkStart w:id="432" w:name="_Toc407002457"/>
      <w:bookmarkStart w:id="433" w:name="_Toc407004072"/>
      <w:bookmarkStart w:id="434" w:name="_Toc407005861"/>
      <w:bookmarkStart w:id="435" w:name="_Toc407006455"/>
      <w:bookmarkStart w:id="436" w:name="_Toc407006566"/>
      <w:bookmarkStart w:id="437" w:name="_Toc407006657"/>
      <w:bookmarkStart w:id="438" w:name="_Toc407007825"/>
      <w:bookmarkStart w:id="439" w:name="_Toc407016799"/>
      <w:bookmarkStart w:id="440" w:name="_Toc407016891"/>
      <w:bookmarkStart w:id="441" w:name="_Toc407016982"/>
      <w:bookmarkStart w:id="442" w:name="_Toc407021223"/>
      <w:bookmarkStart w:id="443" w:name="_Toc434345507"/>
      <w:bookmarkStart w:id="444" w:name="_Toc434346213"/>
      <w:bookmarkStart w:id="445" w:name="_Toc434347384"/>
      <w:bookmarkStart w:id="446" w:name="_Toc434348110"/>
      <w:bookmarkStart w:id="447" w:name="_Toc434354685"/>
      <w:bookmarkStart w:id="448" w:name="_Toc434355902"/>
      <w:bookmarkStart w:id="449" w:name="_Toc434357459"/>
      <w:bookmarkStart w:id="450" w:name="_Toc434359589"/>
      <w:bookmarkStart w:id="451" w:name="_Toc434359822"/>
      <w:bookmarkStart w:id="452" w:name="_Toc434367567"/>
      <w:bookmarkStart w:id="453" w:name="_Toc434370982"/>
      <w:bookmarkStart w:id="454" w:name="_Toc434401142"/>
      <w:bookmarkStart w:id="455" w:name="_Toc434686230"/>
      <w:bookmarkStart w:id="456" w:name="_Toc434687895"/>
      <w:bookmarkStart w:id="457" w:name="_Toc434690487"/>
      <w:bookmarkStart w:id="458" w:name="_Toc434691767"/>
      <w:bookmarkStart w:id="459" w:name="_Toc434693698"/>
      <w:bookmarkStart w:id="460" w:name="_Toc434698063"/>
      <w:bookmarkStart w:id="461" w:name="_Toc434700733"/>
      <w:bookmarkStart w:id="462" w:name="_Toc434704292"/>
      <w:bookmarkStart w:id="463" w:name="_Toc434712917"/>
      <w:bookmarkStart w:id="464" w:name="_Toc434713377"/>
      <w:bookmarkStart w:id="465" w:name="_Toc434715315"/>
      <w:bookmarkStart w:id="466" w:name="_Toc434723715"/>
      <w:bookmarkStart w:id="467" w:name="_Toc434723864"/>
      <w:bookmarkStart w:id="468" w:name="_Toc434764493"/>
      <w:bookmarkStart w:id="469" w:name="_Toc434839505"/>
      <w:bookmarkStart w:id="470" w:name="_Toc434843545"/>
      <w:bookmarkStart w:id="471" w:name="_Toc434847818"/>
      <w:bookmarkStart w:id="472" w:name="_Toc434849551"/>
      <w:bookmarkStart w:id="473" w:name="_Toc434849804"/>
      <w:bookmarkStart w:id="474" w:name="_Toc434853005"/>
      <w:bookmarkStart w:id="475" w:name="_Toc434854918"/>
      <w:bookmarkStart w:id="476" w:name="_Toc434919301"/>
      <w:bookmarkStart w:id="477" w:name="_Toc434919397"/>
      <w:bookmarkStart w:id="478" w:name="_Toc434963504"/>
      <w:bookmarkStart w:id="479" w:name="_Toc434968921"/>
      <w:bookmarkStart w:id="480" w:name="_Toc434969017"/>
      <w:bookmarkStart w:id="481" w:name="_Toc434971329"/>
      <w:bookmarkStart w:id="482" w:name="_Toc435476514"/>
      <w:bookmarkStart w:id="483" w:name="_Toc435477861"/>
      <w:bookmarkStart w:id="484" w:name="_Toc435480035"/>
      <w:bookmarkStart w:id="485" w:name="_Toc435481035"/>
      <w:bookmarkStart w:id="486" w:name="_Toc435482284"/>
      <w:bookmarkStart w:id="487" w:name="_Toc435485131"/>
      <w:bookmarkStart w:id="488" w:name="_Toc43548949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 w:rsidR="00120E94" w:rsidRDefault="00120E94">
      <w:pPr>
        <w:sectPr w:rsidR="00120E94" w:rsidSect="00120E94">
          <w:pgSz w:w="16838" w:h="11906" w:orient="landscape"/>
          <w:pgMar w:top="1701" w:right="1134" w:bottom="850" w:left="1134" w:header="708" w:footer="708" w:gutter="0"/>
          <w:cols w:space="708"/>
          <w:docGrid w:linePitch="360"/>
        </w:sectPr>
      </w:pPr>
    </w:p>
    <w:p w:rsidR="004310FD" w:rsidRPr="004310FD" w:rsidRDefault="004310FD" w:rsidP="004310FD">
      <w:pPr>
        <w:pStyle w:val="affb"/>
        <w:jc w:val="right"/>
        <w:rPr>
          <w:rFonts w:ascii="Times New Roman" w:hAnsi="Times New Roman"/>
          <w:b/>
          <w:sz w:val="20"/>
          <w:szCs w:val="20"/>
        </w:rPr>
      </w:pPr>
      <w:r w:rsidRPr="004310FD">
        <w:rPr>
          <w:rFonts w:ascii="Times New Roman" w:hAnsi="Times New Roman"/>
          <w:b/>
          <w:sz w:val="20"/>
          <w:szCs w:val="20"/>
        </w:rPr>
        <w:lastRenderedPageBreak/>
        <w:t>ПРИЛОЖЕНИЕ 2</w:t>
      </w:r>
    </w:p>
    <w:p w:rsidR="004310FD" w:rsidRPr="004310FD" w:rsidRDefault="004310FD" w:rsidP="004310FD">
      <w:pPr>
        <w:pStyle w:val="affb"/>
        <w:jc w:val="right"/>
        <w:rPr>
          <w:rFonts w:ascii="Times New Roman" w:hAnsi="Times New Roman"/>
          <w:sz w:val="20"/>
          <w:szCs w:val="20"/>
        </w:rPr>
      </w:pPr>
      <w:r w:rsidRPr="004310FD">
        <w:rPr>
          <w:rFonts w:ascii="Times New Roman" w:hAnsi="Times New Roman"/>
          <w:sz w:val="20"/>
          <w:szCs w:val="20"/>
        </w:rPr>
        <w:t xml:space="preserve">к учетной политике </w:t>
      </w:r>
    </w:p>
    <w:p w:rsidR="004310FD" w:rsidRPr="004310FD" w:rsidRDefault="004310FD" w:rsidP="004310FD">
      <w:pPr>
        <w:pStyle w:val="affb"/>
        <w:jc w:val="right"/>
        <w:rPr>
          <w:rFonts w:ascii="Times New Roman" w:hAnsi="Times New Roman"/>
          <w:sz w:val="20"/>
          <w:szCs w:val="20"/>
        </w:rPr>
      </w:pPr>
      <w:r w:rsidRPr="004310FD">
        <w:rPr>
          <w:rFonts w:ascii="Times New Roman" w:hAnsi="Times New Roman"/>
          <w:sz w:val="20"/>
          <w:szCs w:val="20"/>
        </w:rPr>
        <w:t xml:space="preserve">для целей </w:t>
      </w:r>
      <w:r w:rsidRPr="004310FD">
        <w:rPr>
          <w:rFonts w:ascii="Times New Roman" w:hAnsi="Times New Roman"/>
          <w:i/>
          <w:sz w:val="20"/>
          <w:szCs w:val="20"/>
        </w:rPr>
        <w:t>бюджетного</w:t>
      </w:r>
      <w:r w:rsidRPr="004310FD">
        <w:rPr>
          <w:rFonts w:ascii="Times New Roman" w:hAnsi="Times New Roman"/>
          <w:color w:val="7030A0"/>
          <w:sz w:val="20"/>
          <w:szCs w:val="20"/>
        </w:rPr>
        <w:t xml:space="preserve"> </w:t>
      </w:r>
      <w:r w:rsidRPr="004310FD">
        <w:rPr>
          <w:rFonts w:ascii="Times New Roman" w:hAnsi="Times New Roman"/>
          <w:sz w:val="20"/>
          <w:szCs w:val="20"/>
        </w:rPr>
        <w:t>учета</w:t>
      </w:r>
    </w:p>
    <w:p w:rsidR="004310FD" w:rsidRPr="004310FD" w:rsidRDefault="004310FD" w:rsidP="004310FD">
      <w:pPr>
        <w:pStyle w:val="affb"/>
        <w:jc w:val="right"/>
        <w:rPr>
          <w:rFonts w:ascii="Times New Roman" w:hAnsi="Times New Roman"/>
          <w:sz w:val="20"/>
          <w:szCs w:val="20"/>
        </w:rPr>
      </w:pPr>
      <w:r w:rsidRPr="004310FD">
        <w:rPr>
          <w:rFonts w:ascii="Times New Roman" w:hAnsi="Times New Roman"/>
          <w:sz w:val="20"/>
          <w:szCs w:val="20"/>
        </w:rPr>
        <w:t xml:space="preserve">аппарата Совета депутатов муниципального округа </w:t>
      </w:r>
    </w:p>
    <w:p w:rsidR="004310FD" w:rsidRPr="004310FD" w:rsidRDefault="004310FD" w:rsidP="004310FD">
      <w:pPr>
        <w:pStyle w:val="affb"/>
        <w:jc w:val="right"/>
        <w:rPr>
          <w:rFonts w:ascii="Times New Roman" w:hAnsi="Times New Roman"/>
          <w:sz w:val="20"/>
          <w:szCs w:val="20"/>
        </w:rPr>
      </w:pPr>
      <w:r w:rsidRPr="004310FD">
        <w:rPr>
          <w:rFonts w:ascii="Times New Roman" w:hAnsi="Times New Roman"/>
          <w:sz w:val="20"/>
          <w:szCs w:val="20"/>
        </w:rPr>
        <w:t xml:space="preserve">Нагорный </w:t>
      </w:r>
    </w:p>
    <w:p w:rsidR="004310FD" w:rsidRPr="00D21D76" w:rsidRDefault="004310FD" w:rsidP="004310FD">
      <w:pPr>
        <w:contextualSpacing/>
        <w:jc w:val="center"/>
        <w:rPr>
          <w:b/>
          <w:sz w:val="20"/>
          <w:szCs w:val="20"/>
        </w:rPr>
      </w:pPr>
    </w:p>
    <w:p w:rsidR="004310FD" w:rsidRPr="00D21D76" w:rsidRDefault="004310FD" w:rsidP="004310FD">
      <w:pPr>
        <w:contextualSpacing/>
        <w:jc w:val="center"/>
        <w:rPr>
          <w:b/>
        </w:rPr>
      </w:pPr>
      <w:r w:rsidRPr="00D21D76">
        <w:rPr>
          <w:b/>
        </w:rPr>
        <w:t xml:space="preserve">Альбом </w:t>
      </w:r>
    </w:p>
    <w:p w:rsidR="004310FD" w:rsidRPr="00D21D76" w:rsidRDefault="004310FD" w:rsidP="004310FD">
      <w:pPr>
        <w:contextualSpacing/>
        <w:jc w:val="center"/>
        <w:rPr>
          <w:b/>
          <w:i/>
          <w:color w:val="808080" w:themeColor="background1" w:themeShade="80"/>
        </w:rPr>
      </w:pPr>
      <w:r w:rsidRPr="00D21D76">
        <w:rPr>
          <w:b/>
        </w:rPr>
        <w:t>неунифицированных форм первичной учетной документации</w:t>
      </w:r>
      <w:r w:rsidRPr="00D21D76">
        <w:rPr>
          <w:b/>
          <w:i/>
          <w:color w:val="808080" w:themeColor="background1" w:themeShade="80"/>
        </w:rPr>
        <w:t xml:space="preserve"> </w:t>
      </w:r>
    </w:p>
    <w:p w:rsidR="004310FD" w:rsidRPr="00D21D76" w:rsidRDefault="004310FD" w:rsidP="004310FD">
      <w:pPr>
        <w:contextualSpacing/>
        <w:jc w:val="center"/>
        <w:rPr>
          <w:b/>
          <w:i/>
          <w:color w:val="808080" w:themeColor="background1" w:themeShade="80"/>
          <w:sz w:val="20"/>
          <w:szCs w:val="20"/>
        </w:rPr>
      </w:pPr>
    </w:p>
    <w:p w:rsidR="004310FD" w:rsidRDefault="004310FD" w:rsidP="004310FD">
      <w:pPr>
        <w:pStyle w:val="12"/>
        <w:rPr>
          <w:rFonts w:asciiTheme="minorHAnsi" w:eastAsiaTheme="minorEastAsia" w:hAnsiTheme="minorHAnsi" w:cstheme="minorBidi"/>
          <w:b w:val="0"/>
          <w:bCs w:val="0"/>
          <w:i/>
          <w:caps w:val="0"/>
          <w:sz w:val="22"/>
          <w:szCs w:val="22"/>
        </w:rPr>
      </w:pPr>
      <w:r w:rsidRPr="00D21D76">
        <w:fldChar w:fldCharType="begin"/>
      </w:r>
      <w:r w:rsidRPr="00D21D76">
        <w:instrText xml:space="preserve"> TOC \o "1-5" \h \z \u </w:instrText>
      </w:r>
      <w:r w:rsidRPr="00D21D76">
        <w:fldChar w:fldCharType="separate"/>
      </w:r>
      <w:hyperlink w:anchor="_Toc120637914" w:history="1">
        <w:r w:rsidRPr="00925A1C">
          <w:rPr>
            <w:rStyle w:val="a4"/>
          </w:rPr>
          <w:t>Акт выполненных работ (оказания услуг)</w:t>
        </w:r>
        <w:r>
          <w:rPr>
            <w:webHidden/>
          </w:rPr>
          <w:tab/>
        </w:r>
        <w:r>
          <w:rPr>
            <w:webHidden/>
          </w:rPr>
          <w:fldChar w:fldCharType="begin"/>
        </w:r>
        <w:r>
          <w:rPr>
            <w:webHidden/>
          </w:rPr>
          <w:instrText xml:space="preserve"> PAGEREF _Toc120637914 \h </w:instrText>
        </w:r>
        <w:r>
          <w:rPr>
            <w:webHidden/>
          </w:rPr>
        </w:r>
        <w:r>
          <w:rPr>
            <w:webHidden/>
          </w:rPr>
          <w:fldChar w:fldCharType="separate"/>
        </w:r>
        <w:r>
          <w:rPr>
            <w:webHidden/>
          </w:rPr>
          <w:t>3</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15" w:history="1">
        <w:r w:rsidRPr="00925A1C">
          <w:rPr>
            <w:rStyle w:val="a4"/>
          </w:rPr>
          <w:t>Акт замены запасных частей оборудования и машин</w:t>
        </w:r>
        <w:r>
          <w:rPr>
            <w:webHidden/>
          </w:rPr>
          <w:tab/>
        </w:r>
        <w:r>
          <w:rPr>
            <w:webHidden/>
          </w:rPr>
          <w:fldChar w:fldCharType="begin"/>
        </w:r>
        <w:r>
          <w:rPr>
            <w:webHidden/>
          </w:rPr>
          <w:instrText xml:space="preserve"> PAGEREF _Toc120637915 \h </w:instrText>
        </w:r>
        <w:r>
          <w:rPr>
            <w:webHidden/>
          </w:rPr>
        </w:r>
        <w:r>
          <w:rPr>
            <w:webHidden/>
          </w:rPr>
          <w:fldChar w:fldCharType="separate"/>
        </w:r>
        <w:r>
          <w:rPr>
            <w:webHidden/>
          </w:rPr>
          <w:t>4</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16" w:history="1">
        <w:r w:rsidRPr="00925A1C">
          <w:rPr>
            <w:rStyle w:val="a4"/>
          </w:rPr>
          <w:t>Акт комиссионного определения содержания драгоценных металлов в материальных ценностях</w:t>
        </w:r>
        <w:r>
          <w:rPr>
            <w:webHidden/>
          </w:rPr>
          <w:tab/>
        </w:r>
        <w:r>
          <w:rPr>
            <w:webHidden/>
          </w:rPr>
          <w:fldChar w:fldCharType="begin"/>
        </w:r>
        <w:r>
          <w:rPr>
            <w:webHidden/>
          </w:rPr>
          <w:instrText xml:space="preserve"> PAGEREF _Toc120637916 \h </w:instrText>
        </w:r>
        <w:r>
          <w:rPr>
            <w:webHidden/>
          </w:rPr>
        </w:r>
        <w:r>
          <w:rPr>
            <w:webHidden/>
          </w:rPr>
          <w:fldChar w:fldCharType="separate"/>
        </w:r>
        <w:r>
          <w:rPr>
            <w:webHidden/>
          </w:rPr>
          <w:t>5</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17" w:history="1">
        <w:r w:rsidRPr="00925A1C">
          <w:rPr>
            <w:rStyle w:val="a4"/>
          </w:rPr>
          <w:t>Акт о поступлении товарно-материальных ценностей, принятых на хранение</w:t>
        </w:r>
        <w:r>
          <w:rPr>
            <w:webHidden/>
          </w:rPr>
          <w:tab/>
        </w:r>
        <w:r>
          <w:rPr>
            <w:webHidden/>
          </w:rPr>
          <w:fldChar w:fldCharType="begin"/>
        </w:r>
        <w:r>
          <w:rPr>
            <w:webHidden/>
          </w:rPr>
          <w:instrText xml:space="preserve"> PAGEREF _Toc120637917 \h </w:instrText>
        </w:r>
        <w:r>
          <w:rPr>
            <w:webHidden/>
          </w:rPr>
        </w:r>
        <w:r>
          <w:rPr>
            <w:webHidden/>
          </w:rPr>
          <w:fldChar w:fldCharType="separate"/>
        </w:r>
        <w:r>
          <w:rPr>
            <w:webHidden/>
          </w:rPr>
          <w:t>6</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18" w:history="1">
        <w:r w:rsidRPr="00925A1C">
          <w:rPr>
            <w:rStyle w:val="a4"/>
          </w:rPr>
          <w:t>Акт о выбытии товарно-материальных ценностей, принятых на хранение</w:t>
        </w:r>
        <w:r>
          <w:rPr>
            <w:webHidden/>
          </w:rPr>
          <w:tab/>
        </w:r>
        <w:r>
          <w:rPr>
            <w:webHidden/>
          </w:rPr>
          <w:fldChar w:fldCharType="begin"/>
        </w:r>
        <w:r>
          <w:rPr>
            <w:webHidden/>
          </w:rPr>
          <w:instrText xml:space="preserve"> PAGEREF _Toc120637918 \h </w:instrText>
        </w:r>
        <w:r>
          <w:rPr>
            <w:webHidden/>
          </w:rPr>
        </w:r>
        <w:r>
          <w:rPr>
            <w:webHidden/>
          </w:rPr>
          <w:fldChar w:fldCharType="separate"/>
        </w:r>
        <w:r>
          <w:rPr>
            <w:webHidden/>
          </w:rPr>
          <w:t>7</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19" w:history="1">
        <w:r w:rsidRPr="00925A1C">
          <w:rPr>
            <w:rStyle w:val="a4"/>
          </w:rPr>
          <w:t>Акт о результатах переоценки нефинансовых активов</w:t>
        </w:r>
        <w:r>
          <w:rPr>
            <w:webHidden/>
          </w:rPr>
          <w:tab/>
        </w:r>
        <w:r>
          <w:rPr>
            <w:webHidden/>
          </w:rPr>
          <w:fldChar w:fldCharType="begin"/>
        </w:r>
        <w:r>
          <w:rPr>
            <w:webHidden/>
          </w:rPr>
          <w:instrText xml:space="preserve"> PAGEREF _Toc120637919 \h </w:instrText>
        </w:r>
        <w:r>
          <w:rPr>
            <w:webHidden/>
          </w:rPr>
        </w:r>
        <w:r>
          <w:rPr>
            <w:webHidden/>
          </w:rPr>
          <w:fldChar w:fldCharType="separate"/>
        </w:r>
        <w:r>
          <w:rPr>
            <w:webHidden/>
          </w:rPr>
          <w:t>8</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0" w:history="1">
        <w:r w:rsidRPr="00925A1C">
          <w:rPr>
            <w:rStyle w:val="a4"/>
          </w:rPr>
          <w:t>Акт о списании ценных подарков (сувенирной продукции)</w:t>
        </w:r>
        <w:r>
          <w:rPr>
            <w:webHidden/>
          </w:rPr>
          <w:tab/>
        </w:r>
        <w:r>
          <w:rPr>
            <w:webHidden/>
          </w:rPr>
          <w:fldChar w:fldCharType="begin"/>
        </w:r>
        <w:r>
          <w:rPr>
            <w:webHidden/>
          </w:rPr>
          <w:instrText xml:space="preserve"> PAGEREF _Toc120637920 \h </w:instrText>
        </w:r>
        <w:r>
          <w:rPr>
            <w:webHidden/>
          </w:rPr>
        </w:r>
        <w:r>
          <w:rPr>
            <w:webHidden/>
          </w:rPr>
          <w:fldChar w:fldCharType="separate"/>
        </w:r>
        <w:r>
          <w:rPr>
            <w:webHidden/>
          </w:rPr>
          <w:t>9</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1" w:history="1">
        <w:r w:rsidRPr="00925A1C">
          <w:rPr>
            <w:rStyle w:val="a4"/>
          </w:rPr>
          <w:t>Акт о признании дебиторской задолженности безнадежной к взысканию</w:t>
        </w:r>
        <w:r>
          <w:rPr>
            <w:webHidden/>
          </w:rPr>
          <w:tab/>
        </w:r>
        <w:r>
          <w:rPr>
            <w:webHidden/>
          </w:rPr>
          <w:fldChar w:fldCharType="begin"/>
        </w:r>
        <w:r>
          <w:rPr>
            <w:webHidden/>
          </w:rPr>
          <w:instrText xml:space="preserve"> PAGEREF _Toc120637921 \h </w:instrText>
        </w:r>
        <w:r>
          <w:rPr>
            <w:webHidden/>
          </w:rPr>
        </w:r>
        <w:r>
          <w:rPr>
            <w:webHidden/>
          </w:rPr>
          <w:fldChar w:fldCharType="separate"/>
        </w:r>
        <w:r>
          <w:rPr>
            <w:webHidden/>
          </w:rPr>
          <w:t>10</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2" w:history="1">
        <w:r w:rsidRPr="00925A1C">
          <w:rPr>
            <w:rStyle w:val="a4"/>
          </w:rPr>
          <w:t>Акт о частичной ликвидации объекта основных средств</w:t>
        </w:r>
        <w:r>
          <w:rPr>
            <w:webHidden/>
          </w:rPr>
          <w:tab/>
        </w:r>
        <w:r>
          <w:rPr>
            <w:webHidden/>
          </w:rPr>
          <w:fldChar w:fldCharType="begin"/>
        </w:r>
        <w:r>
          <w:rPr>
            <w:webHidden/>
          </w:rPr>
          <w:instrText xml:space="preserve"> PAGEREF _Toc120637922 \h </w:instrText>
        </w:r>
        <w:r>
          <w:rPr>
            <w:webHidden/>
          </w:rPr>
        </w:r>
        <w:r>
          <w:rPr>
            <w:webHidden/>
          </w:rPr>
          <w:fldChar w:fldCharType="separate"/>
        </w:r>
        <w:r>
          <w:rPr>
            <w:webHidden/>
          </w:rPr>
          <w:t>11</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3" w:history="1">
        <w:r w:rsidRPr="00925A1C">
          <w:rPr>
            <w:rStyle w:val="a4"/>
          </w:rPr>
          <w:t>Акт приема-передачи имущества</w:t>
        </w:r>
        <w:r>
          <w:rPr>
            <w:webHidden/>
          </w:rPr>
          <w:tab/>
        </w:r>
        <w:r>
          <w:rPr>
            <w:webHidden/>
          </w:rPr>
          <w:fldChar w:fldCharType="begin"/>
        </w:r>
        <w:r>
          <w:rPr>
            <w:webHidden/>
          </w:rPr>
          <w:instrText xml:space="preserve"> PAGEREF _Toc120637923 \h </w:instrText>
        </w:r>
        <w:r>
          <w:rPr>
            <w:webHidden/>
          </w:rPr>
        </w:r>
        <w:r>
          <w:rPr>
            <w:webHidden/>
          </w:rPr>
          <w:fldChar w:fldCharType="separate"/>
        </w:r>
        <w:r>
          <w:rPr>
            <w:webHidden/>
          </w:rPr>
          <w:t>14</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4" w:history="1">
        <w:r w:rsidRPr="00925A1C">
          <w:rPr>
            <w:rStyle w:val="a4"/>
          </w:rPr>
          <w:t>Акт приема-передачи товарно-материальных ценностей на хранение (возврата с хранения)</w:t>
        </w:r>
        <w:r>
          <w:rPr>
            <w:webHidden/>
          </w:rPr>
          <w:tab/>
        </w:r>
        <w:r>
          <w:rPr>
            <w:webHidden/>
          </w:rPr>
          <w:fldChar w:fldCharType="begin"/>
        </w:r>
        <w:r>
          <w:rPr>
            <w:webHidden/>
          </w:rPr>
          <w:instrText xml:space="preserve"> PAGEREF _Toc120637924 \h </w:instrText>
        </w:r>
        <w:r>
          <w:rPr>
            <w:webHidden/>
          </w:rPr>
        </w:r>
        <w:r>
          <w:rPr>
            <w:webHidden/>
          </w:rPr>
          <w:fldChar w:fldCharType="separate"/>
        </w:r>
        <w:r>
          <w:rPr>
            <w:webHidden/>
          </w:rPr>
          <w:t>15</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5" w:history="1">
        <w:r w:rsidRPr="00925A1C">
          <w:rPr>
            <w:rStyle w:val="a4"/>
          </w:rPr>
          <w:t>Акт сверки взаимных расчетов</w:t>
        </w:r>
        <w:r>
          <w:rPr>
            <w:webHidden/>
          </w:rPr>
          <w:tab/>
        </w:r>
        <w:r>
          <w:rPr>
            <w:webHidden/>
          </w:rPr>
          <w:fldChar w:fldCharType="begin"/>
        </w:r>
        <w:r>
          <w:rPr>
            <w:webHidden/>
          </w:rPr>
          <w:instrText xml:space="preserve"> PAGEREF _Toc120637925 \h </w:instrText>
        </w:r>
        <w:r>
          <w:rPr>
            <w:webHidden/>
          </w:rPr>
        </w:r>
        <w:r>
          <w:rPr>
            <w:webHidden/>
          </w:rPr>
          <w:fldChar w:fldCharType="separate"/>
        </w:r>
        <w:r>
          <w:rPr>
            <w:webHidden/>
          </w:rPr>
          <w:t>16</w:t>
        </w:r>
        <w:r>
          <w:rPr>
            <w:webHidden/>
          </w:rPr>
          <w:fldChar w:fldCharType="end"/>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27" w:history="1">
        <w:r w:rsidRPr="00925A1C">
          <w:rPr>
            <w:rStyle w:val="a4"/>
          </w:rPr>
          <w:t>Дефектная ведомость</w:t>
        </w:r>
        <w:r>
          <w:rPr>
            <w:webHidden/>
          </w:rPr>
          <w:tab/>
          <w:t>17</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0" w:history="1">
        <w:r w:rsidRPr="00925A1C">
          <w:rPr>
            <w:rStyle w:val="a4"/>
          </w:rPr>
          <w:t>Заявление о выдаче денежных средств под отчет</w:t>
        </w:r>
        <w:r>
          <w:rPr>
            <w:webHidden/>
          </w:rPr>
          <w:tab/>
          <w:t>18</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1" w:history="1">
        <w:r w:rsidRPr="00925A1C">
          <w:rPr>
            <w:rStyle w:val="a4"/>
          </w:rPr>
          <w:t>Заявление о выдаче денежных документов под отчет</w:t>
        </w:r>
        <w:r>
          <w:rPr>
            <w:webHidden/>
          </w:rPr>
          <w:tab/>
          <w:t>20</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2" w:history="1">
        <w:r w:rsidRPr="00925A1C">
          <w:rPr>
            <w:rStyle w:val="a4"/>
          </w:rPr>
          <w:t>Карточка учета сумм, начисленных выплат и иных вознаграждений, и сумм начисленных страховых взносов</w:t>
        </w:r>
        <w:r>
          <w:rPr>
            <w:webHidden/>
          </w:rPr>
          <w:tab/>
          <w:t>21</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3" w:history="1">
        <w:r w:rsidRPr="00925A1C">
          <w:rPr>
            <w:rStyle w:val="a4"/>
          </w:rPr>
          <w:t>Опись инвентаризации доходов будущих периодов</w:t>
        </w:r>
        <w:r>
          <w:rPr>
            <w:webHidden/>
          </w:rPr>
          <w:tab/>
          <w:t>27</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4" w:history="1">
        <w:r w:rsidRPr="00925A1C">
          <w:rPr>
            <w:rStyle w:val="a4"/>
          </w:rPr>
          <w:t>Опись инвентаризации расходов будущих периодов</w:t>
        </w:r>
        <w:r>
          <w:rPr>
            <w:webHidden/>
          </w:rPr>
          <w:tab/>
          <w:t>29</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5" w:history="1">
        <w:r w:rsidRPr="00925A1C">
          <w:rPr>
            <w:rStyle w:val="a4"/>
          </w:rPr>
          <w:t>Опись инвентаризации резервов</w:t>
        </w:r>
        <w:r>
          <w:rPr>
            <w:webHidden/>
          </w:rPr>
          <w:tab/>
          <w:t>31</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6" w:history="1">
        <w:r w:rsidRPr="00925A1C">
          <w:rPr>
            <w:rStyle w:val="a4"/>
          </w:rPr>
          <w:t>Опись нахождения личного имущества на рабочем месте</w:t>
        </w:r>
        <w:r>
          <w:rPr>
            <w:webHidden/>
          </w:rPr>
          <w:tab/>
          <w:t>33</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39" w:history="1">
        <w:r w:rsidRPr="00925A1C">
          <w:rPr>
            <w:rStyle w:val="a4"/>
          </w:rPr>
          <w:t>Отчет об использовании давальческого сырья (материалов)</w:t>
        </w:r>
        <w:r>
          <w:rPr>
            <w:webHidden/>
          </w:rPr>
          <w:tab/>
          <w:t>34</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0" w:history="1">
        <w:r w:rsidRPr="00925A1C">
          <w:rPr>
            <w:rStyle w:val="a4"/>
          </w:rPr>
          <w:t>Протокол (решение) комиссии по поступлению и выбытию активов об определении текущей оценочной стоимости</w:t>
        </w:r>
        <w:r>
          <w:rPr>
            <w:webHidden/>
          </w:rPr>
          <w:tab/>
          <w:t>35</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1" w:history="1">
        <w:r w:rsidRPr="00925A1C">
          <w:rPr>
            <w:rStyle w:val="a4"/>
          </w:rPr>
          <w:t>Протокол (решение) комиссии по поступлению и выбытию активов о признании дебиторской задолженности нереальной к взысканию</w:t>
        </w:r>
        <w:r>
          <w:rPr>
            <w:webHidden/>
          </w:rPr>
          <w:tab/>
          <w:t>36</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2" w:history="1">
        <w:r w:rsidRPr="00925A1C">
          <w:rPr>
            <w:rStyle w:val="a4"/>
          </w:rPr>
          <w:t>Протокол (решение) комиссии по поступлению и выбытию активов о списании кредиторской задолженности</w:t>
        </w:r>
        <w:r>
          <w:rPr>
            <w:webHidden/>
          </w:rPr>
          <w:tab/>
          <w:t>38</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3" w:history="1">
        <w:r w:rsidRPr="00925A1C">
          <w:rPr>
            <w:rStyle w:val="a4"/>
          </w:rPr>
          <w:t>Протокол (решение) комиссии по поступлению и выбытию активов о списании актива</w:t>
        </w:r>
        <w:r>
          <w:rPr>
            <w:webHidden/>
          </w:rPr>
          <w:tab/>
          <w:t>…………………………………………………………………………………………………………………..40</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4" w:history="1">
        <w:r w:rsidRPr="00925A1C">
          <w:rPr>
            <w:rStyle w:val="a4"/>
          </w:rPr>
          <w:t>Протокол (решение) комиссии по поступлению и выбытию активов о справедливой стоимости арендных платежей (сроке полезного использования)</w:t>
        </w:r>
        <w:r>
          <w:rPr>
            <w:webHidden/>
          </w:rPr>
          <w:tab/>
          <w:t>42</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5" w:history="1">
        <w:r w:rsidRPr="00925A1C">
          <w:rPr>
            <w:rStyle w:val="a4"/>
          </w:rPr>
          <w:t>Протокол (решение) комиссии по поступлению и выбытию активов о размере отчислений в резерв</w:t>
        </w:r>
        <w:r>
          <w:rPr>
            <w:webHidden/>
          </w:rPr>
          <w:tab/>
          <w:t>43</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6" w:history="1">
        <w:r w:rsidRPr="00925A1C">
          <w:rPr>
            <w:rStyle w:val="a4"/>
          </w:rPr>
          <w:t>Протокол (решение) комиссии по поступлению и выбытию активов о реклассификации актива</w:t>
        </w:r>
        <w:r>
          <w:rPr>
            <w:webHidden/>
          </w:rPr>
          <w:tab/>
          <w:t>44</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47" w:history="1">
        <w:r w:rsidRPr="00925A1C">
          <w:rPr>
            <w:rStyle w:val="a4"/>
          </w:rPr>
          <w:t>Протокол (решение) комиссии по поступлению и выбытию активов о реклассификации кредиторской задолженности</w:t>
        </w:r>
        <w:r>
          <w:rPr>
            <w:webHidden/>
          </w:rPr>
          <w:tab/>
          <w:t>45</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53" w:history="1">
        <w:r w:rsidRPr="00925A1C">
          <w:rPr>
            <w:rStyle w:val="a4"/>
          </w:rPr>
          <w:t>Расчет резерва предстоящих расходов по выплатам персоналу (по отдельным категориям работников  (по группам персонала))</w:t>
        </w:r>
        <w:r>
          <w:rPr>
            <w:webHidden/>
          </w:rPr>
          <w:tab/>
          <w:t>47</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55" w:history="1">
        <w:r w:rsidRPr="00925A1C">
          <w:rPr>
            <w:rStyle w:val="a4"/>
          </w:rPr>
          <w:t>Расчет резерва предстоящих расходов по оплате обязательств, по которым не поступили расчетные документы</w:t>
        </w:r>
        <w:r>
          <w:rPr>
            <w:webHidden/>
          </w:rPr>
          <w:tab/>
          <w:t>48</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56" w:history="1">
        <w:r w:rsidRPr="00925A1C">
          <w:rPr>
            <w:rStyle w:val="a4"/>
          </w:rPr>
          <w:t>Расчет суммы возмещения</w:t>
        </w:r>
        <w:r>
          <w:rPr>
            <w:webHidden/>
          </w:rPr>
          <w:tab/>
          <w:t>49</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58" w:history="1">
        <w:r w:rsidRPr="00925A1C">
          <w:rPr>
            <w:rStyle w:val="a4"/>
          </w:rPr>
          <w:t>Расчетный листок (форма в ПП «1С»)</w:t>
        </w:r>
        <w:r>
          <w:rPr>
            <w:webHidden/>
          </w:rPr>
          <w:tab/>
          <w:t>50</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60" w:history="1">
        <w:r w:rsidRPr="00925A1C">
          <w:rPr>
            <w:rStyle w:val="a4"/>
          </w:rPr>
          <w:t>Сведения о неиспользованных днях отпуска</w:t>
        </w:r>
        <w:r>
          <w:rPr>
            <w:webHidden/>
          </w:rPr>
          <w:tab/>
          <w:t>51</w:t>
        </w:r>
      </w:hyperlink>
    </w:p>
    <w:p w:rsidR="004310FD" w:rsidRDefault="004310FD" w:rsidP="004310FD">
      <w:pPr>
        <w:pStyle w:val="12"/>
        <w:rPr>
          <w:rFonts w:asciiTheme="minorHAnsi" w:eastAsiaTheme="minorEastAsia" w:hAnsiTheme="minorHAnsi" w:cstheme="minorBidi"/>
          <w:b w:val="0"/>
          <w:bCs w:val="0"/>
          <w:i/>
          <w:caps w:val="0"/>
          <w:sz w:val="22"/>
          <w:szCs w:val="22"/>
        </w:rPr>
      </w:pPr>
      <w:hyperlink w:anchor="_Toc120637966" w:history="1">
        <w:r w:rsidRPr="00925A1C">
          <w:rPr>
            <w:rStyle w:val="a4"/>
          </w:rPr>
          <w:t>Уведомление об окончании установленного срока права пользования активом</w:t>
        </w:r>
        <w:r>
          <w:rPr>
            <w:webHidden/>
          </w:rPr>
          <w:tab/>
          <w:t>52</w:t>
        </w:r>
      </w:hyperlink>
    </w:p>
    <w:p w:rsidR="004310FD" w:rsidRPr="00D21D76" w:rsidRDefault="004310FD" w:rsidP="004310FD">
      <w:pPr>
        <w:pStyle w:val="12"/>
      </w:pPr>
      <w:r w:rsidRPr="00D21D76">
        <w:fldChar w:fldCharType="end"/>
      </w:r>
    </w:p>
    <w:p w:rsidR="004310FD" w:rsidRDefault="004310FD" w:rsidP="004310FD">
      <w:pPr>
        <w:spacing w:after="200" w:line="276" w:lineRule="auto"/>
        <w:rPr>
          <w:b/>
          <w:i/>
          <w:color w:val="A6A6A6" w:themeColor="background1" w:themeShade="A6"/>
          <w:kern w:val="28"/>
          <w:sz w:val="20"/>
        </w:rPr>
        <w:sectPr w:rsidR="004310FD" w:rsidSect="004310FD">
          <w:footerReference w:type="default" r:id="rId24"/>
          <w:pgSz w:w="11906" w:h="16838" w:code="9"/>
          <w:pgMar w:top="851" w:right="849" w:bottom="851" w:left="1134" w:header="567" w:footer="567" w:gutter="0"/>
          <w:cols w:space="720"/>
          <w:titlePg/>
          <w:docGrid w:linePitch="326"/>
        </w:sectPr>
      </w:pPr>
    </w:p>
    <w:p w:rsidR="004310FD" w:rsidRPr="00D21D76" w:rsidRDefault="004310FD" w:rsidP="004310FD">
      <w:pPr>
        <w:pStyle w:val="1"/>
        <w:jc w:val="right"/>
        <w:rPr>
          <w:b w:val="0"/>
          <w:i/>
          <w:color w:val="A6A6A6" w:themeColor="background1" w:themeShade="A6"/>
          <w:kern w:val="28"/>
          <w:sz w:val="20"/>
        </w:rPr>
      </w:pPr>
      <w:bookmarkStart w:id="489" w:name="_Toc120637914"/>
      <w:r w:rsidRPr="00D21D76">
        <w:rPr>
          <w:b w:val="0"/>
          <w:i/>
          <w:color w:val="A6A6A6" w:themeColor="background1" w:themeShade="A6"/>
          <w:kern w:val="28"/>
          <w:sz w:val="20"/>
        </w:rPr>
        <w:lastRenderedPageBreak/>
        <w:t>Акт выполненных работ (оказания услуг)</w:t>
      </w:r>
      <w:bookmarkEnd w:id="489"/>
    </w:p>
    <w:p w:rsidR="004310FD" w:rsidRPr="00D21D76" w:rsidRDefault="004310FD" w:rsidP="004310FD">
      <w:pPr>
        <w:rPr>
          <w:sz w:val="20"/>
          <w:szCs w:val="20"/>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332EFE" w:rsidTr="004310FD">
        <w:tc>
          <w:tcPr>
            <w:tcW w:w="4786" w:type="dxa"/>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tcPr>
          <w:p w:rsidR="004310FD" w:rsidRPr="00332EFE" w:rsidRDefault="004310FD" w:rsidP="004310FD">
            <w:pPr>
              <w:rPr>
                <w:sz w:val="28"/>
                <w:szCs w:val="28"/>
              </w:rPr>
            </w:pPr>
          </w:p>
        </w:tc>
      </w:tr>
      <w:tr w:rsidR="004310FD" w:rsidRPr="00332EFE" w:rsidTr="004310FD">
        <w:tc>
          <w:tcPr>
            <w:tcW w:w="4786" w:type="dxa"/>
            <w:tcBorders>
              <w:bottom w:val="single" w:sz="4" w:space="0" w:color="auto"/>
            </w:tcBorders>
          </w:tcPr>
          <w:p w:rsidR="004310FD" w:rsidRPr="00332EFE" w:rsidRDefault="004310FD" w:rsidP="004310FD">
            <w:pPr>
              <w:jc w:val="center"/>
              <w:rPr>
                <w:sz w:val="20"/>
                <w:szCs w:val="20"/>
              </w:rPr>
            </w:pPr>
            <w:r>
              <w:rPr>
                <w:sz w:val="20"/>
                <w:szCs w:val="20"/>
              </w:rPr>
              <w:t>/</w:t>
            </w: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5717F6" w:rsidTr="004310FD">
        <w:tc>
          <w:tcPr>
            <w:tcW w:w="4786" w:type="dxa"/>
            <w:tcBorders>
              <w:top w:val="single" w:sz="4" w:space="0" w:color="auto"/>
            </w:tcBorders>
          </w:tcPr>
          <w:p w:rsidR="004310FD" w:rsidRPr="005717F6" w:rsidRDefault="004310FD" w:rsidP="004310FD">
            <w:pPr>
              <w:jc w:val="center"/>
              <w:rPr>
                <w:sz w:val="16"/>
                <w:szCs w:val="16"/>
              </w:rPr>
            </w:pPr>
            <w:r w:rsidRPr="005717F6">
              <w:rPr>
                <w:bCs/>
                <w:sz w:val="16"/>
                <w:szCs w:val="16"/>
                <w:lang w:eastAsia="en-US"/>
              </w:rPr>
              <w:t>(</w:t>
            </w:r>
            <w:r w:rsidRPr="005717F6">
              <w:rPr>
                <w:sz w:val="16"/>
                <w:szCs w:val="16"/>
              </w:rPr>
              <w:t>ИНН/КПП</w:t>
            </w:r>
            <w:r w:rsidRPr="005717F6">
              <w:rPr>
                <w:bCs/>
                <w:color w:val="808080" w:themeColor="background1" w:themeShade="80"/>
                <w:sz w:val="16"/>
                <w:szCs w:val="16"/>
                <w:lang w:eastAsia="en-US"/>
              </w:rPr>
              <w:t>)</w:t>
            </w:r>
          </w:p>
        </w:tc>
        <w:tc>
          <w:tcPr>
            <w:tcW w:w="567" w:type="dxa"/>
          </w:tcPr>
          <w:p w:rsidR="004310FD" w:rsidRPr="005717F6" w:rsidRDefault="004310FD" w:rsidP="004310FD">
            <w:pPr>
              <w:rPr>
                <w:sz w:val="16"/>
                <w:szCs w:val="16"/>
              </w:rPr>
            </w:pPr>
          </w:p>
        </w:tc>
        <w:tc>
          <w:tcPr>
            <w:tcW w:w="4820" w:type="dxa"/>
          </w:tcPr>
          <w:p w:rsidR="004310FD" w:rsidRPr="005717F6" w:rsidRDefault="004310FD" w:rsidP="004310FD">
            <w:pPr>
              <w:rPr>
                <w:sz w:val="16"/>
                <w:szCs w:val="16"/>
              </w:rPr>
            </w:pPr>
          </w:p>
        </w:tc>
      </w:tr>
      <w:tr w:rsidR="004310FD" w:rsidRPr="00332EFE" w:rsidTr="004310FD">
        <w:tc>
          <w:tcPr>
            <w:tcW w:w="4786" w:type="dxa"/>
            <w:tcBorders>
              <w:bottom w:val="single" w:sz="4" w:space="0" w:color="auto"/>
            </w:tcBorders>
          </w:tcPr>
          <w:p w:rsidR="004310FD" w:rsidRPr="00332EFE" w:rsidRDefault="004310FD" w:rsidP="004310FD">
            <w:pPr>
              <w:jc w:val="cente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5717F6" w:rsidTr="004310FD">
        <w:tc>
          <w:tcPr>
            <w:tcW w:w="4786" w:type="dxa"/>
            <w:tcBorders>
              <w:top w:val="single" w:sz="4" w:space="0" w:color="auto"/>
            </w:tcBorders>
          </w:tcPr>
          <w:p w:rsidR="004310FD" w:rsidRPr="005717F6" w:rsidRDefault="004310FD" w:rsidP="004310FD">
            <w:pPr>
              <w:jc w:val="center"/>
              <w:rPr>
                <w:sz w:val="16"/>
                <w:szCs w:val="16"/>
              </w:rPr>
            </w:pPr>
            <w:r>
              <w:rPr>
                <w:sz w:val="16"/>
                <w:szCs w:val="16"/>
              </w:rPr>
              <w:t>(Юридический адрес)</w:t>
            </w:r>
          </w:p>
        </w:tc>
        <w:tc>
          <w:tcPr>
            <w:tcW w:w="567" w:type="dxa"/>
          </w:tcPr>
          <w:p w:rsidR="004310FD" w:rsidRPr="005717F6" w:rsidRDefault="004310FD" w:rsidP="004310FD">
            <w:pPr>
              <w:rPr>
                <w:sz w:val="16"/>
                <w:szCs w:val="16"/>
              </w:rPr>
            </w:pPr>
          </w:p>
        </w:tc>
        <w:tc>
          <w:tcPr>
            <w:tcW w:w="4820" w:type="dxa"/>
          </w:tcPr>
          <w:p w:rsidR="004310FD" w:rsidRPr="005717F6" w:rsidRDefault="004310FD" w:rsidP="004310FD">
            <w:pPr>
              <w:rPr>
                <w:sz w:val="16"/>
                <w:szCs w:val="16"/>
              </w:rPr>
            </w:pPr>
          </w:p>
        </w:tc>
      </w:tr>
    </w:tbl>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jc w:val="center"/>
        <w:rPr>
          <w:b/>
        </w:rPr>
      </w:pPr>
      <w:r w:rsidRPr="00D21D76">
        <w:rPr>
          <w:b/>
        </w:rPr>
        <w:t xml:space="preserve">АКТ ВЫПОЛНЕННЫХ РАБОТ (ОКАЗАНИЯ УСЛУГ) </w:t>
      </w:r>
    </w:p>
    <w:p w:rsidR="004310FD" w:rsidRPr="00D21D76" w:rsidRDefault="004310FD" w:rsidP="004310FD">
      <w:pPr>
        <w:jc w:val="center"/>
        <w:rPr>
          <w:b/>
        </w:rPr>
      </w:pPr>
      <w:r w:rsidRPr="00D21D76">
        <w:rPr>
          <w:b/>
        </w:rPr>
        <w:t>№____ от</w:t>
      </w:r>
      <w:r w:rsidRPr="00D21D76">
        <w:t xml:space="preserve"> «____» ____________ 20___ г.</w:t>
      </w:r>
    </w:p>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Заказчик:__________________</w:t>
      </w:r>
      <w:r>
        <w:rPr>
          <w:rFonts w:ascii="Times New Roman" w:hAnsi="Times New Roman" w:cs="Times New Roman"/>
        </w:rPr>
        <w:t>____________</w:t>
      </w:r>
      <w:r w:rsidRPr="00D21D76">
        <w:rPr>
          <w:rFonts w:ascii="Times New Roman" w:hAnsi="Times New Roman" w:cs="Times New Roman"/>
        </w:rPr>
        <w:t>_________________________________________________________</w:t>
      </w:r>
    </w:p>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Адрес:______________________________</w:t>
      </w:r>
      <w:r>
        <w:rPr>
          <w:rFonts w:ascii="Times New Roman" w:hAnsi="Times New Roman" w:cs="Times New Roman"/>
        </w:rPr>
        <w:t>_______________</w:t>
      </w:r>
      <w:r w:rsidRPr="00D21D76">
        <w:rPr>
          <w:rFonts w:ascii="Times New Roman" w:hAnsi="Times New Roman" w:cs="Times New Roman"/>
        </w:rPr>
        <w:t>________________________________________________</w:t>
      </w:r>
    </w:p>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ИНН/КПП________________________________/_________________________________________</w:t>
      </w:r>
    </w:p>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b/>
          <w:bCs/>
          <w:i/>
          <w:color w:val="808080" w:themeColor="background1" w:themeShade="80"/>
          <w:lang w:eastAsia="en-US"/>
        </w:rPr>
        <w:t>______________________________</w:t>
      </w:r>
      <w:r>
        <w:rPr>
          <w:rFonts w:ascii="Times New Roman" w:hAnsi="Times New Roman" w:cs="Times New Roman"/>
          <w:b/>
          <w:bCs/>
          <w:i/>
          <w:color w:val="808080" w:themeColor="background1" w:themeShade="80"/>
          <w:lang w:eastAsia="en-US"/>
        </w:rPr>
        <w:t>__________________</w:t>
      </w:r>
      <w:r w:rsidRPr="00D21D76">
        <w:rPr>
          <w:rFonts w:ascii="Times New Roman" w:hAnsi="Times New Roman" w:cs="Times New Roman"/>
          <w:b/>
          <w:bCs/>
          <w:i/>
          <w:color w:val="808080" w:themeColor="background1" w:themeShade="80"/>
          <w:lang w:eastAsia="en-US"/>
        </w:rPr>
        <w:t>_____</w:t>
      </w:r>
      <w:r>
        <w:rPr>
          <w:rFonts w:ascii="Times New Roman" w:hAnsi="Times New Roman" w:cs="Times New Roman"/>
          <w:b/>
          <w:bCs/>
          <w:i/>
          <w:color w:val="808080" w:themeColor="background1" w:themeShade="80"/>
          <w:lang w:eastAsia="en-US"/>
        </w:rPr>
        <w:t>________</w:t>
      </w:r>
      <w:r w:rsidRPr="00D21D76">
        <w:rPr>
          <w:rFonts w:ascii="Times New Roman" w:hAnsi="Times New Roman" w:cs="Times New Roman"/>
          <w:b/>
          <w:bCs/>
          <w:i/>
          <w:color w:val="808080" w:themeColor="background1" w:themeShade="80"/>
          <w:lang w:eastAsia="en-US"/>
        </w:rPr>
        <w:t>_________________________</w:t>
      </w:r>
      <w:r>
        <w:rPr>
          <w:rFonts w:ascii="Times New Roman" w:hAnsi="Times New Roman" w:cs="Times New Roman"/>
          <w:b/>
          <w:bCs/>
          <w:i/>
          <w:color w:val="808080" w:themeColor="background1" w:themeShade="80"/>
          <w:lang w:eastAsia="en-US"/>
        </w:rPr>
        <w:t>____</w:t>
      </w:r>
      <w:r w:rsidRPr="00D21D76">
        <w:rPr>
          <w:rFonts w:ascii="Times New Roman" w:hAnsi="Times New Roman" w:cs="Times New Roman"/>
          <w:b/>
          <w:bCs/>
          <w:i/>
          <w:color w:val="808080" w:themeColor="background1" w:themeShade="80"/>
          <w:lang w:eastAsia="en-US"/>
        </w:rPr>
        <w:t>________</w:t>
      </w:r>
      <w:r>
        <w:rPr>
          <w:rFonts w:ascii="Times New Roman" w:hAnsi="Times New Roman" w:cs="Times New Roman"/>
        </w:rPr>
        <w:t>,</w:t>
      </w:r>
    </w:p>
    <w:p w:rsidR="004310FD" w:rsidRPr="00D80D42" w:rsidRDefault="004310FD" w:rsidP="004310FD">
      <w:pPr>
        <w:pStyle w:val="ConsPlusNonformat"/>
        <w:tabs>
          <w:tab w:val="left" w:pos="9921"/>
        </w:tabs>
        <w:spacing w:before="20" w:after="20"/>
        <w:jc w:val="center"/>
        <w:rPr>
          <w:rFonts w:ascii="Times New Roman" w:hAnsi="Times New Roman" w:cs="Times New Roman"/>
          <w:bCs/>
          <w:sz w:val="16"/>
          <w:szCs w:val="16"/>
          <w:lang w:eastAsia="en-US"/>
        </w:rPr>
      </w:pPr>
      <w:r w:rsidRPr="00D80D42">
        <w:rPr>
          <w:rFonts w:ascii="Times New Roman" w:hAnsi="Times New Roman" w:cs="Times New Roman"/>
          <w:bCs/>
          <w:sz w:val="16"/>
          <w:szCs w:val="16"/>
          <w:lang w:eastAsia="en-US"/>
        </w:rPr>
        <w:t>(наименование</w:t>
      </w:r>
      <w:r w:rsidRPr="00D80D42" w:rsidDel="00C176AB">
        <w:rPr>
          <w:rFonts w:ascii="Times New Roman" w:hAnsi="Times New Roman" w:cs="Times New Roman"/>
          <w:bCs/>
          <w:sz w:val="16"/>
          <w:szCs w:val="16"/>
          <w:lang w:eastAsia="en-US"/>
        </w:rPr>
        <w:t xml:space="preserve"> </w:t>
      </w:r>
      <w:r w:rsidRPr="00D80D42">
        <w:rPr>
          <w:rFonts w:ascii="Times New Roman" w:hAnsi="Times New Roman" w:cs="Times New Roman"/>
          <w:bCs/>
          <w:sz w:val="16"/>
          <w:szCs w:val="16"/>
          <w:lang w:eastAsia="en-US"/>
        </w:rPr>
        <w:t>учреждения)</w:t>
      </w: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в дальнейшем именуемый «Исполнитель» и ______________</w:t>
      </w:r>
      <w:r>
        <w:rPr>
          <w:rFonts w:ascii="Times New Roman" w:hAnsi="Times New Roman" w:cs="Times New Roman"/>
        </w:rPr>
        <w:t>______________</w:t>
      </w:r>
      <w:r w:rsidRPr="00D21D76">
        <w:rPr>
          <w:rFonts w:ascii="Times New Roman" w:hAnsi="Times New Roman" w:cs="Times New Roman"/>
        </w:rPr>
        <w:t>________________________________, в дальнейшем именуемый «Заказчик», совместно «Стороны», составили и подписали настоящий Акт выполненных работ (оказания услуг) о том, что Исполнитель выполнил работы (оказал услуги) в соответствии с условиями Договора от «____» ________________ 20__ г. № _________, а именно:</w:t>
      </w:r>
    </w:p>
    <w:p w:rsidR="004310FD" w:rsidRPr="00D21D76" w:rsidRDefault="004310FD" w:rsidP="004310FD">
      <w:pPr>
        <w:pStyle w:val="ConsPlusNonformat"/>
        <w:tabs>
          <w:tab w:val="left" w:pos="9921"/>
        </w:tabs>
        <w:spacing w:before="20" w:after="20"/>
        <w:jc w:val="both"/>
        <w:rPr>
          <w:rFonts w:ascii="Times New Roman" w:hAnsi="Times New Roman" w:cs="Times New Roman"/>
        </w:rPr>
      </w:pPr>
    </w:p>
    <w:tbl>
      <w:tblPr>
        <w:tblStyle w:val="ac"/>
        <w:tblW w:w="10210" w:type="dxa"/>
        <w:tblLook w:val="04A0" w:firstRow="1" w:lastRow="0" w:firstColumn="1" w:lastColumn="0" w:noHBand="0" w:noVBand="1"/>
      </w:tblPr>
      <w:tblGrid>
        <w:gridCol w:w="1116"/>
        <w:gridCol w:w="2174"/>
        <w:gridCol w:w="1666"/>
        <w:gridCol w:w="1926"/>
        <w:gridCol w:w="1405"/>
        <w:gridCol w:w="1984"/>
        <w:gridCol w:w="1551"/>
      </w:tblGrid>
      <w:tr w:rsidR="004310FD" w:rsidRPr="00D21D76" w:rsidTr="004310FD">
        <w:tc>
          <w:tcPr>
            <w:tcW w:w="675" w:type="dxa"/>
            <w:vAlign w:val="center"/>
          </w:tcPr>
          <w:p w:rsidR="004310FD" w:rsidRPr="00D21D76"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 п/п</w:t>
            </w:r>
          </w:p>
        </w:tc>
        <w:tc>
          <w:tcPr>
            <w:tcW w:w="2082" w:type="dxa"/>
            <w:vAlign w:val="center"/>
          </w:tcPr>
          <w:p w:rsidR="004310FD" w:rsidRPr="00D21D76"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Наименование работы (услуги)</w:t>
            </w:r>
          </w:p>
        </w:tc>
        <w:tc>
          <w:tcPr>
            <w:tcW w:w="1244" w:type="dxa"/>
            <w:vAlign w:val="center"/>
          </w:tcPr>
          <w:p w:rsidR="004310FD" w:rsidRPr="00D21D76"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Ед</w:t>
            </w:r>
            <w:r>
              <w:rPr>
                <w:rFonts w:ascii="Times New Roman" w:hAnsi="Times New Roman" w:cs="Times New Roman"/>
              </w:rPr>
              <w:t>иница</w:t>
            </w:r>
            <w:r w:rsidRPr="00D21D76">
              <w:rPr>
                <w:rFonts w:ascii="Times New Roman" w:hAnsi="Times New Roman" w:cs="Times New Roman"/>
              </w:rPr>
              <w:t xml:space="preserve"> </w:t>
            </w:r>
            <w:r>
              <w:rPr>
                <w:rFonts w:ascii="Times New Roman" w:hAnsi="Times New Roman" w:cs="Times New Roman"/>
              </w:rPr>
              <w:t>измерения</w:t>
            </w:r>
          </w:p>
        </w:tc>
        <w:tc>
          <w:tcPr>
            <w:tcW w:w="1230" w:type="dxa"/>
            <w:vAlign w:val="center"/>
          </w:tcPr>
          <w:p w:rsidR="004310FD" w:rsidRPr="00D21D76"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Количество</w:t>
            </w:r>
          </w:p>
        </w:tc>
        <w:tc>
          <w:tcPr>
            <w:tcW w:w="1284" w:type="dxa"/>
            <w:vAlign w:val="center"/>
          </w:tcPr>
          <w:p w:rsidR="004310FD"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 xml:space="preserve">Цена, </w:t>
            </w:r>
          </w:p>
          <w:p w:rsidR="004310FD" w:rsidRPr="00D21D76"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руб.</w:t>
            </w:r>
          </w:p>
        </w:tc>
        <w:tc>
          <w:tcPr>
            <w:tcW w:w="1815" w:type="dxa"/>
            <w:vAlign w:val="center"/>
          </w:tcPr>
          <w:p w:rsidR="004310FD" w:rsidRPr="00D21D76" w:rsidRDefault="004310FD" w:rsidP="004310FD">
            <w:pPr>
              <w:pStyle w:val="ConsPlusNonformat"/>
              <w:tabs>
                <w:tab w:val="left" w:pos="9921"/>
              </w:tabs>
              <w:spacing w:before="20" w:after="20"/>
              <w:jc w:val="center"/>
              <w:rPr>
                <w:rFonts w:ascii="Times New Roman" w:hAnsi="Times New Roman" w:cs="Times New Roman"/>
              </w:rPr>
            </w:pPr>
            <w:r>
              <w:rPr>
                <w:rFonts w:ascii="Times New Roman" w:hAnsi="Times New Roman" w:cs="Times New Roman"/>
              </w:rPr>
              <w:t>Примечание</w:t>
            </w:r>
          </w:p>
        </w:tc>
        <w:tc>
          <w:tcPr>
            <w:tcW w:w="1880" w:type="dxa"/>
            <w:vAlign w:val="center"/>
          </w:tcPr>
          <w:p w:rsidR="004310FD"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 xml:space="preserve">Сумма, </w:t>
            </w:r>
          </w:p>
          <w:p w:rsidR="004310FD" w:rsidRPr="00D21D76" w:rsidRDefault="004310FD" w:rsidP="004310FD">
            <w:pPr>
              <w:pStyle w:val="ConsPlusNonformat"/>
              <w:tabs>
                <w:tab w:val="left" w:pos="9921"/>
              </w:tabs>
              <w:spacing w:before="20" w:after="20"/>
              <w:jc w:val="center"/>
              <w:rPr>
                <w:rFonts w:ascii="Times New Roman" w:hAnsi="Times New Roman" w:cs="Times New Roman"/>
              </w:rPr>
            </w:pPr>
            <w:r w:rsidRPr="00D21D76">
              <w:rPr>
                <w:rFonts w:ascii="Times New Roman" w:hAnsi="Times New Roman" w:cs="Times New Roman"/>
              </w:rPr>
              <w:t>руб.</w:t>
            </w:r>
          </w:p>
        </w:tc>
      </w:tr>
      <w:tr w:rsidR="004310FD" w:rsidRPr="00D21D76" w:rsidTr="004310FD">
        <w:tc>
          <w:tcPr>
            <w:tcW w:w="675"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2082"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44"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30"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84"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815"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880"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r>
      <w:tr w:rsidR="004310FD" w:rsidRPr="00D21D76" w:rsidTr="004310FD">
        <w:tc>
          <w:tcPr>
            <w:tcW w:w="675"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2082"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44"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30"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84"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815"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880"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r>
      <w:tr w:rsidR="004310FD" w:rsidRPr="00D21D76" w:rsidTr="004310FD">
        <w:tc>
          <w:tcPr>
            <w:tcW w:w="675"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2082"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44"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30"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284"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815"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c>
          <w:tcPr>
            <w:tcW w:w="1880" w:type="dxa"/>
          </w:tcPr>
          <w:p w:rsidR="004310FD" w:rsidRPr="00D21D76" w:rsidRDefault="004310FD" w:rsidP="004310FD">
            <w:pPr>
              <w:pStyle w:val="ConsPlusNonformat"/>
              <w:tabs>
                <w:tab w:val="left" w:pos="9921"/>
              </w:tabs>
              <w:spacing w:before="20" w:after="20"/>
              <w:rPr>
                <w:rFonts w:ascii="Times New Roman" w:hAnsi="Times New Roman" w:cs="Times New Roman"/>
              </w:rPr>
            </w:pPr>
          </w:p>
        </w:tc>
      </w:tr>
      <w:tr w:rsidR="004310FD" w:rsidRPr="00D21D76" w:rsidTr="004310FD">
        <w:tc>
          <w:tcPr>
            <w:tcW w:w="8330" w:type="dxa"/>
            <w:gridSpan w:val="6"/>
            <w:tcBorders>
              <w:bottom w:val="single" w:sz="4" w:space="0" w:color="auto"/>
            </w:tcBorders>
          </w:tcPr>
          <w:p w:rsidR="004310FD" w:rsidRPr="00D21D76" w:rsidRDefault="004310FD" w:rsidP="004310FD">
            <w:pPr>
              <w:pStyle w:val="ConsPlusNonformat"/>
              <w:tabs>
                <w:tab w:val="left" w:pos="9921"/>
              </w:tabs>
              <w:spacing w:before="20" w:after="20"/>
              <w:jc w:val="right"/>
              <w:rPr>
                <w:rFonts w:ascii="Times New Roman" w:hAnsi="Times New Roman" w:cs="Times New Roman"/>
              </w:rPr>
            </w:pPr>
            <w:r w:rsidRPr="00D21D76">
              <w:rPr>
                <w:rFonts w:ascii="Times New Roman" w:hAnsi="Times New Roman" w:cs="Times New Roman"/>
              </w:rPr>
              <w:t>Итого:</w:t>
            </w:r>
          </w:p>
        </w:tc>
        <w:tc>
          <w:tcPr>
            <w:tcW w:w="1880" w:type="dxa"/>
            <w:tcBorders>
              <w:bottom w:val="single" w:sz="4" w:space="0" w:color="auto"/>
            </w:tcBorders>
          </w:tcPr>
          <w:p w:rsidR="004310FD" w:rsidRPr="00D21D76" w:rsidRDefault="004310FD" w:rsidP="004310FD">
            <w:pPr>
              <w:pStyle w:val="ConsPlusNonformat"/>
              <w:tabs>
                <w:tab w:val="left" w:pos="9921"/>
              </w:tabs>
              <w:spacing w:before="20" w:after="20"/>
              <w:rPr>
                <w:rFonts w:ascii="Times New Roman" w:hAnsi="Times New Roman" w:cs="Times New Roman"/>
              </w:rPr>
            </w:pPr>
          </w:p>
        </w:tc>
      </w:tr>
      <w:tr w:rsidR="004310FD" w:rsidRPr="00D21D76" w:rsidTr="004310FD">
        <w:tc>
          <w:tcPr>
            <w:tcW w:w="8330" w:type="dxa"/>
            <w:gridSpan w:val="6"/>
            <w:tcBorders>
              <w:bottom w:val="single" w:sz="4" w:space="0" w:color="auto"/>
            </w:tcBorders>
          </w:tcPr>
          <w:p w:rsidR="004310FD" w:rsidRPr="00D21D76" w:rsidRDefault="004310FD" w:rsidP="004310FD">
            <w:pPr>
              <w:pStyle w:val="ConsPlusNonformat"/>
              <w:tabs>
                <w:tab w:val="left" w:pos="9921"/>
              </w:tabs>
              <w:spacing w:before="20" w:after="20"/>
              <w:jc w:val="right"/>
              <w:rPr>
                <w:rFonts w:ascii="Times New Roman" w:hAnsi="Times New Roman" w:cs="Times New Roman"/>
              </w:rPr>
            </w:pPr>
            <w:r w:rsidRPr="00D21D76">
              <w:rPr>
                <w:rFonts w:ascii="Times New Roman" w:hAnsi="Times New Roman" w:cs="Times New Roman"/>
              </w:rPr>
              <w:t>в том числе НДС:</w:t>
            </w:r>
          </w:p>
        </w:tc>
        <w:tc>
          <w:tcPr>
            <w:tcW w:w="1880" w:type="dxa"/>
            <w:tcBorders>
              <w:bottom w:val="single" w:sz="4" w:space="0" w:color="auto"/>
            </w:tcBorders>
          </w:tcPr>
          <w:p w:rsidR="004310FD" w:rsidRPr="00D21D76" w:rsidRDefault="004310FD" w:rsidP="004310FD">
            <w:pPr>
              <w:pStyle w:val="ConsPlusNonformat"/>
              <w:tabs>
                <w:tab w:val="left" w:pos="9921"/>
              </w:tabs>
              <w:spacing w:before="20" w:after="20"/>
              <w:rPr>
                <w:rFonts w:ascii="Times New Roman" w:hAnsi="Times New Roman" w:cs="Times New Roman"/>
              </w:rPr>
            </w:pPr>
          </w:p>
        </w:tc>
      </w:tr>
    </w:tbl>
    <w:p w:rsidR="004310FD" w:rsidRPr="00D21D76" w:rsidRDefault="004310FD" w:rsidP="004310FD">
      <w:pPr>
        <w:pStyle w:val="ConsPlusNonformat"/>
        <w:tabs>
          <w:tab w:val="left" w:pos="9921"/>
        </w:tabs>
        <w:spacing w:before="20" w:after="20"/>
        <w:jc w:val="both"/>
        <w:rPr>
          <w:rFonts w:ascii="Times New Roman" w:hAnsi="Times New Roman" w:cs="Times New Roman"/>
        </w:rPr>
      </w:pP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Всего оказано работ (услуг) на сумму (сумма прописью):</w:t>
      </w: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_</w:t>
      </w:r>
      <w:r>
        <w:rPr>
          <w:rFonts w:ascii="Times New Roman" w:hAnsi="Times New Roman" w:cs="Times New Roman"/>
        </w:rPr>
        <w:t>_________</w:t>
      </w:r>
      <w:r w:rsidRPr="00D21D76">
        <w:rPr>
          <w:rFonts w:ascii="Times New Roman" w:hAnsi="Times New Roman" w:cs="Times New Roman"/>
        </w:rPr>
        <w:t>______________________________________________________    рублей   ___________    копеек</w:t>
      </w: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ab/>
      </w: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Вышеперечисленные работы (услуги) выполнены полностью и в срок. Заказчик претензий по объему, качеству и срокам оказания услуг не имеет.</w:t>
      </w:r>
    </w:p>
    <w:p w:rsidR="004310FD" w:rsidRPr="00D21D76" w:rsidRDefault="004310FD" w:rsidP="004310FD">
      <w:pPr>
        <w:pStyle w:val="ConsPlusNonformat"/>
        <w:tabs>
          <w:tab w:val="left" w:pos="9921"/>
        </w:tabs>
        <w:spacing w:before="20" w:after="20"/>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1106"/>
        <w:gridCol w:w="4542"/>
      </w:tblGrid>
      <w:tr w:rsidR="004310FD" w:rsidRPr="00D21D76" w:rsidTr="004310FD">
        <w:tc>
          <w:tcPr>
            <w:tcW w:w="4417" w:type="dxa"/>
            <w:shd w:val="clear" w:color="auto" w:fill="auto"/>
          </w:tcPr>
          <w:p w:rsidR="004310FD" w:rsidRPr="00D21D76" w:rsidRDefault="004310FD" w:rsidP="004310FD">
            <w:pPr>
              <w:rPr>
                <w:b/>
                <w:bCs/>
                <w:sz w:val="20"/>
                <w:szCs w:val="20"/>
              </w:rPr>
            </w:pPr>
            <w:r w:rsidRPr="00D21D76">
              <w:rPr>
                <w:b/>
                <w:bCs/>
                <w:sz w:val="20"/>
                <w:szCs w:val="20"/>
              </w:rPr>
              <w:lastRenderedPageBreak/>
              <w:t>Исполнитель</w:t>
            </w:r>
          </w:p>
        </w:tc>
        <w:tc>
          <w:tcPr>
            <w:tcW w:w="1106" w:type="dxa"/>
            <w:shd w:val="clear" w:color="auto" w:fill="auto"/>
          </w:tcPr>
          <w:p w:rsidR="004310FD" w:rsidRPr="00D21D76" w:rsidRDefault="004310FD" w:rsidP="004310FD">
            <w:pPr>
              <w:rPr>
                <w:b/>
                <w:bCs/>
                <w:sz w:val="20"/>
                <w:szCs w:val="20"/>
              </w:rPr>
            </w:pPr>
          </w:p>
        </w:tc>
        <w:tc>
          <w:tcPr>
            <w:tcW w:w="4542" w:type="dxa"/>
            <w:shd w:val="clear" w:color="auto" w:fill="auto"/>
          </w:tcPr>
          <w:p w:rsidR="004310FD" w:rsidRPr="00D21D76" w:rsidRDefault="004310FD" w:rsidP="004310FD">
            <w:pPr>
              <w:rPr>
                <w:b/>
                <w:bCs/>
                <w:sz w:val="20"/>
                <w:szCs w:val="20"/>
              </w:rPr>
            </w:pPr>
            <w:r w:rsidRPr="00D21D76">
              <w:rPr>
                <w:b/>
                <w:bCs/>
                <w:sz w:val="20"/>
                <w:szCs w:val="20"/>
              </w:rPr>
              <w:t>Заказчик</w:t>
            </w:r>
          </w:p>
        </w:tc>
      </w:tr>
      <w:tr w:rsidR="004310FD" w:rsidRPr="00D21D76" w:rsidTr="004310FD">
        <w:tc>
          <w:tcPr>
            <w:tcW w:w="4417" w:type="dxa"/>
            <w:tcBorders>
              <w:bottom w:val="single" w:sz="4" w:space="0" w:color="auto"/>
            </w:tcBorders>
            <w:shd w:val="clear" w:color="auto" w:fill="auto"/>
          </w:tcPr>
          <w:p w:rsidR="004310FD" w:rsidRPr="00D21D76" w:rsidRDefault="004310FD" w:rsidP="004310FD">
            <w:pPr>
              <w:rPr>
                <w:sz w:val="20"/>
                <w:szCs w:val="20"/>
              </w:rPr>
            </w:pPr>
          </w:p>
        </w:tc>
        <w:tc>
          <w:tcPr>
            <w:tcW w:w="1106" w:type="dxa"/>
            <w:shd w:val="clear" w:color="auto" w:fill="auto"/>
          </w:tcPr>
          <w:p w:rsidR="004310FD" w:rsidRPr="00D21D76" w:rsidRDefault="004310FD" w:rsidP="004310FD">
            <w:pPr>
              <w:rPr>
                <w:sz w:val="20"/>
                <w:szCs w:val="20"/>
              </w:rPr>
            </w:pPr>
          </w:p>
        </w:tc>
        <w:tc>
          <w:tcPr>
            <w:tcW w:w="4542" w:type="dxa"/>
            <w:tcBorders>
              <w:bottom w:val="single" w:sz="4" w:space="0" w:color="auto"/>
            </w:tcBorders>
            <w:shd w:val="clear" w:color="auto" w:fill="auto"/>
          </w:tcPr>
          <w:p w:rsidR="004310FD" w:rsidRPr="00D21D76" w:rsidRDefault="004310FD" w:rsidP="004310FD">
            <w:pPr>
              <w:rPr>
                <w:sz w:val="20"/>
                <w:szCs w:val="20"/>
              </w:rPr>
            </w:pPr>
          </w:p>
        </w:tc>
      </w:tr>
      <w:tr w:rsidR="004310FD" w:rsidRPr="00A1783D" w:rsidTr="004310FD">
        <w:tc>
          <w:tcPr>
            <w:tcW w:w="4417" w:type="dxa"/>
            <w:tcBorders>
              <w:top w:val="single" w:sz="4" w:space="0" w:color="auto"/>
            </w:tcBorders>
            <w:shd w:val="clear" w:color="auto" w:fill="auto"/>
          </w:tcPr>
          <w:p w:rsidR="004310FD" w:rsidRPr="00A1783D" w:rsidRDefault="004310FD" w:rsidP="004310FD">
            <w:pPr>
              <w:jc w:val="center"/>
              <w:rPr>
                <w:sz w:val="16"/>
                <w:szCs w:val="16"/>
              </w:rPr>
            </w:pPr>
            <w:r w:rsidRPr="00A1783D">
              <w:rPr>
                <w:sz w:val="16"/>
                <w:szCs w:val="16"/>
              </w:rPr>
              <w:t>(должность)</w:t>
            </w:r>
          </w:p>
        </w:tc>
        <w:tc>
          <w:tcPr>
            <w:tcW w:w="1106" w:type="dxa"/>
            <w:shd w:val="clear" w:color="auto" w:fill="auto"/>
          </w:tcPr>
          <w:p w:rsidR="004310FD" w:rsidRPr="00A1783D" w:rsidRDefault="004310FD" w:rsidP="004310FD">
            <w:pPr>
              <w:jc w:val="center"/>
              <w:rPr>
                <w:sz w:val="16"/>
                <w:szCs w:val="16"/>
              </w:rPr>
            </w:pPr>
          </w:p>
        </w:tc>
        <w:tc>
          <w:tcPr>
            <w:tcW w:w="4542" w:type="dxa"/>
            <w:tcBorders>
              <w:top w:val="single" w:sz="4" w:space="0" w:color="auto"/>
            </w:tcBorders>
            <w:shd w:val="clear" w:color="auto" w:fill="auto"/>
          </w:tcPr>
          <w:p w:rsidR="004310FD" w:rsidRPr="00A1783D" w:rsidRDefault="004310FD" w:rsidP="004310FD">
            <w:pPr>
              <w:jc w:val="center"/>
              <w:rPr>
                <w:sz w:val="16"/>
                <w:szCs w:val="16"/>
              </w:rPr>
            </w:pPr>
            <w:r w:rsidRPr="00A1783D">
              <w:rPr>
                <w:sz w:val="16"/>
                <w:szCs w:val="16"/>
              </w:rPr>
              <w:t>(должность)</w:t>
            </w:r>
          </w:p>
        </w:tc>
      </w:tr>
      <w:tr w:rsidR="004310FD" w:rsidRPr="00D21D76" w:rsidTr="004310FD">
        <w:tc>
          <w:tcPr>
            <w:tcW w:w="4417" w:type="dxa"/>
            <w:shd w:val="clear" w:color="auto" w:fill="auto"/>
          </w:tcPr>
          <w:p w:rsidR="004310FD" w:rsidRPr="00D21D76" w:rsidRDefault="004310FD" w:rsidP="004310FD">
            <w:pPr>
              <w:rPr>
                <w:sz w:val="20"/>
                <w:szCs w:val="20"/>
              </w:rPr>
            </w:pPr>
          </w:p>
        </w:tc>
        <w:tc>
          <w:tcPr>
            <w:tcW w:w="1106" w:type="dxa"/>
            <w:shd w:val="clear" w:color="auto" w:fill="auto"/>
          </w:tcPr>
          <w:p w:rsidR="004310FD" w:rsidRPr="00D21D76" w:rsidRDefault="004310FD" w:rsidP="004310FD">
            <w:pPr>
              <w:rPr>
                <w:sz w:val="20"/>
                <w:szCs w:val="20"/>
              </w:rPr>
            </w:pPr>
          </w:p>
        </w:tc>
        <w:tc>
          <w:tcPr>
            <w:tcW w:w="4542" w:type="dxa"/>
            <w:shd w:val="clear" w:color="auto" w:fill="auto"/>
          </w:tcPr>
          <w:p w:rsidR="004310FD" w:rsidRPr="00D21D76" w:rsidRDefault="004310FD" w:rsidP="004310FD">
            <w:pPr>
              <w:rPr>
                <w:sz w:val="20"/>
                <w:szCs w:val="20"/>
              </w:rPr>
            </w:pPr>
          </w:p>
        </w:tc>
      </w:tr>
      <w:tr w:rsidR="004310FD" w:rsidRPr="00D21D76" w:rsidTr="004310FD">
        <w:tc>
          <w:tcPr>
            <w:tcW w:w="4417" w:type="dxa"/>
            <w:tcBorders>
              <w:bottom w:val="single" w:sz="4" w:space="0" w:color="auto"/>
            </w:tcBorders>
            <w:shd w:val="clear" w:color="auto" w:fill="auto"/>
          </w:tcPr>
          <w:p w:rsidR="004310FD" w:rsidRPr="00D21D76" w:rsidRDefault="004310FD" w:rsidP="004310FD">
            <w:pPr>
              <w:rPr>
                <w:sz w:val="20"/>
                <w:szCs w:val="20"/>
              </w:rPr>
            </w:pPr>
          </w:p>
        </w:tc>
        <w:tc>
          <w:tcPr>
            <w:tcW w:w="1106" w:type="dxa"/>
            <w:shd w:val="clear" w:color="auto" w:fill="auto"/>
          </w:tcPr>
          <w:p w:rsidR="004310FD" w:rsidRPr="00D21D76" w:rsidRDefault="004310FD" w:rsidP="004310FD">
            <w:pPr>
              <w:rPr>
                <w:sz w:val="20"/>
                <w:szCs w:val="20"/>
              </w:rPr>
            </w:pPr>
          </w:p>
        </w:tc>
        <w:tc>
          <w:tcPr>
            <w:tcW w:w="4542" w:type="dxa"/>
            <w:tcBorders>
              <w:bottom w:val="single" w:sz="4" w:space="0" w:color="auto"/>
            </w:tcBorders>
            <w:shd w:val="clear" w:color="auto" w:fill="auto"/>
          </w:tcPr>
          <w:p w:rsidR="004310FD" w:rsidRPr="00D21D76" w:rsidRDefault="004310FD" w:rsidP="004310FD">
            <w:pPr>
              <w:rPr>
                <w:sz w:val="20"/>
                <w:szCs w:val="20"/>
              </w:rPr>
            </w:pPr>
          </w:p>
        </w:tc>
      </w:tr>
      <w:tr w:rsidR="004310FD" w:rsidRPr="00A1783D" w:rsidTr="004310FD">
        <w:tc>
          <w:tcPr>
            <w:tcW w:w="4417" w:type="dxa"/>
            <w:tcBorders>
              <w:top w:val="single" w:sz="4" w:space="0" w:color="auto"/>
            </w:tcBorders>
            <w:shd w:val="clear" w:color="auto" w:fill="auto"/>
          </w:tcPr>
          <w:p w:rsidR="004310FD" w:rsidRPr="00A1783D" w:rsidRDefault="004310FD" w:rsidP="004310FD">
            <w:pPr>
              <w:jc w:val="center"/>
              <w:rPr>
                <w:sz w:val="16"/>
                <w:szCs w:val="16"/>
              </w:rPr>
            </w:pPr>
            <w:r w:rsidRPr="00A1783D">
              <w:rPr>
                <w:sz w:val="16"/>
                <w:szCs w:val="16"/>
              </w:rPr>
              <w:t xml:space="preserve">(подпись)   </w:t>
            </w:r>
            <w:r>
              <w:rPr>
                <w:sz w:val="16"/>
                <w:szCs w:val="16"/>
              </w:rPr>
              <w:t xml:space="preserve">                      </w:t>
            </w:r>
            <w:r w:rsidRPr="00A1783D">
              <w:rPr>
                <w:sz w:val="16"/>
                <w:szCs w:val="16"/>
              </w:rPr>
              <w:t xml:space="preserve">    (расшифровка подписи)</w:t>
            </w:r>
          </w:p>
        </w:tc>
        <w:tc>
          <w:tcPr>
            <w:tcW w:w="1106" w:type="dxa"/>
            <w:shd w:val="clear" w:color="auto" w:fill="auto"/>
          </w:tcPr>
          <w:p w:rsidR="004310FD" w:rsidRPr="00A1783D" w:rsidRDefault="004310FD" w:rsidP="004310FD">
            <w:pPr>
              <w:jc w:val="center"/>
              <w:rPr>
                <w:sz w:val="16"/>
                <w:szCs w:val="16"/>
              </w:rPr>
            </w:pPr>
          </w:p>
        </w:tc>
        <w:tc>
          <w:tcPr>
            <w:tcW w:w="4542" w:type="dxa"/>
            <w:tcBorders>
              <w:top w:val="single" w:sz="4" w:space="0" w:color="auto"/>
            </w:tcBorders>
            <w:shd w:val="clear" w:color="auto" w:fill="auto"/>
          </w:tcPr>
          <w:p w:rsidR="004310FD" w:rsidRPr="00A1783D" w:rsidRDefault="004310FD" w:rsidP="004310FD">
            <w:pPr>
              <w:jc w:val="center"/>
              <w:rPr>
                <w:sz w:val="16"/>
                <w:szCs w:val="16"/>
              </w:rPr>
            </w:pPr>
            <w:r w:rsidRPr="00A1783D">
              <w:rPr>
                <w:sz w:val="16"/>
                <w:szCs w:val="16"/>
              </w:rPr>
              <w:t xml:space="preserve">(подпись)    </w:t>
            </w:r>
            <w:r>
              <w:rPr>
                <w:sz w:val="16"/>
                <w:szCs w:val="16"/>
              </w:rPr>
              <w:t xml:space="preserve">                        </w:t>
            </w:r>
            <w:r w:rsidRPr="00A1783D">
              <w:rPr>
                <w:sz w:val="16"/>
                <w:szCs w:val="16"/>
              </w:rPr>
              <w:t xml:space="preserve">   (расшифровка подписи)</w:t>
            </w:r>
          </w:p>
        </w:tc>
      </w:tr>
      <w:tr w:rsidR="004310FD" w:rsidRPr="00D21D76" w:rsidTr="004310FD">
        <w:tc>
          <w:tcPr>
            <w:tcW w:w="4417" w:type="dxa"/>
            <w:shd w:val="clear" w:color="auto" w:fill="auto"/>
          </w:tcPr>
          <w:p w:rsidR="004310FD" w:rsidRPr="00D21D76" w:rsidRDefault="004310FD" w:rsidP="004310FD">
            <w:pPr>
              <w:rPr>
                <w:sz w:val="20"/>
                <w:szCs w:val="20"/>
              </w:rPr>
            </w:pPr>
          </w:p>
        </w:tc>
        <w:tc>
          <w:tcPr>
            <w:tcW w:w="1106" w:type="dxa"/>
            <w:shd w:val="clear" w:color="auto" w:fill="auto"/>
          </w:tcPr>
          <w:p w:rsidR="004310FD" w:rsidRPr="00D21D76" w:rsidRDefault="004310FD" w:rsidP="004310FD">
            <w:pPr>
              <w:rPr>
                <w:sz w:val="20"/>
                <w:szCs w:val="20"/>
              </w:rPr>
            </w:pPr>
          </w:p>
        </w:tc>
        <w:tc>
          <w:tcPr>
            <w:tcW w:w="4542" w:type="dxa"/>
            <w:shd w:val="clear" w:color="auto" w:fill="auto"/>
          </w:tcPr>
          <w:p w:rsidR="004310FD" w:rsidRPr="00D21D76" w:rsidRDefault="004310FD" w:rsidP="004310FD">
            <w:pPr>
              <w:rPr>
                <w:sz w:val="20"/>
                <w:szCs w:val="20"/>
              </w:rPr>
            </w:pPr>
          </w:p>
        </w:tc>
      </w:tr>
      <w:tr w:rsidR="004310FD" w:rsidRPr="00D21D76" w:rsidTr="004310FD">
        <w:tc>
          <w:tcPr>
            <w:tcW w:w="4417" w:type="dxa"/>
            <w:shd w:val="clear" w:color="auto" w:fill="auto"/>
          </w:tcPr>
          <w:p w:rsidR="004310FD" w:rsidRPr="00D21D76" w:rsidRDefault="004310FD" w:rsidP="004310FD">
            <w:pPr>
              <w:rPr>
                <w:sz w:val="20"/>
                <w:szCs w:val="20"/>
              </w:rPr>
            </w:pPr>
          </w:p>
        </w:tc>
        <w:tc>
          <w:tcPr>
            <w:tcW w:w="1106" w:type="dxa"/>
            <w:shd w:val="clear" w:color="auto" w:fill="auto"/>
          </w:tcPr>
          <w:p w:rsidR="004310FD" w:rsidRPr="00D21D76" w:rsidRDefault="004310FD" w:rsidP="004310FD">
            <w:pPr>
              <w:rPr>
                <w:sz w:val="20"/>
                <w:szCs w:val="20"/>
              </w:rPr>
            </w:pPr>
          </w:p>
        </w:tc>
        <w:tc>
          <w:tcPr>
            <w:tcW w:w="4542" w:type="dxa"/>
            <w:shd w:val="clear" w:color="auto" w:fill="auto"/>
          </w:tcPr>
          <w:p w:rsidR="004310FD" w:rsidRPr="00D21D76" w:rsidRDefault="004310FD" w:rsidP="004310FD">
            <w:pPr>
              <w:rPr>
                <w:sz w:val="20"/>
                <w:szCs w:val="20"/>
              </w:rPr>
            </w:pPr>
          </w:p>
        </w:tc>
      </w:tr>
      <w:tr w:rsidR="004310FD" w:rsidRPr="00D21D76" w:rsidTr="004310FD">
        <w:tc>
          <w:tcPr>
            <w:tcW w:w="4417" w:type="dxa"/>
            <w:shd w:val="clear" w:color="auto" w:fill="auto"/>
          </w:tcPr>
          <w:p w:rsidR="004310FD" w:rsidRPr="00D21D76" w:rsidRDefault="004310FD" w:rsidP="004310FD">
            <w:pPr>
              <w:jc w:val="center"/>
              <w:rPr>
                <w:sz w:val="20"/>
                <w:szCs w:val="20"/>
              </w:rPr>
            </w:pPr>
            <w:r w:rsidRPr="00D21D76">
              <w:rPr>
                <w:sz w:val="20"/>
                <w:szCs w:val="20"/>
              </w:rPr>
              <w:t>М.П.</w:t>
            </w:r>
          </w:p>
        </w:tc>
        <w:tc>
          <w:tcPr>
            <w:tcW w:w="1106" w:type="dxa"/>
            <w:shd w:val="clear" w:color="auto" w:fill="auto"/>
          </w:tcPr>
          <w:p w:rsidR="004310FD" w:rsidRPr="00D21D76" w:rsidRDefault="004310FD" w:rsidP="004310FD">
            <w:pPr>
              <w:jc w:val="center"/>
              <w:rPr>
                <w:sz w:val="20"/>
                <w:szCs w:val="20"/>
              </w:rPr>
            </w:pPr>
          </w:p>
        </w:tc>
        <w:tc>
          <w:tcPr>
            <w:tcW w:w="4542" w:type="dxa"/>
            <w:shd w:val="clear" w:color="auto" w:fill="auto"/>
          </w:tcPr>
          <w:p w:rsidR="004310FD" w:rsidRPr="00D21D76" w:rsidRDefault="004310FD" w:rsidP="004310FD">
            <w:pPr>
              <w:jc w:val="center"/>
              <w:rPr>
                <w:sz w:val="20"/>
                <w:szCs w:val="20"/>
              </w:rPr>
            </w:pPr>
            <w:r w:rsidRPr="00D21D76">
              <w:rPr>
                <w:sz w:val="20"/>
                <w:szCs w:val="20"/>
              </w:rPr>
              <w:t>М.П.</w:t>
            </w:r>
          </w:p>
        </w:tc>
      </w:tr>
    </w:tbl>
    <w:p w:rsidR="004310FD" w:rsidRPr="00D21D76" w:rsidRDefault="004310FD" w:rsidP="004310FD">
      <w:pPr>
        <w:spacing w:after="200" w:line="276" w:lineRule="auto"/>
        <w:rPr>
          <w:b/>
          <w:i/>
          <w:color w:val="A6A6A6" w:themeColor="background1" w:themeShade="A6"/>
          <w:kern w:val="28"/>
          <w:sz w:val="20"/>
          <w:szCs w:val="20"/>
        </w:rPr>
      </w:pPr>
    </w:p>
    <w:p w:rsidR="004310FD" w:rsidRDefault="004310FD" w:rsidP="004310FD">
      <w:pPr>
        <w:spacing w:after="200" w:line="276" w:lineRule="auto"/>
        <w:rPr>
          <w:i/>
          <w:color w:val="A6A6A6" w:themeColor="background1" w:themeShade="A6"/>
          <w:kern w:val="28"/>
          <w:sz w:val="20"/>
          <w:szCs w:val="20"/>
        </w:rPr>
      </w:pPr>
      <w:r>
        <w:rPr>
          <w:b/>
          <w:i/>
          <w:color w:val="A6A6A6" w:themeColor="background1" w:themeShade="A6"/>
          <w:kern w:val="28"/>
          <w:sz w:val="20"/>
        </w:rPr>
        <w:br w:type="page"/>
      </w:r>
    </w:p>
    <w:p w:rsidR="004310FD" w:rsidRDefault="004310FD" w:rsidP="004310FD">
      <w:pPr>
        <w:pStyle w:val="1"/>
        <w:jc w:val="right"/>
        <w:rPr>
          <w:b w:val="0"/>
          <w:i/>
          <w:color w:val="A6A6A6" w:themeColor="background1" w:themeShade="A6"/>
          <w:kern w:val="28"/>
          <w:sz w:val="20"/>
        </w:rPr>
      </w:pPr>
      <w:bookmarkStart w:id="490" w:name="_Toc120637915"/>
      <w:r w:rsidRPr="00D21D76">
        <w:rPr>
          <w:b w:val="0"/>
          <w:i/>
          <w:color w:val="A6A6A6" w:themeColor="background1" w:themeShade="A6"/>
          <w:kern w:val="28"/>
          <w:sz w:val="20"/>
        </w:rPr>
        <w:lastRenderedPageBreak/>
        <w:t>Акт замены запасных частей оборудования и машин</w:t>
      </w:r>
      <w:bookmarkEnd w:id="490"/>
    </w:p>
    <w:p w:rsidR="004310FD" w:rsidRPr="005717F6" w:rsidRDefault="004310FD" w:rsidP="004310FD"/>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332EFE" w:rsidTr="004310FD">
        <w:tc>
          <w:tcPr>
            <w:tcW w:w="4786" w:type="dxa"/>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tcPr>
          <w:p w:rsidR="004310FD" w:rsidRPr="00332EFE" w:rsidRDefault="004310FD" w:rsidP="004310FD">
            <w:pPr>
              <w:rPr>
                <w:sz w:val="20"/>
                <w:szCs w:val="20"/>
              </w:rPr>
            </w:pPr>
            <w:r w:rsidRPr="00332EFE">
              <w:rPr>
                <w:b/>
                <w:sz w:val="20"/>
                <w:szCs w:val="20"/>
                <w:lang w:eastAsia="en-US"/>
              </w:rPr>
              <w:t>Утверждаю</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r w:rsidRPr="00332EFE">
              <w:rPr>
                <w:sz w:val="20"/>
                <w:szCs w:val="20"/>
                <w:lang w:eastAsia="en-US"/>
              </w:rPr>
              <w:t>Руководитель Учреждения</w:t>
            </w: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tcBorders>
              <w:bottom w:val="single" w:sz="4" w:space="0" w:color="auto"/>
            </w:tcBorders>
          </w:tcPr>
          <w:p w:rsidR="004310FD" w:rsidRPr="00332EFE" w:rsidRDefault="004310FD" w:rsidP="004310FD">
            <w:pPr>
              <w:rPr>
                <w:sz w:val="28"/>
                <w:szCs w:val="28"/>
              </w:rPr>
            </w:pPr>
          </w:p>
        </w:tc>
      </w:tr>
      <w:tr w:rsidR="004310FD" w:rsidRPr="00332EFE" w:rsidTr="004310FD">
        <w:tc>
          <w:tcPr>
            <w:tcW w:w="4786" w:type="dxa"/>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tcBorders>
              <w:top w:val="single" w:sz="4" w:space="0" w:color="auto"/>
            </w:tcBorders>
          </w:tcPr>
          <w:p w:rsidR="004310FD" w:rsidRPr="00332EFE" w:rsidRDefault="004310FD" w:rsidP="004310FD">
            <w:pPr>
              <w:jc w:val="center"/>
              <w:rPr>
                <w:sz w:val="16"/>
                <w:szCs w:val="16"/>
              </w:rPr>
            </w:pPr>
            <w:r w:rsidRPr="00332EFE">
              <w:rPr>
                <w:sz w:val="16"/>
                <w:szCs w:val="16"/>
                <w:lang w:eastAsia="en-US"/>
              </w:rPr>
              <w:t>(подпись, расшифровка подписи)</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16"/>
                <w:szCs w:val="16"/>
              </w:rPr>
            </w:pPr>
          </w:p>
        </w:tc>
        <w:tc>
          <w:tcPr>
            <w:tcW w:w="4820" w:type="dxa"/>
          </w:tcPr>
          <w:p w:rsidR="004310FD" w:rsidRPr="00332EFE" w:rsidRDefault="004310FD" w:rsidP="004310FD">
            <w:pPr>
              <w:rPr>
                <w:sz w:val="16"/>
                <w:szCs w:val="16"/>
              </w:rPr>
            </w:pPr>
            <w:r w:rsidRPr="00332EFE">
              <w:rPr>
                <w:sz w:val="20"/>
                <w:szCs w:val="20"/>
                <w:lang w:eastAsia="en-US"/>
              </w:rPr>
              <w:t>«____»_____________ 20___г.</w:t>
            </w:r>
          </w:p>
        </w:tc>
      </w:tr>
    </w:tbl>
    <w:p w:rsidR="004310FD" w:rsidRDefault="004310FD" w:rsidP="004310FD">
      <w:pPr>
        <w:rPr>
          <w:sz w:val="20"/>
          <w:szCs w:val="20"/>
        </w:rPr>
      </w:pPr>
    </w:p>
    <w:p w:rsidR="004310FD" w:rsidRPr="00332EFE" w:rsidRDefault="004310FD" w:rsidP="004310FD">
      <w:pPr>
        <w:pStyle w:val="ConsPlusNonformat"/>
        <w:spacing w:before="20" w:after="20"/>
        <w:jc w:val="center"/>
        <w:rPr>
          <w:rFonts w:ascii="Times New Roman" w:hAnsi="Times New Roman" w:cs="Times New Roman"/>
          <w:b/>
          <w:sz w:val="24"/>
          <w:szCs w:val="24"/>
        </w:rPr>
      </w:pPr>
      <w:r w:rsidRPr="00332EFE">
        <w:rPr>
          <w:rFonts w:ascii="Times New Roman" w:hAnsi="Times New Roman" w:cs="Times New Roman"/>
          <w:b/>
          <w:sz w:val="24"/>
          <w:szCs w:val="24"/>
        </w:rPr>
        <w:t xml:space="preserve">Акт </w:t>
      </w:r>
    </w:p>
    <w:p w:rsidR="004310FD" w:rsidRPr="00332EFE" w:rsidRDefault="004310FD" w:rsidP="004310FD">
      <w:pPr>
        <w:pStyle w:val="ConsPlusNonformat"/>
        <w:spacing w:before="20" w:after="20"/>
        <w:jc w:val="center"/>
        <w:rPr>
          <w:rFonts w:ascii="Times New Roman" w:hAnsi="Times New Roman" w:cs="Times New Roman"/>
          <w:b/>
          <w:sz w:val="24"/>
          <w:szCs w:val="24"/>
        </w:rPr>
      </w:pPr>
      <w:r w:rsidRPr="00332EFE">
        <w:rPr>
          <w:rFonts w:ascii="Times New Roman" w:hAnsi="Times New Roman" w:cs="Times New Roman"/>
          <w:b/>
          <w:sz w:val="24"/>
          <w:szCs w:val="24"/>
        </w:rPr>
        <w:t>замены запасных частей оборудования и машин</w:t>
      </w:r>
    </w:p>
    <w:p w:rsidR="004310FD" w:rsidRPr="00332EFE" w:rsidRDefault="004310FD" w:rsidP="004310FD">
      <w:pPr>
        <w:pStyle w:val="ConsPlusNonformat"/>
        <w:spacing w:before="20" w:after="20"/>
        <w:jc w:val="center"/>
        <w:rPr>
          <w:rFonts w:ascii="Times New Roman" w:hAnsi="Times New Roman" w:cs="Times New Roman"/>
          <w:b/>
          <w:sz w:val="24"/>
          <w:szCs w:val="24"/>
        </w:rPr>
      </w:pPr>
      <w:r w:rsidRPr="00332EFE">
        <w:rPr>
          <w:rFonts w:ascii="Times New Roman" w:hAnsi="Times New Roman" w:cs="Times New Roman"/>
          <w:b/>
          <w:sz w:val="24"/>
          <w:szCs w:val="24"/>
        </w:rPr>
        <w:t>№ _____  от «___»____________ 20__г.</w:t>
      </w:r>
    </w:p>
    <w:p w:rsidR="004310FD" w:rsidRPr="00D21D76" w:rsidRDefault="004310FD" w:rsidP="004310FD">
      <w:pPr>
        <w:pStyle w:val="ConsPlusNonformat"/>
        <w:tabs>
          <w:tab w:val="left" w:pos="1440"/>
          <w:tab w:val="left" w:pos="3000"/>
          <w:tab w:val="left" w:pos="8880"/>
        </w:tabs>
        <w:spacing w:before="20" w:after="20"/>
        <w:rPr>
          <w:rFonts w:ascii="Times New Roman" w:hAnsi="Times New Roman" w:cs="Times New Roman"/>
        </w:rPr>
      </w:pPr>
    </w:p>
    <w:p w:rsidR="004310FD" w:rsidRPr="00D21D76" w:rsidRDefault="004310FD" w:rsidP="004310FD">
      <w:pPr>
        <w:jc w:val="both"/>
        <w:rPr>
          <w:sz w:val="20"/>
          <w:szCs w:val="20"/>
        </w:rPr>
      </w:pPr>
      <w:r w:rsidRPr="00D21D76">
        <w:rPr>
          <w:sz w:val="20"/>
          <w:szCs w:val="20"/>
        </w:rPr>
        <w:t xml:space="preserve">Комиссия по поступлению и выбытию активов, </w:t>
      </w:r>
      <w:r>
        <w:rPr>
          <w:sz w:val="20"/>
          <w:szCs w:val="20"/>
        </w:rPr>
        <w:t>назначенная распоряжением</w:t>
      </w:r>
      <w:r w:rsidRPr="00D21D76">
        <w:rPr>
          <w:sz w:val="20"/>
          <w:szCs w:val="20"/>
        </w:rPr>
        <w:t xml:space="preserve"> от «___»___________ 20___г. №_____, составила настоящий акт о том, что силами Учреждения были проведены ремонтно-восстановительные работы ___</w:t>
      </w:r>
      <w:r>
        <w:rPr>
          <w:sz w:val="20"/>
          <w:szCs w:val="20"/>
        </w:rPr>
        <w:t>______</w:t>
      </w:r>
      <w:r w:rsidRPr="00D21D76">
        <w:rPr>
          <w:sz w:val="20"/>
          <w:szCs w:val="20"/>
        </w:rPr>
        <w:t xml:space="preserve">__________________________________________________________________________________ </w:t>
      </w:r>
    </w:p>
    <w:p w:rsidR="004310FD" w:rsidRPr="00A1783D" w:rsidRDefault="004310FD" w:rsidP="004310FD">
      <w:pPr>
        <w:pStyle w:val="ConsPlusNonformat"/>
        <w:tabs>
          <w:tab w:val="left" w:pos="9921"/>
        </w:tabs>
        <w:spacing w:before="20" w:after="20"/>
        <w:jc w:val="center"/>
        <w:rPr>
          <w:rFonts w:ascii="Times New Roman" w:hAnsi="Times New Roman" w:cs="Times New Roman"/>
          <w:sz w:val="16"/>
          <w:szCs w:val="16"/>
        </w:rPr>
      </w:pPr>
      <w:r w:rsidRPr="00A1783D">
        <w:rPr>
          <w:rFonts w:ascii="Times New Roman" w:hAnsi="Times New Roman" w:cs="Times New Roman"/>
          <w:sz w:val="16"/>
          <w:szCs w:val="16"/>
        </w:rPr>
        <w:t>(наименование оборудования, машины)</w:t>
      </w:r>
    </w:p>
    <w:p w:rsidR="004310FD" w:rsidRPr="00D21D76" w:rsidRDefault="004310FD" w:rsidP="004310FD">
      <w:pPr>
        <w:pStyle w:val="ConsPlusNonformat"/>
        <w:tabs>
          <w:tab w:val="left" w:pos="9921"/>
        </w:tabs>
        <w:spacing w:before="20" w:after="20"/>
        <w:jc w:val="both"/>
        <w:rPr>
          <w:rFonts w:ascii="Times New Roman" w:hAnsi="Times New Roman" w:cs="Times New Roman"/>
        </w:rPr>
      </w:pPr>
      <w:r w:rsidRPr="00D21D76">
        <w:rPr>
          <w:rFonts w:ascii="Times New Roman" w:hAnsi="Times New Roman" w:cs="Times New Roman"/>
        </w:rPr>
        <w:t>_________</w:t>
      </w:r>
      <w:r>
        <w:rPr>
          <w:rFonts w:ascii="Times New Roman" w:hAnsi="Times New Roman" w:cs="Times New Roman"/>
        </w:rPr>
        <w:t>________</w:t>
      </w:r>
      <w:r w:rsidRPr="00D21D76">
        <w:rPr>
          <w:rFonts w:ascii="Times New Roman" w:hAnsi="Times New Roman" w:cs="Times New Roman"/>
        </w:rPr>
        <w:t xml:space="preserve">__________________________________________________________________________ </w:t>
      </w:r>
    </w:p>
    <w:p w:rsidR="004310FD" w:rsidRPr="00A1783D" w:rsidRDefault="004310FD" w:rsidP="004310FD">
      <w:pPr>
        <w:pStyle w:val="ConsPlusNonformat"/>
        <w:tabs>
          <w:tab w:val="left" w:pos="9921"/>
        </w:tabs>
        <w:spacing w:before="20" w:after="20"/>
        <w:jc w:val="center"/>
        <w:rPr>
          <w:rFonts w:ascii="Times New Roman" w:hAnsi="Times New Roman" w:cs="Times New Roman"/>
          <w:sz w:val="16"/>
          <w:szCs w:val="16"/>
        </w:rPr>
      </w:pPr>
      <w:r w:rsidRPr="00A1783D">
        <w:rPr>
          <w:rFonts w:ascii="Times New Roman" w:hAnsi="Times New Roman" w:cs="Times New Roman"/>
          <w:sz w:val="16"/>
          <w:szCs w:val="16"/>
        </w:rPr>
        <w:t>(наименование подразделения, в котором находится объект)</w:t>
      </w:r>
    </w:p>
    <w:p w:rsidR="004310FD" w:rsidRPr="00D21D76" w:rsidRDefault="004310FD" w:rsidP="004310FD">
      <w:pPr>
        <w:pStyle w:val="ConsPlusNonformat"/>
        <w:spacing w:before="20" w:after="20"/>
        <w:jc w:val="both"/>
        <w:rPr>
          <w:rFonts w:ascii="Times New Roman" w:hAnsi="Times New Roman" w:cs="Times New Roman"/>
        </w:rPr>
      </w:pPr>
      <w:r w:rsidRPr="00D21D76">
        <w:rPr>
          <w:rFonts w:ascii="Times New Roman" w:hAnsi="Times New Roman" w:cs="Times New Roman"/>
        </w:rPr>
        <w:t>в результате чего были использованы следующие запасные части: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
        <w:gridCol w:w="5616"/>
        <w:gridCol w:w="2486"/>
        <w:gridCol w:w="1935"/>
        <w:gridCol w:w="2207"/>
        <w:gridCol w:w="1935"/>
      </w:tblGrid>
      <w:tr w:rsidR="004310FD" w:rsidRPr="00332EFE" w:rsidTr="004310FD">
        <w:trPr>
          <w:trHeight w:val="559"/>
        </w:trPr>
        <w:tc>
          <w:tcPr>
            <w:tcW w:w="266" w:type="pct"/>
            <w:tcBorders>
              <w:top w:val="single" w:sz="4" w:space="0" w:color="auto"/>
              <w:left w:val="single" w:sz="4" w:space="0" w:color="auto"/>
              <w:bottom w:val="single" w:sz="4" w:space="0" w:color="auto"/>
              <w:right w:val="single" w:sz="4" w:space="0" w:color="auto"/>
            </w:tcBorders>
            <w:vAlign w:val="center"/>
            <w:hideMark/>
          </w:tcPr>
          <w:p w:rsidR="004310FD" w:rsidRPr="00332EFE" w:rsidRDefault="004310FD" w:rsidP="004310FD">
            <w:pPr>
              <w:pStyle w:val="affb"/>
              <w:jc w:val="center"/>
              <w:rPr>
                <w:sz w:val="20"/>
                <w:szCs w:val="20"/>
              </w:rPr>
            </w:pPr>
            <w:r w:rsidRPr="00332EFE">
              <w:rPr>
                <w:sz w:val="20"/>
                <w:szCs w:val="20"/>
              </w:rPr>
              <w:t xml:space="preserve">№ </w:t>
            </w:r>
            <w:r w:rsidRPr="00332EFE">
              <w:rPr>
                <w:sz w:val="20"/>
                <w:szCs w:val="20"/>
              </w:rPr>
              <w:br/>
              <w:t>п/п</w:t>
            </w:r>
          </w:p>
        </w:tc>
        <w:tc>
          <w:tcPr>
            <w:tcW w:w="1875" w:type="pct"/>
            <w:tcBorders>
              <w:top w:val="single" w:sz="4" w:space="0" w:color="auto"/>
              <w:left w:val="single" w:sz="4" w:space="0" w:color="auto"/>
              <w:bottom w:val="single" w:sz="4" w:space="0" w:color="auto"/>
              <w:right w:val="single" w:sz="4" w:space="0" w:color="auto"/>
            </w:tcBorders>
            <w:vAlign w:val="center"/>
            <w:hideMark/>
          </w:tcPr>
          <w:p w:rsidR="004310FD" w:rsidRPr="00332EFE" w:rsidRDefault="004310FD" w:rsidP="004310FD">
            <w:pPr>
              <w:pStyle w:val="affb"/>
              <w:jc w:val="center"/>
              <w:rPr>
                <w:sz w:val="20"/>
                <w:szCs w:val="20"/>
              </w:rPr>
            </w:pPr>
            <w:r w:rsidRPr="00332EFE">
              <w:rPr>
                <w:sz w:val="20"/>
                <w:szCs w:val="20"/>
              </w:rPr>
              <w:t>Наименование</w:t>
            </w:r>
            <w:r w:rsidRPr="00332EFE">
              <w:rPr>
                <w:sz w:val="20"/>
                <w:szCs w:val="20"/>
              </w:rPr>
              <w:br/>
              <w:t>запасной части</w:t>
            </w:r>
          </w:p>
        </w:tc>
        <w:tc>
          <w:tcPr>
            <w:tcW w:w="830" w:type="pct"/>
            <w:tcBorders>
              <w:top w:val="single" w:sz="4" w:space="0" w:color="auto"/>
              <w:left w:val="single" w:sz="4" w:space="0" w:color="auto"/>
              <w:bottom w:val="single" w:sz="4" w:space="0" w:color="auto"/>
              <w:right w:val="single" w:sz="4" w:space="0" w:color="auto"/>
            </w:tcBorders>
            <w:vAlign w:val="center"/>
            <w:hideMark/>
          </w:tcPr>
          <w:p w:rsidR="004310FD" w:rsidRPr="00332EFE" w:rsidRDefault="004310FD" w:rsidP="004310FD">
            <w:pPr>
              <w:pStyle w:val="affb"/>
              <w:jc w:val="center"/>
              <w:rPr>
                <w:sz w:val="20"/>
                <w:szCs w:val="20"/>
              </w:rPr>
            </w:pPr>
            <w:r w:rsidRPr="00332EFE">
              <w:rPr>
                <w:sz w:val="20"/>
                <w:szCs w:val="20"/>
              </w:rPr>
              <w:t>Единица измерения</w:t>
            </w:r>
          </w:p>
        </w:tc>
        <w:tc>
          <w:tcPr>
            <w:tcW w:w="646" w:type="pct"/>
            <w:tcBorders>
              <w:top w:val="single" w:sz="4" w:space="0" w:color="auto"/>
              <w:left w:val="single" w:sz="4" w:space="0" w:color="auto"/>
              <w:bottom w:val="single" w:sz="4" w:space="0" w:color="auto"/>
              <w:right w:val="single" w:sz="4" w:space="0" w:color="auto"/>
            </w:tcBorders>
            <w:vAlign w:val="center"/>
            <w:hideMark/>
          </w:tcPr>
          <w:p w:rsidR="004310FD" w:rsidRPr="00332EFE" w:rsidRDefault="004310FD" w:rsidP="004310FD">
            <w:pPr>
              <w:pStyle w:val="affb"/>
              <w:jc w:val="center"/>
              <w:rPr>
                <w:sz w:val="20"/>
                <w:szCs w:val="20"/>
              </w:rPr>
            </w:pPr>
            <w:r w:rsidRPr="00332EFE">
              <w:rPr>
                <w:sz w:val="20"/>
                <w:szCs w:val="20"/>
              </w:rPr>
              <w:t>Количество</w:t>
            </w:r>
          </w:p>
          <w:p w:rsidR="004310FD" w:rsidRPr="00332EFE" w:rsidRDefault="004310FD" w:rsidP="004310FD">
            <w:pPr>
              <w:pStyle w:val="affb"/>
              <w:jc w:val="center"/>
              <w:rPr>
                <w:sz w:val="20"/>
                <w:szCs w:val="20"/>
              </w:rPr>
            </w:pPr>
            <w:r w:rsidRPr="00332EFE">
              <w:rPr>
                <w:sz w:val="20"/>
                <w:szCs w:val="20"/>
              </w:rPr>
              <w:t>предметов</w:t>
            </w:r>
          </w:p>
        </w:tc>
        <w:tc>
          <w:tcPr>
            <w:tcW w:w="737" w:type="pct"/>
            <w:tcBorders>
              <w:top w:val="single" w:sz="4" w:space="0" w:color="auto"/>
              <w:left w:val="single" w:sz="4" w:space="0" w:color="auto"/>
              <w:bottom w:val="single" w:sz="4" w:space="0" w:color="auto"/>
              <w:right w:val="single" w:sz="4" w:space="0" w:color="auto"/>
            </w:tcBorders>
            <w:vAlign w:val="center"/>
            <w:hideMark/>
          </w:tcPr>
          <w:p w:rsidR="004310FD" w:rsidRDefault="004310FD" w:rsidP="004310FD">
            <w:pPr>
              <w:pStyle w:val="affb"/>
              <w:jc w:val="center"/>
              <w:rPr>
                <w:sz w:val="20"/>
                <w:szCs w:val="20"/>
              </w:rPr>
            </w:pPr>
            <w:r w:rsidRPr="00332EFE">
              <w:rPr>
                <w:sz w:val="20"/>
                <w:szCs w:val="20"/>
              </w:rPr>
              <w:t xml:space="preserve">Цена, </w:t>
            </w:r>
          </w:p>
          <w:p w:rsidR="004310FD" w:rsidRPr="00332EFE" w:rsidRDefault="004310FD" w:rsidP="004310FD">
            <w:pPr>
              <w:pStyle w:val="affb"/>
              <w:jc w:val="center"/>
              <w:rPr>
                <w:sz w:val="20"/>
                <w:szCs w:val="20"/>
              </w:rPr>
            </w:pPr>
            <w:r w:rsidRPr="00332EFE">
              <w:rPr>
                <w:sz w:val="20"/>
                <w:szCs w:val="20"/>
              </w:rPr>
              <w:t>руб.</w:t>
            </w:r>
          </w:p>
        </w:tc>
        <w:tc>
          <w:tcPr>
            <w:tcW w:w="646" w:type="pct"/>
            <w:tcBorders>
              <w:top w:val="single" w:sz="4" w:space="0" w:color="auto"/>
              <w:left w:val="single" w:sz="4" w:space="0" w:color="auto"/>
              <w:bottom w:val="single" w:sz="4" w:space="0" w:color="auto"/>
              <w:right w:val="single" w:sz="4" w:space="0" w:color="auto"/>
            </w:tcBorders>
            <w:vAlign w:val="center"/>
            <w:hideMark/>
          </w:tcPr>
          <w:p w:rsidR="004310FD" w:rsidRDefault="004310FD" w:rsidP="004310FD">
            <w:pPr>
              <w:pStyle w:val="affb"/>
              <w:jc w:val="center"/>
              <w:rPr>
                <w:sz w:val="20"/>
                <w:szCs w:val="20"/>
              </w:rPr>
            </w:pPr>
            <w:r w:rsidRPr="00332EFE">
              <w:rPr>
                <w:sz w:val="20"/>
                <w:szCs w:val="20"/>
              </w:rPr>
              <w:t xml:space="preserve">Сумма, </w:t>
            </w:r>
          </w:p>
          <w:p w:rsidR="004310FD" w:rsidRPr="00332EFE" w:rsidRDefault="004310FD" w:rsidP="004310FD">
            <w:pPr>
              <w:pStyle w:val="affb"/>
              <w:jc w:val="center"/>
              <w:rPr>
                <w:sz w:val="20"/>
                <w:szCs w:val="20"/>
              </w:rPr>
            </w:pPr>
            <w:r w:rsidRPr="00332EFE">
              <w:rPr>
                <w:sz w:val="20"/>
                <w:szCs w:val="20"/>
              </w:rPr>
              <w:t>руб.</w:t>
            </w:r>
          </w:p>
        </w:tc>
      </w:tr>
      <w:tr w:rsidR="004310FD" w:rsidRPr="00D21D76" w:rsidTr="004310FD">
        <w:trPr>
          <w:trHeight w:val="240"/>
        </w:trPr>
        <w:tc>
          <w:tcPr>
            <w:tcW w:w="266" w:type="pc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2</w:t>
            </w:r>
          </w:p>
        </w:tc>
        <w:tc>
          <w:tcPr>
            <w:tcW w:w="830" w:type="pc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3</w:t>
            </w:r>
          </w:p>
        </w:tc>
        <w:tc>
          <w:tcPr>
            <w:tcW w:w="646" w:type="pc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4</w:t>
            </w:r>
          </w:p>
        </w:tc>
        <w:tc>
          <w:tcPr>
            <w:tcW w:w="737" w:type="pc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5</w:t>
            </w:r>
          </w:p>
        </w:tc>
        <w:tc>
          <w:tcPr>
            <w:tcW w:w="646" w:type="pc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6</w:t>
            </w:r>
          </w:p>
        </w:tc>
      </w:tr>
      <w:tr w:rsidR="004310FD" w:rsidRPr="00D21D76" w:rsidTr="004310FD">
        <w:trPr>
          <w:trHeight w:val="240"/>
        </w:trPr>
        <w:tc>
          <w:tcPr>
            <w:tcW w:w="26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1875"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830"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737"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r>
      <w:tr w:rsidR="004310FD" w:rsidRPr="00D21D76" w:rsidTr="004310FD">
        <w:trPr>
          <w:trHeight w:val="240"/>
        </w:trPr>
        <w:tc>
          <w:tcPr>
            <w:tcW w:w="26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1875"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830"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737"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r>
      <w:tr w:rsidR="004310FD" w:rsidRPr="00D21D76" w:rsidTr="004310FD">
        <w:trPr>
          <w:trHeight w:val="240"/>
        </w:trPr>
        <w:tc>
          <w:tcPr>
            <w:tcW w:w="26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1875"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830"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737"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r>
      <w:tr w:rsidR="004310FD" w:rsidRPr="00D21D76" w:rsidTr="004310FD">
        <w:trPr>
          <w:trHeight w:val="517"/>
        </w:trPr>
        <w:tc>
          <w:tcPr>
            <w:tcW w:w="297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right"/>
              <w:rPr>
                <w:rFonts w:ascii="Times New Roman" w:hAnsi="Times New Roman" w:cs="Times New Roman"/>
                <w:lang w:eastAsia="en-US"/>
              </w:rPr>
            </w:pPr>
            <w:r w:rsidRPr="00D21D76">
              <w:rPr>
                <w:rFonts w:ascii="Times New Roman" w:hAnsi="Times New Roman" w:cs="Times New Roman"/>
                <w:lang w:eastAsia="en-US"/>
              </w:rPr>
              <w:t>Итого:</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r w:rsidRPr="00D21D76">
              <w:rPr>
                <w:rFonts w:ascii="Times New Roman" w:hAnsi="Times New Roman" w:cs="Times New Roman"/>
                <w:lang w:eastAsia="en-US"/>
              </w:rPr>
              <w:t>x</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pStyle w:val="ConsPlusNonformat"/>
              <w:spacing w:before="20" w:after="20" w:line="256" w:lineRule="auto"/>
              <w:jc w:val="center"/>
              <w:rPr>
                <w:rFonts w:ascii="Times New Roman" w:hAnsi="Times New Roman" w:cs="Times New Roman"/>
                <w:lang w:eastAsia="en-US"/>
              </w:rPr>
            </w:pPr>
          </w:p>
        </w:tc>
      </w:tr>
      <w:tr w:rsidR="004310FD" w:rsidRPr="00D21D76" w:rsidTr="004310FD">
        <w:trPr>
          <w:trHeight w:val="51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sz w:val="20"/>
                <w:szCs w:val="20"/>
                <w:lang w:eastAsia="en-US"/>
              </w:rPr>
            </w:pPr>
          </w:p>
        </w:tc>
      </w:tr>
    </w:tbl>
    <w:p w:rsidR="004310FD" w:rsidRPr="00D21D76" w:rsidRDefault="004310FD" w:rsidP="004310FD">
      <w:pPr>
        <w:pStyle w:val="ConsPlusNonformat"/>
        <w:tabs>
          <w:tab w:val="left" w:pos="8880"/>
        </w:tabs>
        <w:spacing w:before="120" w:after="20"/>
        <w:rPr>
          <w:rFonts w:ascii="Times New Roman" w:hAnsi="Times New Roman" w:cs="Times New Roman"/>
        </w:rPr>
      </w:pPr>
      <w:r w:rsidRPr="00D21D76">
        <w:rPr>
          <w:rFonts w:ascii="Times New Roman" w:hAnsi="Times New Roman" w:cs="Times New Roman"/>
        </w:rPr>
        <w:t>Всего по настоящему акту использовано _____________</w:t>
      </w:r>
      <w:r>
        <w:rPr>
          <w:rFonts w:ascii="Times New Roman" w:hAnsi="Times New Roman" w:cs="Times New Roman"/>
        </w:rPr>
        <w:t>________________</w:t>
      </w:r>
      <w:r w:rsidRPr="00D21D76">
        <w:rPr>
          <w:rFonts w:ascii="Times New Roman" w:hAnsi="Times New Roman" w:cs="Times New Roman"/>
        </w:rPr>
        <w:t>__________________________________</w:t>
      </w:r>
    </w:p>
    <w:p w:rsidR="004310FD" w:rsidRPr="00332EFE" w:rsidRDefault="004310FD" w:rsidP="004310FD">
      <w:pPr>
        <w:pStyle w:val="ConsPlusNonformat"/>
        <w:tabs>
          <w:tab w:val="left" w:pos="5280"/>
        </w:tabs>
        <w:spacing w:before="20" w:after="20"/>
        <w:rPr>
          <w:rFonts w:ascii="Times New Roman" w:hAnsi="Times New Roman" w:cs="Times New Roman"/>
          <w:sz w:val="16"/>
          <w:szCs w:val="16"/>
        </w:rPr>
      </w:pPr>
      <w:r w:rsidRPr="00332EFE">
        <w:rPr>
          <w:rFonts w:ascii="Times New Roman" w:hAnsi="Times New Roman" w:cs="Times New Roman"/>
          <w:sz w:val="16"/>
          <w:szCs w:val="16"/>
        </w:rPr>
        <w:tab/>
        <w:t>(количество прописью)</w:t>
      </w:r>
    </w:p>
    <w:p w:rsidR="004310FD" w:rsidRPr="00D21D76" w:rsidRDefault="004310FD" w:rsidP="004310FD">
      <w:pPr>
        <w:pStyle w:val="ConsPlusNonformat"/>
        <w:tabs>
          <w:tab w:val="left" w:pos="8880"/>
        </w:tabs>
        <w:spacing w:before="20" w:after="20"/>
        <w:rPr>
          <w:rFonts w:ascii="Times New Roman" w:hAnsi="Times New Roman" w:cs="Times New Roman"/>
        </w:rPr>
      </w:pPr>
      <w:r w:rsidRPr="00D21D76">
        <w:rPr>
          <w:rFonts w:ascii="Times New Roman" w:hAnsi="Times New Roman" w:cs="Times New Roman"/>
        </w:rPr>
        <w:t>предметов на общую сумму ___________________________</w:t>
      </w:r>
      <w:r>
        <w:rPr>
          <w:rFonts w:ascii="Times New Roman" w:hAnsi="Times New Roman" w:cs="Times New Roman"/>
        </w:rPr>
        <w:t>________________</w:t>
      </w:r>
      <w:r w:rsidRPr="00D21D76">
        <w:rPr>
          <w:rFonts w:ascii="Times New Roman" w:hAnsi="Times New Roman" w:cs="Times New Roman"/>
        </w:rPr>
        <w:t>_______________________________</w:t>
      </w:r>
    </w:p>
    <w:p w:rsidR="004310FD" w:rsidRPr="00332EFE" w:rsidRDefault="004310FD" w:rsidP="004310FD">
      <w:pPr>
        <w:pStyle w:val="ConsPlusNonformat"/>
        <w:tabs>
          <w:tab w:val="left" w:pos="5520"/>
        </w:tabs>
        <w:spacing w:before="20" w:after="20"/>
        <w:rPr>
          <w:rFonts w:ascii="Times New Roman" w:hAnsi="Times New Roman" w:cs="Times New Roman"/>
          <w:sz w:val="16"/>
          <w:szCs w:val="16"/>
        </w:rPr>
      </w:pPr>
      <w:r w:rsidRPr="00332EFE">
        <w:rPr>
          <w:rFonts w:ascii="Times New Roman" w:hAnsi="Times New Roman" w:cs="Times New Roman"/>
          <w:sz w:val="16"/>
          <w:szCs w:val="16"/>
        </w:rPr>
        <w:tab/>
        <w:t>(прописью)</w:t>
      </w:r>
    </w:p>
    <w:p w:rsidR="004310FD" w:rsidRPr="00D21D76" w:rsidRDefault="004310FD" w:rsidP="004310FD">
      <w:pPr>
        <w:pStyle w:val="ConsPlusNonformat"/>
        <w:tabs>
          <w:tab w:val="left" w:pos="8880"/>
        </w:tabs>
        <w:rPr>
          <w:rFonts w:ascii="Times New Roman" w:hAnsi="Times New Roman" w:cs="Times New Roman"/>
          <w:u w:val="single"/>
        </w:rPr>
      </w:pPr>
      <w:r w:rsidRPr="00D21D76">
        <w:rPr>
          <w:rFonts w:ascii="Times New Roman" w:hAnsi="Times New Roman" w:cs="Times New Roman"/>
        </w:rPr>
        <w:t>Заключение комиссии: ____________________________</w:t>
      </w:r>
      <w:r>
        <w:rPr>
          <w:rFonts w:ascii="Times New Roman" w:hAnsi="Times New Roman" w:cs="Times New Roman"/>
        </w:rPr>
        <w:t>_________________</w:t>
      </w:r>
      <w:r w:rsidRPr="00D21D76">
        <w:rPr>
          <w:rFonts w:ascii="Times New Roman" w:hAnsi="Times New Roman" w:cs="Times New Roman"/>
        </w:rPr>
        <w:t>__________________________________</w:t>
      </w:r>
    </w:p>
    <w:p w:rsidR="004310FD" w:rsidRPr="00332EFE" w:rsidRDefault="004310FD" w:rsidP="004310FD">
      <w:pPr>
        <w:rPr>
          <w:sz w:val="28"/>
          <w:szCs w:val="28"/>
        </w:rPr>
      </w:pPr>
      <w:bookmarkStart w:id="491" w:name="_Toc34220510"/>
      <w:r w:rsidRPr="00332EFE">
        <w:rPr>
          <w:sz w:val="28"/>
          <w:szCs w:val="28"/>
        </w:rPr>
        <w:t>______________________________________________________________________</w:t>
      </w:r>
      <w:bookmarkEnd w:id="491"/>
    </w:p>
    <w:p w:rsidR="004310FD" w:rsidRDefault="004310FD" w:rsidP="004310FD">
      <w:pPr>
        <w:spacing w:before="120"/>
        <w:jc w:val="both"/>
        <w:rPr>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lastRenderedPageBreak/>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ind w:left="4248" w:firstLine="708"/>
        <w:rPr>
          <w:sz w:val="20"/>
          <w:szCs w:val="20"/>
        </w:rPr>
      </w:pPr>
    </w:p>
    <w:p w:rsidR="004310FD" w:rsidRPr="00D21D76" w:rsidRDefault="004310FD" w:rsidP="004310FD">
      <w:pPr>
        <w:spacing w:after="200" w:line="276" w:lineRule="auto"/>
        <w:rPr>
          <w:sz w:val="20"/>
          <w:szCs w:val="20"/>
        </w:rPr>
      </w:pPr>
      <w:r w:rsidRPr="00D21D76">
        <w:rPr>
          <w:sz w:val="20"/>
          <w:szCs w:val="20"/>
        </w:rPr>
        <w:br w:type="page"/>
      </w:r>
    </w:p>
    <w:p w:rsidR="004310FD" w:rsidRPr="00D21D76" w:rsidRDefault="004310FD" w:rsidP="004310FD">
      <w:pPr>
        <w:pStyle w:val="1"/>
        <w:jc w:val="right"/>
        <w:rPr>
          <w:b w:val="0"/>
          <w:i/>
          <w:color w:val="A6A6A6" w:themeColor="background1" w:themeShade="A6"/>
          <w:kern w:val="28"/>
          <w:sz w:val="20"/>
        </w:rPr>
      </w:pPr>
      <w:bookmarkStart w:id="492" w:name="_Toc120637916"/>
      <w:r w:rsidRPr="00D21D76">
        <w:rPr>
          <w:b w:val="0"/>
          <w:i/>
          <w:color w:val="A6A6A6" w:themeColor="background1" w:themeShade="A6"/>
          <w:kern w:val="28"/>
          <w:sz w:val="20"/>
        </w:rPr>
        <w:lastRenderedPageBreak/>
        <w:t>Акт комиссионного определения содержания драгоценных металлов в материальных ценностях</w:t>
      </w:r>
      <w:bookmarkEnd w:id="492"/>
    </w:p>
    <w:p w:rsidR="004310FD" w:rsidRPr="00D21D76" w:rsidRDefault="004310FD" w:rsidP="004310FD">
      <w:pPr>
        <w:rPr>
          <w:sz w:val="20"/>
          <w:szCs w:val="20"/>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332EFE" w:rsidTr="004310FD">
        <w:tc>
          <w:tcPr>
            <w:tcW w:w="4786" w:type="dxa"/>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tcPr>
          <w:p w:rsidR="004310FD" w:rsidRPr="00332EFE" w:rsidRDefault="004310FD" w:rsidP="004310FD">
            <w:pPr>
              <w:rPr>
                <w:sz w:val="20"/>
                <w:szCs w:val="20"/>
              </w:rPr>
            </w:pPr>
            <w:r w:rsidRPr="00332EFE">
              <w:rPr>
                <w:b/>
                <w:sz w:val="20"/>
                <w:szCs w:val="20"/>
                <w:lang w:eastAsia="en-US"/>
              </w:rPr>
              <w:t>Утверждаю</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r w:rsidRPr="00332EFE">
              <w:rPr>
                <w:sz w:val="20"/>
                <w:szCs w:val="20"/>
                <w:lang w:eastAsia="en-US"/>
              </w:rPr>
              <w:t>Руководитель Учреждения</w:t>
            </w: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tcBorders>
              <w:bottom w:val="single" w:sz="4" w:space="0" w:color="auto"/>
            </w:tcBorders>
          </w:tcPr>
          <w:p w:rsidR="004310FD" w:rsidRPr="00332EFE" w:rsidRDefault="004310FD" w:rsidP="004310FD">
            <w:pPr>
              <w:rPr>
                <w:sz w:val="28"/>
                <w:szCs w:val="28"/>
              </w:rPr>
            </w:pPr>
          </w:p>
        </w:tc>
      </w:tr>
      <w:tr w:rsidR="004310FD" w:rsidRPr="00332EFE" w:rsidTr="004310FD">
        <w:tc>
          <w:tcPr>
            <w:tcW w:w="4786" w:type="dxa"/>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tcBorders>
              <w:top w:val="single" w:sz="4" w:space="0" w:color="auto"/>
            </w:tcBorders>
          </w:tcPr>
          <w:p w:rsidR="004310FD" w:rsidRPr="00332EFE" w:rsidRDefault="004310FD" w:rsidP="004310FD">
            <w:pPr>
              <w:jc w:val="center"/>
              <w:rPr>
                <w:sz w:val="16"/>
                <w:szCs w:val="16"/>
              </w:rPr>
            </w:pPr>
            <w:r w:rsidRPr="00332EFE">
              <w:rPr>
                <w:sz w:val="16"/>
                <w:szCs w:val="16"/>
                <w:lang w:eastAsia="en-US"/>
              </w:rPr>
              <w:t>(подпись, расшифровка подписи)</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16"/>
                <w:szCs w:val="16"/>
              </w:rPr>
            </w:pPr>
          </w:p>
        </w:tc>
        <w:tc>
          <w:tcPr>
            <w:tcW w:w="4820" w:type="dxa"/>
          </w:tcPr>
          <w:p w:rsidR="004310FD" w:rsidRPr="00332EFE" w:rsidRDefault="004310FD" w:rsidP="004310FD">
            <w:pPr>
              <w:rPr>
                <w:sz w:val="16"/>
                <w:szCs w:val="16"/>
              </w:rPr>
            </w:pPr>
            <w:r w:rsidRPr="00332EFE">
              <w:rPr>
                <w:sz w:val="20"/>
                <w:szCs w:val="20"/>
                <w:lang w:eastAsia="en-US"/>
              </w:rPr>
              <w:t>«____»_____________ 20___г.</w:t>
            </w:r>
          </w:p>
        </w:tc>
      </w:tr>
    </w:tbl>
    <w:p w:rsidR="004310FD" w:rsidRPr="00D21D76" w:rsidRDefault="004310FD" w:rsidP="004310FD">
      <w:pPr>
        <w:jc w:val="both"/>
        <w:rPr>
          <w:b/>
          <w:sz w:val="20"/>
          <w:szCs w:val="20"/>
        </w:rPr>
      </w:pPr>
    </w:p>
    <w:p w:rsidR="004310FD" w:rsidRPr="000C355A" w:rsidRDefault="004310FD" w:rsidP="004310FD">
      <w:pPr>
        <w:jc w:val="center"/>
        <w:rPr>
          <w:b/>
        </w:rPr>
      </w:pPr>
      <w:r w:rsidRPr="000C355A">
        <w:rPr>
          <w:b/>
        </w:rPr>
        <w:t xml:space="preserve">Акт </w:t>
      </w:r>
    </w:p>
    <w:p w:rsidR="004310FD" w:rsidRPr="000C355A" w:rsidRDefault="004310FD" w:rsidP="004310FD">
      <w:pPr>
        <w:jc w:val="center"/>
        <w:rPr>
          <w:b/>
        </w:rPr>
      </w:pPr>
      <w:r w:rsidRPr="000C355A">
        <w:rPr>
          <w:b/>
        </w:rPr>
        <w:t xml:space="preserve">комиссионного определения содержания драгоценных металлов </w:t>
      </w:r>
    </w:p>
    <w:p w:rsidR="004310FD" w:rsidRPr="00D21D76" w:rsidRDefault="004310FD" w:rsidP="004310FD">
      <w:pPr>
        <w:jc w:val="center"/>
        <w:rPr>
          <w:b/>
          <w:sz w:val="20"/>
          <w:szCs w:val="20"/>
        </w:rPr>
      </w:pPr>
      <w:r w:rsidRPr="000C355A">
        <w:rPr>
          <w:b/>
        </w:rPr>
        <w:t>в материальных ценностях</w:t>
      </w:r>
      <w:r w:rsidRPr="00D21D76">
        <w:rPr>
          <w:b/>
          <w:sz w:val="20"/>
          <w:szCs w:val="20"/>
        </w:rPr>
        <w:t xml:space="preserve">  </w:t>
      </w:r>
    </w:p>
    <w:p w:rsidR="004310FD" w:rsidRPr="00D21D76" w:rsidRDefault="004310FD" w:rsidP="004310FD">
      <w:pPr>
        <w:jc w:val="center"/>
        <w:rPr>
          <w:b/>
          <w:sz w:val="20"/>
          <w:szCs w:val="20"/>
        </w:rPr>
      </w:pPr>
      <w:r w:rsidRPr="00D21D76">
        <w:rPr>
          <w:b/>
          <w:sz w:val="20"/>
          <w:szCs w:val="20"/>
        </w:rPr>
        <w:t xml:space="preserve"> </w:t>
      </w:r>
      <w:r>
        <w:rPr>
          <w:b/>
          <w:sz w:val="20"/>
          <w:szCs w:val="20"/>
        </w:rPr>
        <w:t>от</w:t>
      </w:r>
      <w:r w:rsidRPr="00D21D76">
        <w:rPr>
          <w:b/>
          <w:sz w:val="20"/>
          <w:szCs w:val="20"/>
        </w:rPr>
        <w:t>«____» _______________20___г.</w:t>
      </w:r>
      <w:r w:rsidRPr="000C355A">
        <w:rPr>
          <w:b/>
          <w:sz w:val="20"/>
          <w:szCs w:val="20"/>
        </w:rPr>
        <w:t xml:space="preserve"> </w:t>
      </w:r>
      <w:r w:rsidRPr="00D21D76">
        <w:rPr>
          <w:b/>
          <w:sz w:val="20"/>
          <w:szCs w:val="20"/>
        </w:rPr>
        <w:t>№_</w:t>
      </w:r>
      <w:r>
        <w:rPr>
          <w:b/>
          <w:sz w:val="20"/>
          <w:szCs w:val="20"/>
        </w:rPr>
        <w:t>__</w:t>
      </w:r>
      <w:r w:rsidRPr="00D21D76">
        <w:rPr>
          <w:b/>
          <w:sz w:val="20"/>
          <w:szCs w:val="20"/>
        </w:rPr>
        <w:t>__</w:t>
      </w:r>
    </w:p>
    <w:p w:rsidR="004310FD" w:rsidRPr="00D21D76" w:rsidRDefault="004310FD" w:rsidP="004310FD">
      <w:pPr>
        <w:jc w:val="center"/>
        <w:rPr>
          <w:sz w:val="20"/>
          <w:szCs w:val="20"/>
        </w:rPr>
      </w:pPr>
    </w:p>
    <w:p w:rsidR="004310FD" w:rsidRPr="00D21D76" w:rsidRDefault="004310FD" w:rsidP="004310FD">
      <w:pPr>
        <w:jc w:val="both"/>
        <w:rPr>
          <w:sz w:val="20"/>
          <w:szCs w:val="20"/>
        </w:rPr>
      </w:pPr>
      <w:r w:rsidRPr="00D21D76">
        <w:rPr>
          <w:sz w:val="20"/>
          <w:szCs w:val="20"/>
        </w:rPr>
        <w:t>Комиссия по поступлению и выбытию активов, назначенная приказом от «____» ____________ 20__ г. №____, при участии и в присутствии материально-ответственного лица _____________________________________________ провела комиссионное изучение эксплуатационно-технической документации на</w:t>
      </w:r>
    </w:p>
    <w:p w:rsidR="004310FD" w:rsidRPr="00D21D76" w:rsidRDefault="004310FD" w:rsidP="004310FD">
      <w:pPr>
        <w:jc w:val="both"/>
        <w:rPr>
          <w:sz w:val="20"/>
          <w:szCs w:val="20"/>
        </w:rPr>
      </w:pPr>
      <w:r w:rsidRPr="00D21D76">
        <w:rPr>
          <w:sz w:val="20"/>
          <w:szCs w:val="20"/>
        </w:rPr>
        <w:t>_____________________________________________________________________________________</w:t>
      </w:r>
    </w:p>
    <w:p w:rsidR="004310FD" w:rsidRPr="005717F6" w:rsidRDefault="004310FD" w:rsidP="004310FD">
      <w:pPr>
        <w:jc w:val="center"/>
        <w:rPr>
          <w:sz w:val="16"/>
          <w:szCs w:val="16"/>
        </w:rPr>
      </w:pPr>
      <w:r w:rsidRPr="005717F6">
        <w:rPr>
          <w:sz w:val="16"/>
          <w:szCs w:val="16"/>
        </w:rPr>
        <w:t>(наименование материальной ценности)</w:t>
      </w:r>
    </w:p>
    <w:p w:rsidR="004310FD" w:rsidRPr="00D21D76" w:rsidRDefault="004310FD" w:rsidP="004310FD">
      <w:pPr>
        <w:keepNext/>
        <w:keepLines/>
        <w:autoSpaceDE w:val="0"/>
        <w:autoSpaceDN w:val="0"/>
        <w:adjustRightInd w:val="0"/>
        <w:jc w:val="both"/>
        <w:rPr>
          <w:sz w:val="20"/>
          <w:szCs w:val="20"/>
        </w:rPr>
      </w:pPr>
      <w:r w:rsidRPr="00D21D76">
        <w:rPr>
          <w:sz w:val="20"/>
          <w:szCs w:val="20"/>
        </w:rPr>
        <w:t>В ходе изучения представленной технической документации комиссией установлено, что в эксплуатационно-технической документации отсутствуют сведения о содержании драгоценных металлов в составе _________________________________________________________________. Однако имеется аналог ________________________________________________________________. Данные о наименовании, массе и количестве драгоценных металлов, содержащихся в изделиях, определены на основании справочника Информационный бюллетень Единой федеральной базы данных «Содержание драгоценных металлов в составе имущества органов государственной власти (государственных органов), органов, государственных (муниципальных учреждений), книга 1\2013, издательство В.П. Антонова (Таблица 1).</w:t>
      </w:r>
    </w:p>
    <w:p w:rsidR="004310FD" w:rsidRPr="00D21D76" w:rsidRDefault="004310FD" w:rsidP="004310FD">
      <w:pPr>
        <w:keepNext/>
        <w:keepLines/>
        <w:autoSpaceDE w:val="0"/>
        <w:autoSpaceDN w:val="0"/>
        <w:adjustRightInd w:val="0"/>
        <w:jc w:val="both"/>
        <w:rPr>
          <w:sz w:val="20"/>
          <w:szCs w:val="20"/>
        </w:rPr>
      </w:pPr>
    </w:p>
    <w:tbl>
      <w:tblPr>
        <w:tblStyle w:val="TableStyle0"/>
        <w:tblW w:w="9855" w:type="dxa"/>
        <w:jc w:val="center"/>
        <w:tblInd w:w="0" w:type="dxa"/>
        <w:tblLayout w:type="fixed"/>
        <w:tblLook w:val="04A0" w:firstRow="1" w:lastRow="0" w:firstColumn="1" w:lastColumn="0" w:noHBand="0" w:noVBand="1"/>
      </w:tblPr>
      <w:tblGrid>
        <w:gridCol w:w="526"/>
        <w:gridCol w:w="975"/>
        <w:gridCol w:w="1460"/>
        <w:gridCol w:w="1427"/>
        <w:gridCol w:w="1152"/>
        <w:gridCol w:w="1377"/>
        <w:gridCol w:w="810"/>
        <w:gridCol w:w="709"/>
        <w:gridCol w:w="425"/>
        <w:gridCol w:w="994"/>
      </w:tblGrid>
      <w:tr w:rsidR="004310FD" w:rsidRPr="000C355A" w:rsidTr="004310FD">
        <w:trPr>
          <w:jc w:val="center"/>
        </w:trPr>
        <w:tc>
          <w:tcPr>
            <w:tcW w:w="526"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 п\п</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Модель</w:t>
            </w:r>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Код источника информации</w:t>
            </w:r>
          </w:p>
        </w:tc>
        <w:tc>
          <w:tcPr>
            <w:tcW w:w="3953" w:type="dxa"/>
            <w:gridSpan w:val="3"/>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Основные технические характеристики</w:t>
            </w:r>
          </w:p>
        </w:tc>
        <w:tc>
          <w:tcPr>
            <w:tcW w:w="2937" w:type="dxa"/>
            <w:gridSpan w:val="4"/>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Содержание ДГМ в граммах на единицу изделия</w:t>
            </w:r>
          </w:p>
        </w:tc>
      </w:tr>
      <w:tr w:rsidR="004310FD" w:rsidRPr="000C355A" w:rsidTr="004310FD">
        <w:trPr>
          <w:jc w:val="center"/>
        </w:trPr>
        <w:tc>
          <w:tcPr>
            <w:tcW w:w="526" w:type="dxa"/>
            <w:vMerge/>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rPr>
                <w:b/>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rPr>
                <w:b/>
                <w:sz w:val="20"/>
                <w:szCs w:val="20"/>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Диагональ экрана (дюйм)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Блок питания</w:t>
            </w:r>
          </w:p>
        </w:tc>
        <w:tc>
          <w:tcPr>
            <w:tcW w:w="1376"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Оперативная память</w:t>
            </w:r>
          </w:p>
        </w:tc>
        <w:tc>
          <w:tcPr>
            <w:tcW w:w="810"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val="en-US" w:eastAsia="en-US"/>
              </w:rPr>
            </w:pPr>
            <w:r w:rsidRPr="000C355A">
              <w:rPr>
                <w:b/>
                <w:sz w:val="20"/>
                <w:szCs w:val="20"/>
                <w:lang w:val="en-US" w:eastAsia="en-US"/>
              </w:rPr>
              <w:t>Au</w:t>
            </w:r>
          </w:p>
        </w:tc>
        <w:tc>
          <w:tcPr>
            <w:tcW w:w="709"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val="en-US" w:eastAsia="en-US"/>
              </w:rPr>
            </w:pPr>
            <w:r w:rsidRPr="000C355A">
              <w:rPr>
                <w:b/>
                <w:sz w:val="20"/>
                <w:szCs w:val="20"/>
                <w:lang w:val="en-US" w:eastAsia="en-US"/>
              </w:rPr>
              <w:t>Ag</w:t>
            </w:r>
          </w:p>
        </w:tc>
        <w:tc>
          <w:tcPr>
            <w:tcW w:w="425"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val="en-US" w:eastAsia="en-US"/>
              </w:rPr>
            </w:pPr>
            <w:r w:rsidRPr="000C355A">
              <w:rPr>
                <w:b/>
                <w:sz w:val="20"/>
                <w:szCs w:val="20"/>
                <w:lang w:val="en-US" w:eastAsia="en-US"/>
              </w:rPr>
              <w:t>Pt</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0FD" w:rsidRPr="000C355A" w:rsidRDefault="004310FD" w:rsidP="004310FD">
            <w:pPr>
              <w:jc w:val="center"/>
              <w:rPr>
                <w:b/>
                <w:sz w:val="20"/>
                <w:szCs w:val="20"/>
                <w:lang w:eastAsia="en-US"/>
              </w:rPr>
            </w:pPr>
            <w:r w:rsidRPr="000C355A">
              <w:rPr>
                <w:b/>
                <w:sz w:val="20"/>
                <w:szCs w:val="20"/>
                <w:lang w:eastAsia="en-US"/>
              </w:rPr>
              <w:t>МПГ</w:t>
            </w:r>
          </w:p>
        </w:tc>
      </w:tr>
      <w:tr w:rsidR="004310FD" w:rsidRPr="000C355A" w:rsidTr="004310FD">
        <w:trPr>
          <w:jc w:val="center"/>
        </w:trPr>
        <w:tc>
          <w:tcPr>
            <w:tcW w:w="526"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974"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1426"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1376"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310FD" w:rsidRPr="000C355A" w:rsidRDefault="004310FD" w:rsidP="004310FD">
            <w:pPr>
              <w:jc w:val="center"/>
              <w:rPr>
                <w:b/>
                <w:sz w:val="20"/>
                <w:szCs w:val="20"/>
                <w:lang w:eastAsia="en-US"/>
              </w:rPr>
            </w:pPr>
          </w:p>
        </w:tc>
      </w:tr>
    </w:tbl>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sz w:val="20"/>
          <w:szCs w:val="20"/>
        </w:rPr>
        <w:t>Заключение комиссии:</w:t>
      </w:r>
    </w:p>
    <w:tbl>
      <w:tblPr>
        <w:tblStyle w:val="TableStyle0"/>
        <w:tblW w:w="9899" w:type="dxa"/>
        <w:tblInd w:w="0" w:type="dxa"/>
        <w:tblBorders>
          <w:bottom w:val="single" w:sz="12" w:space="0" w:color="auto"/>
        </w:tblBorders>
        <w:tblLook w:val="04A0" w:firstRow="1" w:lastRow="0" w:firstColumn="1" w:lastColumn="0" w:noHBand="0" w:noVBand="1"/>
      </w:tblPr>
      <w:tblGrid>
        <w:gridCol w:w="9899"/>
      </w:tblGrid>
      <w:tr w:rsidR="004310FD" w:rsidRPr="00D21D76" w:rsidTr="004310FD">
        <w:trPr>
          <w:trHeight w:val="239"/>
        </w:trPr>
        <w:tc>
          <w:tcPr>
            <w:tcW w:w="9899" w:type="dxa"/>
            <w:tcBorders>
              <w:top w:val="single" w:sz="4" w:space="0" w:color="auto"/>
              <w:left w:val="nil"/>
              <w:bottom w:val="single" w:sz="4" w:space="0" w:color="auto"/>
              <w:right w:val="nil"/>
            </w:tcBorders>
          </w:tcPr>
          <w:p w:rsidR="004310FD" w:rsidRPr="00D21D76" w:rsidRDefault="004310FD" w:rsidP="004310FD">
            <w:pPr>
              <w:jc w:val="both"/>
              <w:rPr>
                <w:sz w:val="20"/>
                <w:szCs w:val="20"/>
                <w:lang w:eastAsia="en-US"/>
              </w:rPr>
            </w:pPr>
          </w:p>
        </w:tc>
      </w:tr>
      <w:tr w:rsidR="004310FD" w:rsidRPr="00D21D76" w:rsidTr="004310FD">
        <w:trPr>
          <w:trHeight w:val="251"/>
        </w:trPr>
        <w:tc>
          <w:tcPr>
            <w:tcW w:w="9899" w:type="dxa"/>
            <w:tcBorders>
              <w:top w:val="single" w:sz="4" w:space="0" w:color="auto"/>
              <w:left w:val="nil"/>
              <w:bottom w:val="single" w:sz="4" w:space="0" w:color="auto"/>
              <w:right w:val="nil"/>
            </w:tcBorders>
          </w:tcPr>
          <w:p w:rsidR="004310FD" w:rsidRPr="00D21D76" w:rsidRDefault="004310FD" w:rsidP="004310FD">
            <w:pPr>
              <w:jc w:val="both"/>
              <w:rPr>
                <w:sz w:val="20"/>
                <w:szCs w:val="20"/>
                <w:lang w:eastAsia="en-US"/>
              </w:rPr>
            </w:pPr>
          </w:p>
        </w:tc>
      </w:tr>
      <w:tr w:rsidR="004310FD" w:rsidRPr="00D21D76" w:rsidTr="004310FD">
        <w:trPr>
          <w:trHeight w:val="239"/>
        </w:trPr>
        <w:tc>
          <w:tcPr>
            <w:tcW w:w="9899" w:type="dxa"/>
            <w:tcBorders>
              <w:top w:val="single" w:sz="4" w:space="0" w:color="auto"/>
              <w:left w:val="nil"/>
              <w:bottom w:val="single" w:sz="4" w:space="0" w:color="auto"/>
              <w:right w:val="nil"/>
            </w:tcBorders>
          </w:tcPr>
          <w:p w:rsidR="004310FD" w:rsidRPr="00D21D76" w:rsidRDefault="004310FD" w:rsidP="004310FD">
            <w:pPr>
              <w:jc w:val="both"/>
              <w:rPr>
                <w:sz w:val="20"/>
                <w:szCs w:val="20"/>
                <w:lang w:eastAsia="en-US"/>
              </w:rPr>
            </w:pPr>
          </w:p>
        </w:tc>
      </w:tr>
      <w:tr w:rsidR="004310FD" w:rsidRPr="00D21D76" w:rsidTr="004310FD">
        <w:trPr>
          <w:trHeight w:val="239"/>
        </w:trPr>
        <w:tc>
          <w:tcPr>
            <w:tcW w:w="9899" w:type="dxa"/>
            <w:tcBorders>
              <w:top w:val="single" w:sz="4" w:space="0" w:color="auto"/>
              <w:left w:val="nil"/>
              <w:bottom w:val="single" w:sz="4" w:space="0" w:color="auto"/>
              <w:right w:val="nil"/>
            </w:tcBorders>
          </w:tcPr>
          <w:p w:rsidR="004310FD" w:rsidRPr="00D21D76" w:rsidRDefault="004310FD" w:rsidP="004310FD">
            <w:pPr>
              <w:jc w:val="both"/>
              <w:rPr>
                <w:sz w:val="20"/>
                <w:szCs w:val="20"/>
                <w:lang w:eastAsia="en-US"/>
              </w:rPr>
            </w:pPr>
          </w:p>
        </w:tc>
      </w:tr>
      <w:tr w:rsidR="004310FD" w:rsidRPr="00D21D76" w:rsidTr="004310FD">
        <w:tc>
          <w:tcPr>
            <w:tcW w:w="9899" w:type="dxa"/>
            <w:tcBorders>
              <w:top w:val="single" w:sz="4" w:space="0" w:color="auto"/>
              <w:left w:val="nil"/>
              <w:bottom w:val="single" w:sz="4" w:space="0" w:color="auto"/>
              <w:right w:val="nil"/>
            </w:tcBorders>
          </w:tcPr>
          <w:p w:rsidR="004310FD" w:rsidRPr="00D21D76" w:rsidRDefault="004310FD" w:rsidP="004310FD">
            <w:pPr>
              <w:jc w:val="both"/>
              <w:rPr>
                <w:sz w:val="20"/>
                <w:szCs w:val="20"/>
                <w:lang w:eastAsia="en-US"/>
              </w:rPr>
            </w:pPr>
          </w:p>
        </w:tc>
      </w:tr>
      <w:tr w:rsidR="004310FD" w:rsidRPr="00D21D76" w:rsidTr="004310FD">
        <w:trPr>
          <w:trHeight w:val="239"/>
        </w:trPr>
        <w:tc>
          <w:tcPr>
            <w:tcW w:w="9899" w:type="dxa"/>
            <w:tcBorders>
              <w:top w:val="single" w:sz="4" w:space="0" w:color="auto"/>
              <w:left w:val="nil"/>
              <w:bottom w:val="single" w:sz="4" w:space="0" w:color="auto"/>
              <w:right w:val="nil"/>
            </w:tcBorders>
          </w:tcPr>
          <w:p w:rsidR="004310FD" w:rsidRPr="00D21D76" w:rsidRDefault="004310FD" w:rsidP="004310FD">
            <w:pPr>
              <w:jc w:val="both"/>
              <w:rPr>
                <w:sz w:val="20"/>
                <w:szCs w:val="20"/>
                <w:lang w:eastAsia="en-US"/>
              </w:rPr>
            </w:pPr>
          </w:p>
        </w:tc>
      </w:tr>
    </w:tbl>
    <w:p w:rsidR="004310FD" w:rsidRPr="00D21D76" w:rsidRDefault="004310FD" w:rsidP="004310FD">
      <w:pPr>
        <w:ind w:firstLine="1134"/>
        <w:jc w:val="both"/>
        <w:rPr>
          <w:sz w:val="20"/>
          <w:szCs w:val="20"/>
        </w:rPr>
      </w:pPr>
    </w:p>
    <w:p w:rsidR="004310FD" w:rsidRPr="00D21D76" w:rsidRDefault="004310FD" w:rsidP="004310FD">
      <w:pPr>
        <w:keepNext/>
        <w:keepLines/>
        <w:autoSpaceDE w:val="0"/>
        <w:autoSpaceDN w:val="0"/>
        <w:adjustRightInd w:val="0"/>
        <w:jc w:val="both"/>
        <w:rPr>
          <w:sz w:val="20"/>
          <w:szCs w:val="20"/>
        </w:rPr>
      </w:pPr>
      <w:r w:rsidRPr="00D21D76">
        <w:rPr>
          <w:sz w:val="20"/>
          <w:szCs w:val="20"/>
        </w:rPr>
        <w:lastRenderedPageBreak/>
        <w:t>Акт составлен в 2-х экземплярах на __ страницах:</w:t>
      </w:r>
    </w:p>
    <w:p w:rsidR="004310FD" w:rsidRPr="00D21D76" w:rsidRDefault="004310FD" w:rsidP="004310FD">
      <w:pPr>
        <w:keepNext/>
        <w:keepLines/>
        <w:autoSpaceDE w:val="0"/>
        <w:autoSpaceDN w:val="0"/>
        <w:adjustRightInd w:val="0"/>
        <w:jc w:val="both"/>
        <w:rPr>
          <w:sz w:val="20"/>
          <w:szCs w:val="20"/>
        </w:rPr>
      </w:pPr>
      <w:r w:rsidRPr="00D21D76">
        <w:rPr>
          <w:sz w:val="20"/>
          <w:szCs w:val="20"/>
        </w:rPr>
        <w:t>1 экз. – для отделения (по учету материальных средств);</w:t>
      </w:r>
    </w:p>
    <w:p w:rsidR="004310FD" w:rsidRDefault="004310FD" w:rsidP="004310FD">
      <w:pPr>
        <w:keepNext/>
        <w:keepLines/>
        <w:autoSpaceDE w:val="0"/>
        <w:autoSpaceDN w:val="0"/>
        <w:adjustRightInd w:val="0"/>
        <w:jc w:val="both"/>
        <w:rPr>
          <w:sz w:val="20"/>
          <w:szCs w:val="20"/>
        </w:rPr>
      </w:pPr>
      <w:r w:rsidRPr="00D21D76">
        <w:rPr>
          <w:sz w:val="20"/>
          <w:szCs w:val="20"/>
        </w:rPr>
        <w:t>2 экз. – для материально ответственного лица.</w:t>
      </w:r>
    </w:p>
    <w:p w:rsidR="004310FD" w:rsidRPr="00D21D76" w:rsidRDefault="004310FD" w:rsidP="004310FD">
      <w:pPr>
        <w:keepNext/>
        <w:keepLines/>
        <w:autoSpaceDE w:val="0"/>
        <w:autoSpaceDN w:val="0"/>
        <w:adjustRightInd w:val="0"/>
        <w:jc w:val="both"/>
        <w:rPr>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E6490D" w:rsidRDefault="004310FD" w:rsidP="004310FD">
            <w:pPr>
              <w:pStyle w:val="ConsPlusNonformat"/>
              <w:tabs>
                <w:tab w:val="left" w:pos="709"/>
              </w:tabs>
              <w:ind w:right="281"/>
              <w:rPr>
                <w:rFonts w:ascii="Times New Roman" w:hAnsi="Times New Roman" w:cs="Times New Roman"/>
              </w:rPr>
            </w:pPr>
            <w:r w:rsidRPr="00E6490D">
              <w:rPr>
                <w:rFonts w:ascii="Times New Roman" w:hAnsi="Times New Roman" w:cs="Times New Roman"/>
              </w:rPr>
              <w:t>Материально</w:t>
            </w:r>
          </w:p>
          <w:p w:rsidR="004310FD" w:rsidRPr="000C355A" w:rsidRDefault="004310FD" w:rsidP="004310FD">
            <w:pPr>
              <w:rPr>
                <w:sz w:val="20"/>
                <w:szCs w:val="20"/>
              </w:rPr>
            </w:pPr>
            <w:r w:rsidRPr="00E6490D">
              <w:rPr>
                <w:sz w:val="20"/>
                <w:szCs w:val="20"/>
              </w:rPr>
              <w:t>ответственное лиц</w:t>
            </w:r>
            <w:r>
              <w:rPr>
                <w:sz w:val="20"/>
                <w:szCs w:val="20"/>
              </w:rPr>
              <w:t>о</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pStyle w:val="ConsPlusNonformat"/>
        <w:tabs>
          <w:tab w:val="left" w:pos="709"/>
        </w:tabs>
        <w:ind w:right="281"/>
        <w:jc w:val="both"/>
      </w:pPr>
      <w:r w:rsidRPr="00D21D76">
        <w:rPr>
          <w:rFonts w:ascii="Times New Roman" w:hAnsi="Times New Roman" w:cs="Times New Roman"/>
        </w:rPr>
        <w:t>«____» ____________ 20___ г.</w:t>
      </w:r>
      <w:bookmarkStart w:id="493" w:name="_Toc528857065"/>
      <w:bookmarkStart w:id="494" w:name="_Toc523697018"/>
      <w:bookmarkStart w:id="495" w:name="_Toc523697013"/>
      <w:bookmarkStart w:id="496" w:name="_Toc517381190"/>
      <w:r w:rsidRPr="00D21D76">
        <w:br w:type="page"/>
      </w:r>
    </w:p>
    <w:p w:rsidR="004310FD" w:rsidRPr="00D21D76" w:rsidRDefault="004310FD" w:rsidP="004310FD">
      <w:pPr>
        <w:pStyle w:val="1"/>
        <w:jc w:val="right"/>
        <w:rPr>
          <w:b w:val="0"/>
          <w:i/>
          <w:color w:val="A6A6A6" w:themeColor="background1" w:themeShade="A6"/>
          <w:kern w:val="28"/>
          <w:sz w:val="20"/>
        </w:rPr>
      </w:pPr>
      <w:bookmarkStart w:id="497" w:name="_Toc120637917"/>
      <w:r w:rsidRPr="00D21D76">
        <w:rPr>
          <w:b w:val="0"/>
          <w:i/>
          <w:color w:val="A6A6A6" w:themeColor="background1" w:themeShade="A6"/>
          <w:kern w:val="28"/>
          <w:sz w:val="20"/>
        </w:rPr>
        <w:lastRenderedPageBreak/>
        <w:t>Акт о поступлении товарно-материальных ценностей, принятых на хранение</w:t>
      </w:r>
      <w:bookmarkEnd w:id="497"/>
    </w:p>
    <w:p w:rsidR="004310FD" w:rsidRPr="00D21D76" w:rsidRDefault="004310FD" w:rsidP="004310FD">
      <w:pPr>
        <w:rPr>
          <w:sz w:val="20"/>
          <w:szCs w:val="20"/>
        </w:rPr>
      </w:pPr>
    </w:p>
    <w:tbl>
      <w:tblPr>
        <w:tblW w:w="10399" w:type="dxa"/>
        <w:tblInd w:w="93" w:type="dxa"/>
        <w:tblLayout w:type="fixed"/>
        <w:tblLook w:val="04A0" w:firstRow="1" w:lastRow="0" w:firstColumn="1" w:lastColumn="0" w:noHBand="0" w:noVBand="1"/>
      </w:tblPr>
      <w:tblGrid>
        <w:gridCol w:w="236"/>
        <w:gridCol w:w="205"/>
        <w:gridCol w:w="236"/>
        <w:gridCol w:w="188"/>
        <w:gridCol w:w="422"/>
        <w:gridCol w:w="359"/>
        <w:gridCol w:w="236"/>
        <w:gridCol w:w="236"/>
        <w:gridCol w:w="373"/>
        <w:gridCol w:w="363"/>
        <w:gridCol w:w="62"/>
        <w:gridCol w:w="236"/>
        <w:gridCol w:w="236"/>
        <w:gridCol w:w="170"/>
        <w:gridCol w:w="88"/>
        <w:gridCol w:w="349"/>
        <w:gridCol w:w="829"/>
        <w:gridCol w:w="236"/>
        <w:gridCol w:w="26"/>
        <w:gridCol w:w="210"/>
        <w:gridCol w:w="213"/>
        <w:gridCol w:w="348"/>
        <w:gridCol w:w="27"/>
        <w:gridCol w:w="236"/>
        <w:gridCol w:w="57"/>
        <w:gridCol w:w="179"/>
        <w:gridCol w:w="216"/>
        <w:gridCol w:w="236"/>
        <w:gridCol w:w="236"/>
        <w:gridCol w:w="404"/>
        <w:gridCol w:w="184"/>
        <w:gridCol w:w="52"/>
        <w:gridCol w:w="228"/>
        <w:gridCol w:w="8"/>
        <w:gridCol w:w="236"/>
        <w:gridCol w:w="57"/>
        <w:gridCol w:w="451"/>
        <w:gridCol w:w="218"/>
        <w:gridCol w:w="18"/>
        <w:gridCol w:w="14"/>
        <w:gridCol w:w="571"/>
        <w:gridCol w:w="322"/>
        <w:gridCol w:w="81"/>
        <w:gridCol w:w="275"/>
        <w:gridCol w:w="200"/>
        <w:gridCol w:w="36"/>
      </w:tblGrid>
      <w:tr w:rsidR="004310FD" w:rsidRPr="00D21D76" w:rsidTr="004310FD">
        <w:trPr>
          <w:gridAfter w:val="4"/>
          <w:wAfter w:w="592" w:type="dxa"/>
          <w:trHeight w:val="360"/>
        </w:trPr>
        <w:tc>
          <w:tcPr>
            <w:tcW w:w="8213" w:type="dxa"/>
            <w:gridSpan w:val="36"/>
            <w:tcBorders>
              <w:top w:val="nil"/>
              <w:left w:val="nil"/>
              <w:bottom w:val="single" w:sz="4" w:space="0" w:color="auto"/>
              <w:right w:val="nil"/>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669" w:type="dxa"/>
            <w:gridSpan w:val="2"/>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925" w:type="dxa"/>
            <w:gridSpan w:val="4"/>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gridAfter w:val="4"/>
          <w:wAfter w:w="592" w:type="dxa"/>
          <w:trHeight w:val="180"/>
        </w:trPr>
        <w:tc>
          <w:tcPr>
            <w:tcW w:w="8213" w:type="dxa"/>
            <w:gridSpan w:val="36"/>
            <w:tcBorders>
              <w:top w:val="single" w:sz="4" w:space="0" w:color="auto"/>
              <w:left w:val="nil"/>
              <w:bottom w:val="single" w:sz="4" w:space="0" w:color="auto"/>
              <w:right w:val="nil"/>
            </w:tcBorders>
            <w:shd w:val="clear" w:color="auto" w:fill="auto"/>
            <w:vAlign w:val="center"/>
            <w:hideMark/>
          </w:tcPr>
          <w:p w:rsidR="004310FD" w:rsidRDefault="004310FD" w:rsidP="004310FD">
            <w:pPr>
              <w:jc w:val="center"/>
              <w:rPr>
                <w:sz w:val="16"/>
                <w:szCs w:val="16"/>
              </w:rPr>
            </w:pPr>
            <w:r w:rsidRPr="000F36C3">
              <w:rPr>
                <w:sz w:val="16"/>
                <w:szCs w:val="16"/>
              </w:rPr>
              <w:t>(наименование Учреждения, адрес, телефон, факс)</w:t>
            </w:r>
          </w:p>
          <w:p w:rsidR="004310FD" w:rsidRPr="000F36C3" w:rsidRDefault="004310FD" w:rsidP="004310FD">
            <w:pPr>
              <w:jc w:val="center"/>
              <w:rPr>
                <w:sz w:val="16"/>
                <w:szCs w:val="16"/>
              </w:rPr>
            </w:pPr>
          </w:p>
        </w:tc>
        <w:tc>
          <w:tcPr>
            <w:tcW w:w="669" w:type="dxa"/>
            <w:gridSpan w:val="2"/>
            <w:tcBorders>
              <w:top w:val="nil"/>
              <w:left w:val="nil"/>
              <w:bottom w:val="single" w:sz="4" w:space="0" w:color="auto"/>
              <w:right w:val="nil"/>
            </w:tcBorders>
            <w:shd w:val="clear" w:color="auto" w:fill="auto"/>
            <w:vAlign w:val="bottom"/>
            <w:hideMark/>
          </w:tcPr>
          <w:p w:rsidR="004310FD" w:rsidRPr="000F36C3" w:rsidRDefault="004310FD" w:rsidP="004310FD">
            <w:pPr>
              <w:rPr>
                <w:sz w:val="16"/>
                <w:szCs w:val="16"/>
              </w:rPr>
            </w:pPr>
            <w:r w:rsidRPr="000F36C3">
              <w:rPr>
                <w:sz w:val="16"/>
                <w:szCs w:val="16"/>
              </w:rPr>
              <w:t> </w:t>
            </w:r>
          </w:p>
        </w:tc>
        <w:tc>
          <w:tcPr>
            <w:tcW w:w="925" w:type="dxa"/>
            <w:gridSpan w:val="4"/>
            <w:tcBorders>
              <w:top w:val="nil"/>
              <w:left w:val="nil"/>
              <w:bottom w:val="single" w:sz="4" w:space="0" w:color="auto"/>
              <w:right w:val="nil"/>
            </w:tcBorders>
            <w:shd w:val="clear" w:color="auto" w:fill="auto"/>
            <w:vAlign w:val="bottom"/>
            <w:hideMark/>
          </w:tcPr>
          <w:p w:rsidR="004310FD" w:rsidRPr="000F36C3" w:rsidRDefault="004310FD" w:rsidP="004310FD">
            <w:pPr>
              <w:rPr>
                <w:sz w:val="16"/>
                <w:szCs w:val="16"/>
              </w:rPr>
            </w:pPr>
            <w:r w:rsidRPr="000F36C3">
              <w:rPr>
                <w:sz w:val="16"/>
                <w:szCs w:val="16"/>
              </w:rPr>
              <w:t> </w:t>
            </w:r>
          </w:p>
        </w:tc>
      </w:tr>
      <w:tr w:rsidR="004310FD" w:rsidRPr="00D21D76" w:rsidTr="004310FD">
        <w:trPr>
          <w:gridAfter w:val="4"/>
          <w:wAfter w:w="592" w:type="dxa"/>
          <w:trHeight w:val="222"/>
        </w:trPr>
        <w:tc>
          <w:tcPr>
            <w:tcW w:w="8213" w:type="dxa"/>
            <w:gridSpan w:val="36"/>
            <w:tcBorders>
              <w:top w:val="single" w:sz="4" w:space="0" w:color="auto"/>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669" w:type="dxa"/>
            <w:gridSpan w:val="2"/>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925" w:type="dxa"/>
            <w:gridSpan w:val="4"/>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gridAfter w:val="4"/>
          <w:wAfter w:w="592" w:type="dxa"/>
          <w:trHeight w:val="180"/>
        </w:trPr>
        <w:tc>
          <w:tcPr>
            <w:tcW w:w="8213" w:type="dxa"/>
            <w:gridSpan w:val="36"/>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(структурное подразделение)</w:t>
            </w:r>
          </w:p>
        </w:tc>
        <w:tc>
          <w:tcPr>
            <w:tcW w:w="669" w:type="dxa"/>
            <w:gridSpan w:val="2"/>
            <w:tcBorders>
              <w:top w:val="nil"/>
              <w:left w:val="nil"/>
              <w:bottom w:val="nil"/>
              <w:right w:val="nil"/>
            </w:tcBorders>
            <w:shd w:val="clear" w:color="auto" w:fill="auto"/>
            <w:vAlign w:val="bottom"/>
            <w:hideMark/>
          </w:tcPr>
          <w:p w:rsidR="004310FD" w:rsidRPr="000F36C3" w:rsidRDefault="004310FD" w:rsidP="004310FD">
            <w:pPr>
              <w:rPr>
                <w:sz w:val="16"/>
                <w:szCs w:val="16"/>
              </w:rPr>
            </w:pPr>
          </w:p>
        </w:tc>
        <w:tc>
          <w:tcPr>
            <w:tcW w:w="925" w:type="dxa"/>
            <w:gridSpan w:val="4"/>
            <w:tcBorders>
              <w:top w:val="nil"/>
              <w:left w:val="nil"/>
              <w:bottom w:val="nil"/>
              <w:right w:val="nil"/>
            </w:tcBorders>
            <w:shd w:val="clear" w:color="auto" w:fill="auto"/>
            <w:vAlign w:val="bottom"/>
            <w:hideMark/>
          </w:tcPr>
          <w:p w:rsidR="004310FD" w:rsidRPr="000F36C3" w:rsidRDefault="004310FD" w:rsidP="004310FD">
            <w:pPr>
              <w:rPr>
                <w:sz w:val="16"/>
                <w:szCs w:val="16"/>
              </w:rPr>
            </w:pPr>
          </w:p>
        </w:tc>
      </w:tr>
      <w:tr w:rsidR="004310FD" w:rsidRPr="00D21D76" w:rsidTr="004310FD">
        <w:trPr>
          <w:gridAfter w:val="4"/>
          <w:wAfter w:w="592" w:type="dxa"/>
          <w:trHeight w:val="270"/>
        </w:trPr>
        <w:tc>
          <w:tcPr>
            <w:tcW w:w="441"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969" w:type="dxa"/>
            <w:gridSpan w:val="3"/>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73"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425"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58"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49"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829"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561"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20" w:type="dxa"/>
            <w:gridSpan w:val="3"/>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95"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588"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80"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01" w:type="dxa"/>
            <w:gridSpan w:val="3"/>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669"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925" w:type="dxa"/>
            <w:gridSpan w:val="4"/>
            <w:tcBorders>
              <w:top w:val="nil"/>
              <w:left w:val="nil"/>
              <w:bottom w:val="nil"/>
              <w:right w:val="nil"/>
            </w:tcBorders>
            <w:shd w:val="clear" w:color="auto" w:fill="auto"/>
            <w:vAlign w:val="bottom"/>
            <w:hideMark/>
          </w:tcPr>
          <w:p w:rsidR="004310FD" w:rsidRPr="00D21D76" w:rsidRDefault="004310FD" w:rsidP="004310FD">
            <w:pPr>
              <w:rPr>
                <w:sz w:val="20"/>
                <w:szCs w:val="20"/>
              </w:rPr>
            </w:pPr>
          </w:p>
        </w:tc>
      </w:tr>
      <w:tr w:rsidR="004310FD" w:rsidRPr="00D21D76" w:rsidTr="004310FD">
        <w:trPr>
          <w:gridAfter w:val="4"/>
          <w:wAfter w:w="592" w:type="dxa"/>
          <w:trHeight w:val="255"/>
        </w:trPr>
        <w:tc>
          <w:tcPr>
            <w:tcW w:w="441" w:type="dxa"/>
            <w:gridSpan w:val="2"/>
            <w:tcBorders>
              <w:top w:val="nil"/>
              <w:left w:val="nil"/>
              <w:bottom w:val="nil"/>
              <w:right w:val="nil"/>
            </w:tcBorders>
            <w:shd w:val="clear" w:color="auto" w:fill="auto"/>
            <w:vAlign w:val="bottom"/>
            <w:hideMark/>
          </w:tcPr>
          <w:p w:rsidR="004310FD" w:rsidRPr="000F36C3" w:rsidRDefault="004310FD" w:rsidP="004310FD"/>
        </w:tc>
        <w:tc>
          <w:tcPr>
            <w:tcW w:w="236" w:type="dxa"/>
            <w:tcBorders>
              <w:top w:val="nil"/>
              <w:left w:val="nil"/>
              <w:bottom w:val="nil"/>
              <w:right w:val="nil"/>
            </w:tcBorders>
            <w:shd w:val="clear" w:color="auto" w:fill="auto"/>
            <w:vAlign w:val="bottom"/>
            <w:hideMark/>
          </w:tcPr>
          <w:p w:rsidR="004310FD" w:rsidRPr="000F36C3" w:rsidRDefault="004310FD" w:rsidP="004310FD"/>
        </w:tc>
        <w:tc>
          <w:tcPr>
            <w:tcW w:w="9130" w:type="dxa"/>
            <w:gridSpan w:val="39"/>
            <w:tcBorders>
              <w:top w:val="nil"/>
              <w:left w:val="nil"/>
              <w:bottom w:val="nil"/>
              <w:right w:val="nil"/>
            </w:tcBorders>
            <w:shd w:val="clear" w:color="auto" w:fill="auto"/>
            <w:vAlign w:val="bottom"/>
            <w:hideMark/>
          </w:tcPr>
          <w:p w:rsidR="004310FD" w:rsidRPr="000F36C3" w:rsidRDefault="004310FD" w:rsidP="004310FD">
            <w:pPr>
              <w:jc w:val="center"/>
            </w:pPr>
            <w:r w:rsidRPr="000F36C3">
              <w:rPr>
                <w:b/>
              </w:rPr>
              <w:t xml:space="preserve">АКТ </w:t>
            </w:r>
          </w:p>
        </w:tc>
      </w:tr>
      <w:tr w:rsidR="004310FD" w:rsidRPr="00D21D76" w:rsidTr="004310FD">
        <w:trPr>
          <w:gridAfter w:val="4"/>
          <w:wAfter w:w="592" w:type="dxa"/>
          <w:trHeight w:val="285"/>
        </w:trPr>
        <w:tc>
          <w:tcPr>
            <w:tcW w:w="9807" w:type="dxa"/>
            <w:gridSpan w:val="42"/>
            <w:tcBorders>
              <w:top w:val="nil"/>
              <w:left w:val="nil"/>
              <w:bottom w:val="nil"/>
              <w:right w:val="nil"/>
            </w:tcBorders>
            <w:shd w:val="clear" w:color="auto" w:fill="auto"/>
            <w:vAlign w:val="bottom"/>
            <w:hideMark/>
          </w:tcPr>
          <w:p w:rsidR="004310FD" w:rsidRPr="000F36C3" w:rsidRDefault="004310FD" w:rsidP="004310FD">
            <w:pPr>
              <w:jc w:val="center"/>
              <w:rPr>
                <w:b/>
                <w:bCs/>
              </w:rPr>
            </w:pPr>
            <w:r w:rsidRPr="000F36C3">
              <w:rPr>
                <w:b/>
                <w:bCs/>
              </w:rPr>
              <w:t>О ПОСТУПЛЕНИИ ТОВАРНО-МАТЕРИАЛЬНЫХ ЦЕННОСТЕЙ, ПРИНЯТЫХ НА ХРАНЕНИЕ</w:t>
            </w:r>
          </w:p>
          <w:p w:rsidR="004310FD" w:rsidRPr="000F36C3" w:rsidRDefault="004310FD" w:rsidP="004310FD">
            <w:pPr>
              <w:jc w:val="center"/>
              <w:rPr>
                <w:b/>
                <w:bCs/>
              </w:rPr>
            </w:pPr>
            <w:r w:rsidRPr="000F36C3">
              <w:rPr>
                <w:b/>
              </w:rPr>
              <w:t xml:space="preserve">от «____» _______________20___г. №___  </w:t>
            </w:r>
          </w:p>
        </w:tc>
      </w:tr>
      <w:tr w:rsidR="004310FD" w:rsidRPr="00D21D76" w:rsidTr="004310FD">
        <w:trPr>
          <w:gridAfter w:val="4"/>
          <w:wAfter w:w="592" w:type="dxa"/>
          <w:trHeight w:val="255"/>
        </w:trPr>
        <w:tc>
          <w:tcPr>
            <w:tcW w:w="441" w:type="dxa"/>
            <w:gridSpan w:val="2"/>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969" w:type="dxa"/>
            <w:gridSpan w:val="3"/>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73"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425"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58"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49"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829"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561"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20" w:type="dxa"/>
            <w:gridSpan w:val="3"/>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95"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588"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80"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01" w:type="dxa"/>
            <w:gridSpan w:val="3"/>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669"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925" w:type="dxa"/>
            <w:gridSpan w:val="4"/>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r>
      <w:tr w:rsidR="004310FD" w:rsidRPr="00D21D76" w:rsidTr="004310FD">
        <w:trPr>
          <w:gridAfter w:val="4"/>
          <w:wAfter w:w="592" w:type="dxa"/>
          <w:trHeight w:val="300"/>
        </w:trPr>
        <w:tc>
          <w:tcPr>
            <w:tcW w:w="9807" w:type="dxa"/>
            <w:gridSpan w:val="42"/>
            <w:tcBorders>
              <w:top w:val="nil"/>
              <w:left w:val="nil"/>
              <w:bottom w:val="single" w:sz="4" w:space="0" w:color="auto"/>
            </w:tcBorders>
            <w:shd w:val="clear" w:color="auto" w:fill="auto"/>
            <w:noWrap/>
            <w:vAlign w:val="bottom"/>
            <w:hideMark/>
          </w:tcPr>
          <w:p w:rsidR="004310FD" w:rsidRPr="00D21D76" w:rsidRDefault="004310FD" w:rsidP="004310FD">
            <w:pPr>
              <w:rPr>
                <w:sz w:val="20"/>
                <w:szCs w:val="20"/>
              </w:rPr>
            </w:pPr>
            <w:r w:rsidRPr="00D21D76">
              <w:rPr>
                <w:sz w:val="20"/>
                <w:szCs w:val="20"/>
              </w:rPr>
              <w:t>Акт составлен в том, приняты на хранение следующие товарно-материальные ценности:</w:t>
            </w:r>
          </w:p>
          <w:p w:rsidR="004310FD" w:rsidRPr="00D21D76" w:rsidRDefault="004310FD" w:rsidP="004310FD">
            <w:pPr>
              <w:rPr>
                <w:sz w:val="20"/>
                <w:szCs w:val="20"/>
              </w:rPr>
            </w:pPr>
          </w:p>
        </w:tc>
      </w:tr>
      <w:tr w:rsidR="004310FD" w:rsidRPr="00D21D76" w:rsidTr="004310FD">
        <w:trPr>
          <w:gridAfter w:val="4"/>
          <w:wAfter w:w="592" w:type="dxa"/>
          <w:trHeight w:val="795"/>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 п/п</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Наименование товарно-материальных</w:t>
            </w:r>
            <w:r w:rsidRPr="00D21D76">
              <w:rPr>
                <w:sz w:val="20"/>
                <w:szCs w:val="20"/>
              </w:rPr>
              <w:br/>
              <w:t>ценностей</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0FD" w:rsidRPr="00D21D76" w:rsidRDefault="004310FD" w:rsidP="004310FD">
            <w:pPr>
              <w:jc w:val="center"/>
              <w:rPr>
                <w:sz w:val="20"/>
                <w:szCs w:val="20"/>
              </w:rPr>
            </w:pPr>
            <w:r w:rsidRPr="00D21D76">
              <w:rPr>
                <w:sz w:val="20"/>
                <w:szCs w:val="20"/>
              </w:rPr>
              <w:t>Характеристика</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Единица</w:t>
            </w:r>
            <w:r w:rsidRPr="00D21D76">
              <w:rPr>
                <w:sz w:val="20"/>
                <w:szCs w:val="20"/>
              </w:rPr>
              <w:br/>
              <w:t>измерения</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Коли-</w:t>
            </w:r>
            <w:r w:rsidRPr="00D21D76">
              <w:rPr>
                <w:sz w:val="20"/>
                <w:szCs w:val="20"/>
              </w:rPr>
              <w:br/>
              <w:t>чество</w:t>
            </w:r>
            <w:r w:rsidRPr="00D21D76">
              <w:rPr>
                <w:sz w:val="20"/>
                <w:szCs w:val="20"/>
              </w:rPr>
              <w:br/>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Стоимость,</w:t>
            </w:r>
            <w:r w:rsidRPr="00D21D76">
              <w:rPr>
                <w:sz w:val="20"/>
                <w:szCs w:val="20"/>
              </w:rPr>
              <w:br/>
              <w:t>руб.</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Примечание</w:t>
            </w:r>
          </w:p>
        </w:tc>
      </w:tr>
      <w:tr w:rsidR="004310FD" w:rsidRPr="00D21D76" w:rsidTr="004310FD">
        <w:trPr>
          <w:gridAfter w:val="4"/>
          <w:wAfter w:w="592" w:type="dxa"/>
          <w:trHeight w:val="25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1</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hideMark/>
          </w:tcPr>
          <w:p w:rsidR="004310FD" w:rsidRPr="00D21D76" w:rsidRDefault="004310FD" w:rsidP="004310FD">
            <w:pPr>
              <w:jc w:val="center"/>
              <w:rPr>
                <w:sz w:val="20"/>
                <w:szCs w:val="20"/>
              </w:rPr>
            </w:pPr>
            <w:r w:rsidRPr="00D21D76">
              <w:rPr>
                <w:sz w:val="20"/>
                <w:szCs w:val="20"/>
              </w:rPr>
              <w:t>2</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3</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hideMark/>
          </w:tcPr>
          <w:p w:rsidR="004310FD" w:rsidRPr="00D21D76" w:rsidRDefault="004310FD" w:rsidP="004310FD">
            <w:pPr>
              <w:jc w:val="center"/>
              <w:rPr>
                <w:sz w:val="20"/>
                <w:szCs w:val="20"/>
              </w:rPr>
            </w:pPr>
            <w:r w:rsidRPr="00D21D76">
              <w:rPr>
                <w:sz w:val="20"/>
                <w:szCs w:val="20"/>
              </w:rPr>
              <w:t>4</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5</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6</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7</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441" w:type="dxa"/>
            <w:gridSpan w:val="2"/>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single" w:sz="4" w:space="0" w:color="auto"/>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969" w:type="dxa"/>
            <w:gridSpan w:val="3"/>
            <w:tcBorders>
              <w:top w:val="single" w:sz="4" w:space="0" w:color="auto"/>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236" w:type="dxa"/>
            <w:tcBorders>
              <w:top w:val="single" w:sz="4" w:space="0" w:color="auto"/>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236" w:type="dxa"/>
            <w:tcBorders>
              <w:top w:val="single" w:sz="4" w:space="0" w:color="auto"/>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373" w:type="dxa"/>
            <w:tcBorders>
              <w:top w:val="single" w:sz="4" w:space="0" w:color="auto"/>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425" w:type="dxa"/>
            <w:gridSpan w:val="2"/>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58" w:type="dxa"/>
            <w:gridSpan w:val="2"/>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49" w:type="dxa"/>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829" w:type="dxa"/>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gridSpan w:val="2"/>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561" w:type="dxa"/>
            <w:gridSpan w:val="2"/>
            <w:tcBorders>
              <w:top w:val="single" w:sz="4" w:space="0" w:color="auto"/>
              <w:left w:val="nil"/>
              <w:bottom w:val="nil"/>
              <w:right w:val="nil"/>
            </w:tcBorders>
            <w:shd w:val="clear" w:color="auto" w:fill="auto"/>
            <w:noWrap/>
            <w:vAlign w:val="bottom"/>
            <w:hideMark/>
          </w:tcPr>
          <w:p w:rsidR="004310FD" w:rsidRPr="00D21D76" w:rsidRDefault="004310FD" w:rsidP="004310FD">
            <w:pPr>
              <w:rPr>
                <w:sz w:val="20"/>
                <w:szCs w:val="20"/>
              </w:rPr>
            </w:pPr>
          </w:p>
        </w:tc>
        <w:tc>
          <w:tcPr>
            <w:tcW w:w="320" w:type="dxa"/>
            <w:gridSpan w:val="3"/>
            <w:tcBorders>
              <w:top w:val="single" w:sz="4" w:space="0" w:color="auto"/>
              <w:left w:val="nil"/>
              <w:bottom w:val="nil"/>
              <w:right w:val="nil"/>
            </w:tcBorders>
            <w:shd w:val="clear" w:color="auto" w:fill="auto"/>
            <w:noWrap/>
            <w:vAlign w:val="bottom"/>
            <w:hideMark/>
          </w:tcPr>
          <w:p w:rsidR="004310FD" w:rsidRPr="00D21D76" w:rsidRDefault="004310FD" w:rsidP="004310FD">
            <w:pPr>
              <w:rPr>
                <w:sz w:val="20"/>
                <w:szCs w:val="20"/>
              </w:rPr>
            </w:pPr>
          </w:p>
        </w:tc>
        <w:tc>
          <w:tcPr>
            <w:tcW w:w="867" w:type="dxa"/>
            <w:gridSpan w:val="4"/>
            <w:tcBorders>
              <w:top w:val="single" w:sz="4" w:space="0" w:color="auto"/>
              <w:left w:val="nil"/>
              <w:bottom w:val="nil"/>
              <w:right w:val="single" w:sz="4" w:space="0" w:color="000000"/>
            </w:tcBorders>
            <w:shd w:val="clear" w:color="auto" w:fill="auto"/>
            <w:noWrap/>
            <w:vAlign w:val="bottom"/>
            <w:hideMark/>
          </w:tcPr>
          <w:p w:rsidR="004310FD" w:rsidRPr="00D21D76" w:rsidRDefault="004310FD" w:rsidP="004310FD">
            <w:pPr>
              <w:jc w:val="right"/>
              <w:rPr>
                <w:sz w:val="20"/>
                <w:szCs w:val="20"/>
              </w:rPr>
            </w:pPr>
            <w:r w:rsidRPr="00D21D76">
              <w:rPr>
                <w:sz w:val="20"/>
                <w:szCs w:val="20"/>
              </w:rPr>
              <w:t>Итого</w:t>
            </w:r>
          </w:p>
        </w:tc>
        <w:tc>
          <w:tcPr>
            <w:tcW w:w="116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669" w:type="dxa"/>
            <w:gridSpan w:val="2"/>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925" w:type="dxa"/>
            <w:gridSpan w:val="4"/>
            <w:tcBorders>
              <w:top w:val="single" w:sz="4" w:space="0" w:color="auto"/>
              <w:left w:val="nil"/>
              <w:bottom w:val="nil"/>
              <w:right w:val="nil"/>
            </w:tcBorders>
            <w:shd w:val="clear" w:color="auto" w:fill="auto"/>
            <w:noWrap/>
            <w:vAlign w:val="bottom"/>
            <w:hideMark/>
          </w:tcPr>
          <w:p w:rsidR="004310FD" w:rsidRPr="00D21D76" w:rsidRDefault="004310FD" w:rsidP="004310FD">
            <w:pPr>
              <w:jc w:val="center"/>
              <w:rPr>
                <w:sz w:val="20"/>
                <w:szCs w:val="20"/>
              </w:rPr>
            </w:pPr>
          </w:p>
        </w:tc>
      </w:tr>
      <w:tr w:rsidR="004310FD" w:rsidRPr="00D21D76" w:rsidTr="004310FD">
        <w:trPr>
          <w:gridAfter w:val="4"/>
          <w:wAfter w:w="592" w:type="dxa"/>
          <w:trHeight w:val="405"/>
        </w:trPr>
        <w:tc>
          <w:tcPr>
            <w:tcW w:w="1646" w:type="dxa"/>
            <w:gridSpan w:val="6"/>
            <w:tcBorders>
              <w:top w:val="nil"/>
              <w:left w:val="nil"/>
              <w:bottom w:val="nil"/>
              <w:right w:val="nil"/>
            </w:tcBorders>
            <w:shd w:val="clear" w:color="auto" w:fill="auto"/>
            <w:noWrap/>
            <w:vAlign w:val="bottom"/>
            <w:hideMark/>
          </w:tcPr>
          <w:p w:rsidR="004310FD" w:rsidRPr="00D21D76" w:rsidRDefault="004310FD" w:rsidP="004310FD">
            <w:pPr>
              <w:rPr>
                <w:sz w:val="20"/>
                <w:szCs w:val="20"/>
              </w:rPr>
            </w:pPr>
            <w:r w:rsidRPr="00D21D76">
              <w:rPr>
                <w:sz w:val="20"/>
                <w:szCs w:val="20"/>
              </w:rPr>
              <w:t>Место хранения</w:t>
            </w:r>
          </w:p>
        </w:tc>
        <w:tc>
          <w:tcPr>
            <w:tcW w:w="8161" w:type="dxa"/>
            <w:gridSpan w:val="36"/>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405"/>
        </w:trPr>
        <w:tc>
          <w:tcPr>
            <w:tcW w:w="1646" w:type="dxa"/>
            <w:gridSpan w:val="6"/>
            <w:tcBorders>
              <w:top w:val="nil"/>
              <w:left w:val="nil"/>
              <w:bottom w:val="nil"/>
              <w:right w:val="nil"/>
            </w:tcBorders>
            <w:shd w:val="clear" w:color="auto" w:fill="auto"/>
            <w:noWrap/>
            <w:vAlign w:val="bottom"/>
            <w:hideMark/>
          </w:tcPr>
          <w:p w:rsidR="004310FD" w:rsidRPr="00D21D76" w:rsidRDefault="004310FD" w:rsidP="004310FD">
            <w:pPr>
              <w:rPr>
                <w:sz w:val="20"/>
                <w:szCs w:val="20"/>
              </w:rPr>
            </w:pPr>
            <w:r w:rsidRPr="00D21D76">
              <w:rPr>
                <w:sz w:val="20"/>
                <w:szCs w:val="20"/>
              </w:rPr>
              <w:t>Особые отметки</w:t>
            </w:r>
          </w:p>
        </w:tc>
        <w:tc>
          <w:tcPr>
            <w:tcW w:w="8161" w:type="dxa"/>
            <w:gridSpan w:val="36"/>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330"/>
        </w:trPr>
        <w:tc>
          <w:tcPr>
            <w:tcW w:w="9807" w:type="dxa"/>
            <w:gridSpan w:val="42"/>
            <w:tcBorders>
              <w:top w:val="nil"/>
              <w:left w:val="nil"/>
              <w:bottom w:val="nil"/>
              <w:right w:val="nil"/>
            </w:tcBorders>
            <w:shd w:val="clear" w:color="auto" w:fill="auto"/>
            <w:noWrap/>
            <w:vAlign w:val="bottom"/>
            <w:hideMark/>
          </w:tcPr>
          <w:p w:rsidR="004310FD" w:rsidRPr="00D21D76" w:rsidRDefault="004310FD" w:rsidP="004310FD">
            <w:pPr>
              <w:jc w:val="center"/>
              <w:rPr>
                <w:b/>
                <w:bCs/>
                <w:sz w:val="20"/>
                <w:szCs w:val="20"/>
              </w:rPr>
            </w:pPr>
            <w:r w:rsidRPr="00D21D76">
              <w:rPr>
                <w:b/>
                <w:bCs/>
                <w:sz w:val="20"/>
                <w:szCs w:val="20"/>
              </w:rPr>
              <w:t>Расписка в получении товарно-материальных ценностей</w:t>
            </w:r>
          </w:p>
        </w:tc>
      </w:tr>
      <w:tr w:rsidR="004310FD" w:rsidRPr="00D21D76" w:rsidTr="004310FD">
        <w:trPr>
          <w:gridAfter w:val="4"/>
          <w:wAfter w:w="592" w:type="dxa"/>
          <w:trHeight w:val="435"/>
        </w:trPr>
        <w:tc>
          <w:tcPr>
            <w:tcW w:w="1646" w:type="dxa"/>
            <w:gridSpan w:val="6"/>
            <w:tcBorders>
              <w:top w:val="nil"/>
              <w:left w:val="nil"/>
              <w:bottom w:val="nil"/>
              <w:right w:val="nil"/>
            </w:tcBorders>
            <w:shd w:val="clear" w:color="auto" w:fill="auto"/>
            <w:noWrap/>
            <w:vAlign w:val="bottom"/>
            <w:hideMark/>
          </w:tcPr>
          <w:p w:rsidR="004310FD" w:rsidRPr="00D21D76" w:rsidRDefault="004310FD" w:rsidP="004310FD">
            <w:pPr>
              <w:rPr>
                <w:b/>
                <w:bCs/>
                <w:sz w:val="20"/>
                <w:szCs w:val="20"/>
              </w:rPr>
            </w:pPr>
            <w:r w:rsidRPr="00D21D76">
              <w:rPr>
                <w:b/>
                <w:bCs/>
                <w:sz w:val="20"/>
                <w:szCs w:val="20"/>
              </w:rPr>
              <w:lastRenderedPageBreak/>
              <w:t>Получил</w:t>
            </w:r>
          </w:p>
        </w:tc>
        <w:tc>
          <w:tcPr>
            <w:tcW w:w="1506" w:type="dxa"/>
            <w:gridSpan w:val="6"/>
            <w:tcBorders>
              <w:top w:val="nil"/>
              <w:left w:val="nil"/>
              <w:bottom w:val="single" w:sz="4" w:space="0" w:color="auto"/>
              <w:right w:val="nil"/>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58"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49"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829"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561"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20" w:type="dxa"/>
            <w:gridSpan w:val="3"/>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95"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36"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36"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588"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80"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01" w:type="dxa"/>
            <w:gridSpan w:val="3"/>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669"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925" w:type="dxa"/>
            <w:gridSpan w:val="4"/>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0F36C3" w:rsidRDefault="004310FD" w:rsidP="004310FD">
            <w:pPr>
              <w:rPr>
                <w:b/>
                <w:bCs/>
                <w:sz w:val="16"/>
                <w:szCs w:val="16"/>
              </w:rPr>
            </w:pPr>
          </w:p>
        </w:tc>
        <w:tc>
          <w:tcPr>
            <w:tcW w:w="236" w:type="dxa"/>
            <w:tcBorders>
              <w:top w:val="nil"/>
              <w:left w:val="nil"/>
              <w:bottom w:val="nil"/>
              <w:right w:val="nil"/>
            </w:tcBorders>
            <w:shd w:val="clear" w:color="auto" w:fill="auto"/>
            <w:noWrap/>
            <w:vAlign w:val="bottom"/>
            <w:hideMark/>
          </w:tcPr>
          <w:p w:rsidR="004310FD" w:rsidRPr="000F36C3" w:rsidRDefault="004310FD" w:rsidP="004310FD">
            <w:pPr>
              <w:rPr>
                <w:sz w:val="16"/>
                <w:szCs w:val="16"/>
              </w:rPr>
            </w:pPr>
          </w:p>
        </w:tc>
        <w:tc>
          <w:tcPr>
            <w:tcW w:w="969" w:type="dxa"/>
            <w:gridSpan w:val="3"/>
            <w:tcBorders>
              <w:top w:val="nil"/>
              <w:left w:val="nil"/>
              <w:bottom w:val="nil"/>
              <w:right w:val="nil"/>
            </w:tcBorders>
            <w:shd w:val="clear" w:color="auto" w:fill="auto"/>
            <w:noWrap/>
            <w:hideMark/>
          </w:tcPr>
          <w:p w:rsidR="004310FD" w:rsidRPr="000F36C3" w:rsidRDefault="004310FD" w:rsidP="004310FD">
            <w:pPr>
              <w:rPr>
                <w:sz w:val="16"/>
                <w:szCs w:val="16"/>
              </w:rPr>
            </w:pPr>
          </w:p>
        </w:tc>
        <w:tc>
          <w:tcPr>
            <w:tcW w:w="1506" w:type="dxa"/>
            <w:gridSpan w:val="6"/>
            <w:tcBorders>
              <w:top w:val="single" w:sz="4" w:space="0" w:color="auto"/>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(должность)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1436" w:type="dxa"/>
            <w:gridSpan w:val="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(подпись)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4747" w:type="dxa"/>
            <w:gridSpan w:val="2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(расшифровка подписи)</w:t>
            </w:r>
          </w:p>
        </w:tc>
      </w:tr>
      <w:tr w:rsidR="004310FD" w:rsidRPr="00D21D76" w:rsidTr="004310FD">
        <w:trPr>
          <w:gridAfter w:val="4"/>
          <w:wAfter w:w="592" w:type="dxa"/>
          <w:trHeight w:val="150"/>
        </w:trPr>
        <w:tc>
          <w:tcPr>
            <w:tcW w:w="1646" w:type="dxa"/>
            <w:gridSpan w:val="6"/>
            <w:vMerge w:val="restart"/>
            <w:tcBorders>
              <w:top w:val="nil"/>
              <w:left w:val="nil"/>
              <w:bottom w:val="nil"/>
              <w:right w:val="nil"/>
            </w:tcBorders>
            <w:shd w:val="clear" w:color="auto" w:fill="auto"/>
            <w:noWrap/>
            <w:vAlign w:val="bottom"/>
            <w:hideMark/>
          </w:tcPr>
          <w:p w:rsidR="004310FD" w:rsidRPr="00D21D76" w:rsidRDefault="004310FD" w:rsidP="004310FD">
            <w:pPr>
              <w:rPr>
                <w:b/>
                <w:bCs/>
                <w:sz w:val="20"/>
                <w:szCs w:val="20"/>
              </w:rPr>
            </w:pPr>
            <w:r w:rsidRPr="00D21D76">
              <w:rPr>
                <w:b/>
                <w:bCs/>
                <w:sz w:val="20"/>
                <w:szCs w:val="20"/>
              </w:rPr>
              <w:t>Передал</w:t>
            </w:r>
          </w:p>
        </w:tc>
        <w:tc>
          <w:tcPr>
            <w:tcW w:w="1506" w:type="dxa"/>
            <w:gridSpan w:val="6"/>
            <w:vMerge w:val="restart"/>
            <w:tcBorders>
              <w:top w:val="nil"/>
              <w:left w:val="nil"/>
              <w:bottom w:val="single" w:sz="4" w:space="0" w:color="000000"/>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1436" w:type="dxa"/>
            <w:gridSpan w:val="4"/>
            <w:vMerge w:val="restart"/>
            <w:tcBorders>
              <w:top w:val="nil"/>
              <w:left w:val="nil"/>
              <w:bottom w:val="single" w:sz="4" w:space="0" w:color="000000"/>
              <w:right w:val="nil"/>
            </w:tcBorders>
            <w:shd w:val="clear" w:color="auto" w:fill="auto"/>
            <w:noWrap/>
            <w:vAlign w:val="bottom"/>
            <w:hideMark/>
          </w:tcPr>
          <w:p w:rsidR="004310FD" w:rsidRPr="00D21D76" w:rsidRDefault="004310FD" w:rsidP="004310FD">
            <w:pPr>
              <w:jc w:val="center"/>
              <w:rPr>
                <w:sz w:val="20"/>
                <w:szCs w:val="20"/>
              </w:rPr>
            </w:pPr>
            <w:r w:rsidRPr="00D21D76">
              <w:rPr>
                <w:sz w:val="20"/>
                <w:szCs w:val="20"/>
              </w:rPr>
              <w:t>____________</w:t>
            </w: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747" w:type="dxa"/>
            <w:gridSpan w:val="24"/>
            <w:vMerge w:val="restart"/>
            <w:tcBorders>
              <w:top w:val="nil"/>
              <w:left w:val="nil"/>
              <w:bottom w:val="single" w:sz="4" w:space="0" w:color="000000"/>
              <w:right w:val="nil"/>
            </w:tcBorders>
            <w:shd w:val="clear" w:color="auto" w:fill="auto"/>
            <w:noWrap/>
            <w:vAlign w:val="bottom"/>
            <w:hideMark/>
          </w:tcPr>
          <w:p w:rsidR="004310FD" w:rsidRPr="00D21D76" w:rsidRDefault="004310FD" w:rsidP="004310FD">
            <w:pPr>
              <w:jc w:val="center"/>
              <w:rPr>
                <w:sz w:val="20"/>
                <w:szCs w:val="20"/>
              </w:rPr>
            </w:pPr>
            <w:r w:rsidRPr="00D21D76">
              <w:rPr>
                <w:sz w:val="20"/>
                <w:szCs w:val="20"/>
              </w:rPr>
              <w:t>_____________________________________________</w:t>
            </w:r>
          </w:p>
        </w:tc>
      </w:tr>
      <w:tr w:rsidR="004310FD" w:rsidRPr="00D21D76" w:rsidTr="004310FD">
        <w:trPr>
          <w:gridAfter w:val="4"/>
          <w:wAfter w:w="592" w:type="dxa"/>
          <w:trHeight w:val="150"/>
        </w:trPr>
        <w:tc>
          <w:tcPr>
            <w:tcW w:w="1646" w:type="dxa"/>
            <w:gridSpan w:val="6"/>
            <w:vMerge/>
            <w:tcBorders>
              <w:top w:val="nil"/>
              <w:left w:val="nil"/>
              <w:bottom w:val="nil"/>
              <w:right w:val="nil"/>
            </w:tcBorders>
            <w:shd w:val="clear" w:color="auto" w:fill="auto"/>
            <w:vAlign w:val="center"/>
            <w:hideMark/>
          </w:tcPr>
          <w:p w:rsidR="004310FD" w:rsidRPr="00D21D76" w:rsidRDefault="004310FD" w:rsidP="004310FD">
            <w:pPr>
              <w:rPr>
                <w:b/>
                <w:bCs/>
                <w:sz w:val="20"/>
                <w:szCs w:val="20"/>
              </w:rPr>
            </w:pPr>
          </w:p>
        </w:tc>
        <w:tc>
          <w:tcPr>
            <w:tcW w:w="1506" w:type="dxa"/>
            <w:gridSpan w:val="6"/>
            <w:vMerge/>
            <w:tcBorders>
              <w:top w:val="nil"/>
              <w:left w:val="nil"/>
              <w:bottom w:val="single" w:sz="4" w:space="0" w:color="000000"/>
              <w:right w:val="nil"/>
            </w:tcBorders>
            <w:shd w:val="clear" w:color="auto" w:fill="auto"/>
            <w:vAlign w:val="center"/>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1436" w:type="dxa"/>
            <w:gridSpan w:val="4"/>
            <w:vMerge/>
            <w:tcBorders>
              <w:top w:val="nil"/>
              <w:left w:val="nil"/>
              <w:bottom w:val="nil"/>
              <w:right w:val="nil"/>
            </w:tcBorders>
            <w:shd w:val="clear" w:color="auto" w:fill="auto"/>
            <w:vAlign w:val="center"/>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747" w:type="dxa"/>
            <w:gridSpan w:val="24"/>
            <w:vMerge/>
            <w:tcBorders>
              <w:top w:val="nil"/>
              <w:left w:val="nil"/>
              <w:bottom w:val="nil"/>
              <w:right w:val="nil"/>
            </w:tcBorders>
            <w:shd w:val="clear" w:color="auto" w:fill="auto"/>
            <w:vAlign w:val="center"/>
            <w:hideMark/>
          </w:tcPr>
          <w:p w:rsidR="004310FD" w:rsidRPr="00D21D76" w:rsidRDefault="004310FD" w:rsidP="004310FD">
            <w:pPr>
              <w:rPr>
                <w:sz w:val="20"/>
                <w:szCs w:val="20"/>
              </w:rPr>
            </w:pPr>
          </w:p>
        </w:tc>
      </w:tr>
      <w:tr w:rsidR="004310FD" w:rsidRPr="000F36C3"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0F36C3" w:rsidRDefault="004310FD" w:rsidP="004310FD">
            <w:pPr>
              <w:rPr>
                <w:sz w:val="16"/>
                <w:szCs w:val="16"/>
              </w:rPr>
            </w:pPr>
          </w:p>
        </w:tc>
        <w:tc>
          <w:tcPr>
            <w:tcW w:w="236" w:type="dxa"/>
            <w:tcBorders>
              <w:top w:val="nil"/>
              <w:left w:val="nil"/>
              <w:bottom w:val="nil"/>
              <w:right w:val="nil"/>
            </w:tcBorders>
            <w:shd w:val="clear" w:color="auto" w:fill="auto"/>
            <w:noWrap/>
            <w:vAlign w:val="bottom"/>
            <w:hideMark/>
          </w:tcPr>
          <w:p w:rsidR="004310FD" w:rsidRPr="000F36C3" w:rsidRDefault="004310FD" w:rsidP="004310FD">
            <w:pPr>
              <w:rPr>
                <w:sz w:val="16"/>
                <w:szCs w:val="16"/>
              </w:rPr>
            </w:pPr>
          </w:p>
        </w:tc>
        <w:tc>
          <w:tcPr>
            <w:tcW w:w="969" w:type="dxa"/>
            <w:gridSpan w:val="3"/>
            <w:vMerge w:val="restart"/>
            <w:tcBorders>
              <w:top w:val="nil"/>
              <w:left w:val="nil"/>
              <w:bottom w:val="nil"/>
              <w:right w:val="nil"/>
            </w:tcBorders>
            <w:shd w:val="clear" w:color="auto" w:fill="auto"/>
            <w:noWrap/>
            <w:hideMark/>
          </w:tcPr>
          <w:p w:rsidR="004310FD" w:rsidRPr="000F36C3" w:rsidRDefault="004310FD" w:rsidP="004310FD">
            <w:pPr>
              <w:jc w:val="right"/>
              <w:rPr>
                <w:sz w:val="16"/>
                <w:szCs w:val="16"/>
              </w:rPr>
            </w:pPr>
          </w:p>
        </w:tc>
        <w:tc>
          <w:tcPr>
            <w:tcW w:w="1506" w:type="dxa"/>
            <w:gridSpan w:val="6"/>
            <w:tcBorders>
              <w:top w:val="single" w:sz="4" w:space="0" w:color="auto"/>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(должность)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1436" w:type="dxa"/>
            <w:gridSpan w:val="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(подпись)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4747" w:type="dxa"/>
            <w:gridSpan w:val="2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(расшифровка подписи)</w:t>
            </w:r>
          </w:p>
        </w:tc>
      </w:tr>
      <w:tr w:rsidR="004310FD" w:rsidRPr="00D21D76" w:rsidTr="004310FD">
        <w:trPr>
          <w:gridAfter w:val="4"/>
          <w:wAfter w:w="592" w:type="dxa"/>
          <w:trHeight w:val="150"/>
        </w:trPr>
        <w:tc>
          <w:tcPr>
            <w:tcW w:w="44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69" w:type="dxa"/>
            <w:gridSpan w:val="3"/>
            <w:vMerge/>
            <w:tcBorders>
              <w:top w:val="nil"/>
              <w:left w:val="nil"/>
              <w:bottom w:val="nil"/>
              <w:right w:val="nil"/>
            </w:tcBorders>
            <w:shd w:val="clear" w:color="auto" w:fill="auto"/>
            <w:vAlign w:val="center"/>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73"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5"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58"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49"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829"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56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20"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95"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588"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80"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01"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69"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25" w:type="dxa"/>
            <w:gridSpan w:val="4"/>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r>
      <w:tr w:rsidR="004310FD" w:rsidRPr="00D21D76" w:rsidTr="004310FD">
        <w:trPr>
          <w:gridAfter w:val="1"/>
          <w:wAfter w:w="36" w:type="dxa"/>
          <w:trHeight w:val="18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498" w:type="dxa"/>
            <w:gridSpan w:val="41"/>
            <w:tcBorders>
              <w:top w:val="nil"/>
              <w:left w:val="nil"/>
              <w:right w:val="nil"/>
            </w:tcBorders>
            <w:shd w:val="clear" w:color="auto" w:fill="auto"/>
            <w:noWrap/>
            <w:vAlign w:val="center"/>
          </w:tcPr>
          <w:p w:rsidR="004310FD" w:rsidRPr="00D21D76" w:rsidRDefault="004310FD" w:rsidP="004310FD">
            <w:pPr>
              <w:rPr>
                <w:sz w:val="20"/>
                <w:szCs w:val="20"/>
              </w:rPr>
            </w:pPr>
          </w:p>
        </w:tc>
      </w:tr>
      <w:tr w:rsidR="004310FD" w:rsidRPr="00D21D76" w:rsidTr="004310FD">
        <w:trPr>
          <w:trHeight w:val="33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8035" w:type="dxa"/>
            <w:gridSpan w:val="35"/>
            <w:tcBorders>
              <w:left w:val="nil"/>
              <w:bottom w:val="nil"/>
              <w:right w:val="nil"/>
            </w:tcBorders>
            <w:shd w:val="clear" w:color="auto" w:fill="auto"/>
            <w:noWrap/>
          </w:tcPr>
          <w:p w:rsidR="004310FD" w:rsidRPr="00D21D76" w:rsidRDefault="004310FD" w:rsidP="004310FD">
            <w:pPr>
              <w:jc w:val="center"/>
              <w:rPr>
                <w:sz w:val="20"/>
                <w:szCs w:val="20"/>
              </w:rPr>
            </w:pPr>
          </w:p>
        </w:tc>
        <w:tc>
          <w:tcPr>
            <w:tcW w:w="585" w:type="dxa"/>
            <w:gridSpan w:val="2"/>
            <w:tcBorders>
              <w:left w:val="nil"/>
              <w:bottom w:val="nil"/>
              <w:right w:val="nil"/>
            </w:tcBorders>
            <w:shd w:val="clear" w:color="auto" w:fill="auto"/>
            <w:noWrap/>
            <w:vAlign w:val="bottom"/>
          </w:tcPr>
          <w:p w:rsidR="004310FD" w:rsidRPr="00D21D76" w:rsidRDefault="004310FD" w:rsidP="004310FD">
            <w:pPr>
              <w:rPr>
                <w:sz w:val="20"/>
                <w:szCs w:val="20"/>
              </w:rPr>
            </w:pPr>
          </w:p>
        </w:tc>
        <w:tc>
          <w:tcPr>
            <w:tcW w:w="403" w:type="dxa"/>
            <w:gridSpan w:val="2"/>
            <w:tcBorders>
              <w:left w:val="nil"/>
              <w:bottom w:val="nil"/>
              <w:right w:val="nil"/>
            </w:tcBorders>
            <w:shd w:val="clear" w:color="auto" w:fill="auto"/>
            <w:noWrap/>
            <w:vAlign w:val="bottom"/>
          </w:tcPr>
          <w:p w:rsidR="004310FD" w:rsidRPr="00D21D76" w:rsidRDefault="004310FD" w:rsidP="004310FD">
            <w:pPr>
              <w:rPr>
                <w:sz w:val="20"/>
                <w:szCs w:val="20"/>
              </w:rPr>
            </w:pPr>
          </w:p>
        </w:tc>
        <w:tc>
          <w:tcPr>
            <w:tcW w:w="275" w:type="dxa"/>
            <w:tcBorders>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left w:val="nil"/>
              <w:bottom w:val="nil"/>
              <w:right w:val="nil"/>
            </w:tcBorders>
            <w:shd w:val="clear" w:color="auto" w:fill="auto"/>
            <w:noWrap/>
            <w:vAlign w:val="bottom"/>
          </w:tcPr>
          <w:p w:rsidR="004310FD" w:rsidRPr="00D21D76" w:rsidRDefault="004310FD" w:rsidP="004310FD">
            <w:pPr>
              <w:rPr>
                <w:sz w:val="20"/>
                <w:szCs w:val="20"/>
              </w:rPr>
            </w:pPr>
          </w:p>
        </w:tc>
      </w:tr>
      <w:tr w:rsidR="004310FD" w:rsidRPr="00D21D76" w:rsidTr="004310FD">
        <w:trPr>
          <w:trHeight w:val="66"/>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2"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1567" w:type="dxa"/>
            <w:gridSpan w:val="5"/>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704" w:type="dxa"/>
            <w:gridSpan w:val="4"/>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1528" w:type="dxa"/>
            <w:gridSpan w:val="5"/>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423"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375"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1092" w:type="dxa"/>
            <w:gridSpan w:val="4"/>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508"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50" w:type="dxa"/>
            <w:gridSpan w:val="3"/>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571"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403"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75"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r>
      <w:tr w:rsidR="004310FD" w:rsidRPr="00D21D76" w:rsidTr="004310FD">
        <w:trPr>
          <w:gridAfter w:val="1"/>
          <w:wAfter w:w="36" w:type="dxa"/>
          <w:trHeight w:val="42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2" w:type="dxa"/>
            <w:tcBorders>
              <w:left w:val="nil"/>
            </w:tcBorders>
            <w:shd w:val="clear" w:color="auto" w:fill="auto"/>
            <w:noWrap/>
            <w:vAlign w:val="bottom"/>
          </w:tcPr>
          <w:p w:rsidR="004310FD" w:rsidRPr="00D21D76" w:rsidRDefault="004310FD" w:rsidP="004310FD">
            <w:pPr>
              <w:rPr>
                <w:sz w:val="20"/>
                <w:szCs w:val="20"/>
              </w:rPr>
            </w:pPr>
          </w:p>
        </w:tc>
        <w:tc>
          <w:tcPr>
            <w:tcW w:w="1567" w:type="dxa"/>
            <w:gridSpan w:val="5"/>
            <w:shd w:val="clear" w:color="auto" w:fill="auto"/>
            <w:noWrap/>
            <w:vAlign w:val="bottom"/>
          </w:tcPr>
          <w:p w:rsidR="004310FD" w:rsidRPr="00D21D76" w:rsidRDefault="004310FD" w:rsidP="004310FD">
            <w:pPr>
              <w:rPr>
                <w:sz w:val="20"/>
                <w:szCs w:val="20"/>
              </w:rPr>
            </w:pPr>
          </w:p>
        </w:tc>
        <w:tc>
          <w:tcPr>
            <w:tcW w:w="704" w:type="dxa"/>
            <w:gridSpan w:val="4"/>
            <w:shd w:val="clear" w:color="auto" w:fill="auto"/>
            <w:noWrap/>
            <w:vAlign w:val="bottom"/>
          </w:tcPr>
          <w:p w:rsidR="004310FD" w:rsidRPr="00D21D76" w:rsidRDefault="004310FD" w:rsidP="004310FD">
            <w:pPr>
              <w:rPr>
                <w:sz w:val="20"/>
                <w:szCs w:val="20"/>
              </w:rPr>
            </w:pPr>
          </w:p>
        </w:tc>
        <w:tc>
          <w:tcPr>
            <w:tcW w:w="1528" w:type="dxa"/>
            <w:gridSpan w:val="5"/>
            <w:shd w:val="clear" w:color="auto" w:fill="auto"/>
            <w:noWrap/>
            <w:vAlign w:val="bottom"/>
          </w:tcPr>
          <w:p w:rsidR="004310FD" w:rsidRPr="00D21D76" w:rsidRDefault="004310FD" w:rsidP="004310FD">
            <w:pPr>
              <w:rPr>
                <w:sz w:val="20"/>
                <w:szCs w:val="20"/>
              </w:rPr>
            </w:pPr>
          </w:p>
        </w:tc>
        <w:tc>
          <w:tcPr>
            <w:tcW w:w="423" w:type="dxa"/>
            <w:gridSpan w:val="2"/>
            <w:shd w:val="clear" w:color="auto" w:fill="auto"/>
            <w:noWrap/>
            <w:vAlign w:val="bottom"/>
          </w:tcPr>
          <w:p w:rsidR="004310FD" w:rsidRPr="00D21D76" w:rsidRDefault="004310FD" w:rsidP="004310FD">
            <w:pPr>
              <w:rPr>
                <w:sz w:val="20"/>
                <w:szCs w:val="20"/>
              </w:rPr>
            </w:pPr>
          </w:p>
        </w:tc>
        <w:tc>
          <w:tcPr>
            <w:tcW w:w="375" w:type="dxa"/>
            <w:gridSpan w:val="2"/>
            <w:shd w:val="clear" w:color="auto" w:fill="auto"/>
            <w:noWrap/>
            <w:vAlign w:val="bottom"/>
          </w:tcPr>
          <w:p w:rsidR="004310FD" w:rsidRPr="00D21D76" w:rsidRDefault="004310FD" w:rsidP="004310FD">
            <w:pPr>
              <w:rPr>
                <w:sz w:val="20"/>
                <w:szCs w:val="20"/>
              </w:rPr>
            </w:pPr>
          </w:p>
        </w:tc>
        <w:tc>
          <w:tcPr>
            <w:tcW w:w="236" w:type="dxa"/>
            <w:shd w:val="clear" w:color="auto" w:fill="auto"/>
            <w:noWrap/>
            <w:vAlign w:val="bottom"/>
          </w:tcPr>
          <w:p w:rsidR="004310FD" w:rsidRPr="00D21D76" w:rsidRDefault="004310FD" w:rsidP="004310FD">
            <w:pPr>
              <w:rPr>
                <w:sz w:val="20"/>
                <w:szCs w:val="20"/>
              </w:rPr>
            </w:pPr>
          </w:p>
        </w:tc>
        <w:tc>
          <w:tcPr>
            <w:tcW w:w="236" w:type="dxa"/>
            <w:gridSpan w:val="2"/>
            <w:shd w:val="clear" w:color="auto" w:fill="auto"/>
            <w:noWrap/>
            <w:vAlign w:val="bottom"/>
          </w:tcPr>
          <w:p w:rsidR="004310FD" w:rsidRPr="00D21D76" w:rsidRDefault="004310FD" w:rsidP="004310FD">
            <w:pPr>
              <w:rPr>
                <w:sz w:val="20"/>
                <w:szCs w:val="20"/>
              </w:rPr>
            </w:pPr>
          </w:p>
        </w:tc>
        <w:tc>
          <w:tcPr>
            <w:tcW w:w="1092" w:type="dxa"/>
            <w:gridSpan w:val="4"/>
            <w:shd w:val="clear" w:color="auto" w:fill="auto"/>
            <w:noWrap/>
            <w:vAlign w:val="bottom"/>
          </w:tcPr>
          <w:p w:rsidR="004310FD" w:rsidRPr="00D21D76" w:rsidRDefault="004310FD" w:rsidP="004310FD">
            <w:pPr>
              <w:rPr>
                <w:sz w:val="20"/>
                <w:szCs w:val="20"/>
              </w:rPr>
            </w:pPr>
          </w:p>
        </w:tc>
        <w:tc>
          <w:tcPr>
            <w:tcW w:w="236" w:type="dxa"/>
            <w:gridSpan w:val="2"/>
            <w:shd w:val="clear" w:color="auto" w:fill="auto"/>
            <w:vAlign w:val="center"/>
          </w:tcPr>
          <w:p w:rsidR="004310FD" w:rsidRPr="00D21D76" w:rsidRDefault="004310FD" w:rsidP="004310FD">
            <w:pPr>
              <w:rPr>
                <w:sz w:val="20"/>
                <w:szCs w:val="20"/>
              </w:rPr>
            </w:pPr>
          </w:p>
        </w:tc>
        <w:tc>
          <w:tcPr>
            <w:tcW w:w="236" w:type="dxa"/>
            <w:gridSpan w:val="2"/>
            <w:shd w:val="clear" w:color="auto" w:fill="auto"/>
            <w:vAlign w:val="center"/>
          </w:tcPr>
          <w:p w:rsidR="004310FD" w:rsidRPr="00D21D76" w:rsidRDefault="004310FD" w:rsidP="004310FD">
            <w:pPr>
              <w:rPr>
                <w:sz w:val="20"/>
                <w:szCs w:val="20"/>
              </w:rPr>
            </w:pPr>
          </w:p>
        </w:tc>
        <w:tc>
          <w:tcPr>
            <w:tcW w:w="236" w:type="dxa"/>
            <w:shd w:val="clear" w:color="auto" w:fill="auto"/>
            <w:vAlign w:val="center"/>
          </w:tcPr>
          <w:p w:rsidR="004310FD" w:rsidRPr="00D21D76" w:rsidRDefault="004310FD" w:rsidP="004310FD">
            <w:pPr>
              <w:rPr>
                <w:sz w:val="20"/>
                <w:szCs w:val="20"/>
              </w:rPr>
            </w:pPr>
          </w:p>
        </w:tc>
        <w:tc>
          <w:tcPr>
            <w:tcW w:w="1329" w:type="dxa"/>
            <w:gridSpan w:val="6"/>
            <w:shd w:val="clear" w:color="auto" w:fill="auto"/>
            <w:vAlign w:val="center"/>
          </w:tcPr>
          <w:p w:rsidR="004310FD" w:rsidRPr="00D21D76" w:rsidRDefault="004310FD" w:rsidP="004310FD">
            <w:pPr>
              <w:jc w:val="center"/>
              <w:rPr>
                <w:sz w:val="20"/>
                <w:szCs w:val="20"/>
              </w:rPr>
            </w:pPr>
          </w:p>
        </w:tc>
        <w:tc>
          <w:tcPr>
            <w:tcW w:w="878" w:type="dxa"/>
            <w:gridSpan w:val="4"/>
            <w:shd w:val="clear" w:color="auto" w:fill="auto"/>
            <w:vAlign w:val="center"/>
          </w:tcPr>
          <w:p w:rsidR="004310FD" w:rsidRPr="00D21D76" w:rsidRDefault="004310FD" w:rsidP="004310FD">
            <w:pPr>
              <w:jc w:val="center"/>
              <w:rPr>
                <w:sz w:val="20"/>
                <w:szCs w:val="20"/>
              </w:rPr>
            </w:pPr>
          </w:p>
        </w:tc>
      </w:tr>
      <w:tr w:rsidR="004310FD" w:rsidRPr="00D21D76" w:rsidTr="004310FD">
        <w:trPr>
          <w:gridAfter w:val="1"/>
          <w:wAfter w:w="36" w:type="dxa"/>
          <w:trHeight w:val="27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2" w:type="dxa"/>
            <w:tcBorders>
              <w:left w:val="nil"/>
            </w:tcBorders>
            <w:shd w:val="clear" w:color="auto" w:fill="auto"/>
            <w:noWrap/>
            <w:vAlign w:val="bottom"/>
          </w:tcPr>
          <w:p w:rsidR="004310FD" w:rsidRPr="00D21D76" w:rsidRDefault="004310FD" w:rsidP="004310FD">
            <w:pPr>
              <w:rPr>
                <w:sz w:val="20"/>
                <w:szCs w:val="20"/>
              </w:rPr>
            </w:pPr>
          </w:p>
        </w:tc>
        <w:tc>
          <w:tcPr>
            <w:tcW w:w="1567" w:type="dxa"/>
            <w:gridSpan w:val="5"/>
            <w:shd w:val="clear" w:color="auto" w:fill="auto"/>
            <w:noWrap/>
            <w:vAlign w:val="bottom"/>
          </w:tcPr>
          <w:p w:rsidR="004310FD" w:rsidRPr="00D21D76" w:rsidRDefault="004310FD" w:rsidP="004310FD">
            <w:pPr>
              <w:rPr>
                <w:sz w:val="20"/>
                <w:szCs w:val="20"/>
              </w:rPr>
            </w:pPr>
          </w:p>
        </w:tc>
        <w:tc>
          <w:tcPr>
            <w:tcW w:w="704" w:type="dxa"/>
            <w:gridSpan w:val="4"/>
            <w:shd w:val="clear" w:color="auto" w:fill="auto"/>
            <w:noWrap/>
            <w:vAlign w:val="bottom"/>
          </w:tcPr>
          <w:p w:rsidR="004310FD" w:rsidRPr="00D21D76" w:rsidRDefault="004310FD" w:rsidP="004310FD">
            <w:pPr>
              <w:rPr>
                <w:sz w:val="20"/>
                <w:szCs w:val="20"/>
              </w:rPr>
            </w:pPr>
          </w:p>
        </w:tc>
        <w:tc>
          <w:tcPr>
            <w:tcW w:w="1951" w:type="dxa"/>
            <w:gridSpan w:val="7"/>
            <w:shd w:val="clear" w:color="auto" w:fill="auto"/>
            <w:noWrap/>
            <w:vAlign w:val="bottom"/>
          </w:tcPr>
          <w:p w:rsidR="004310FD" w:rsidRPr="00D21D76" w:rsidRDefault="004310FD" w:rsidP="004310FD">
            <w:pPr>
              <w:jc w:val="center"/>
              <w:rPr>
                <w:b/>
                <w:bCs/>
                <w:sz w:val="20"/>
                <w:szCs w:val="20"/>
              </w:rPr>
            </w:pPr>
          </w:p>
        </w:tc>
        <w:tc>
          <w:tcPr>
            <w:tcW w:w="375" w:type="dxa"/>
            <w:gridSpan w:val="2"/>
            <w:shd w:val="clear" w:color="auto" w:fill="auto"/>
            <w:noWrap/>
            <w:vAlign w:val="bottom"/>
          </w:tcPr>
          <w:p w:rsidR="004310FD" w:rsidRPr="00D21D76" w:rsidRDefault="004310FD" w:rsidP="004310FD">
            <w:pPr>
              <w:rPr>
                <w:sz w:val="20"/>
                <w:szCs w:val="20"/>
              </w:rPr>
            </w:pPr>
          </w:p>
        </w:tc>
        <w:tc>
          <w:tcPr>
            <w:tcW w:w="236" w:type="dxa"/>
            <w:shd w:val="clear" w:color="auto" w:fill="auto"/>
            <w:noWrap/>
            <w:vAlign w:val="bottom"/>
          </w:tcPr>
          <w:p w:rsidR="004310FD" w:rsidRPr="00D21D76" w:rsidRDefault="004310FD" w:rsidP="004310FD">
            <w:pPr>
              <w:rPr>
                <w:sz w:val="20"/>
                <w:szCs w:val="20"/>
              </w:rPr>
            </w:pPr>
          </w:p>
        </w:tc>
        <w:tc>
          <w:tcPr>
            <w:tcW w:w="236" w:type="dxa"/>
            <w:gridSpan w:val="2"/>
            <w:shd w:val="clear" w:color="auto" w:fill="auto"/>
            <w:noWrap/>
            <w:vAlign w:val="bottom"/>
          </w:tcPr>
          <w:p w:rsidR="004310FD" w:rsidRPr="00D21D76" w:rsidRDefault="004310FD" w:rsidP="004310FD">
            <w:pPr>
              <w:rPr>
                <w:sz w:val="20"/>
                <w:szCs w:val="20"/>
              </w:rPr>
            </w:pPr>
          </w:p>
        </w:tc>
        <w:tc>
          <w:tcPr>
            <w:tcW w:w="1092" w:type="dxa"/>
            <w:gridSpan w:val="4"/>
            <w:shd w:val="clear" w:color="auto" w:fill="auto"/>
            <w:noWrap/>
            <w:vAlign w:val="bottom"/>
          </w:tcPr>
          <w:p w:rsidR="004310FD" w:rsidRPr="00D21D76" w:rsidRDefault="004310FD" w:rsidP="004310FD">
            <w:pPr>
              <w:rPr>
                <w:b/>
                <w:bCs/>
                <w:sz w:val="20"/>
                <w:szCs w:val="20"/>
              </w:rPr>
            </w:pPr>
          </w:p>
        </w:tc>
        <w:tc>
          <w:tcPr>
            <w:tcW w:w="236" w:type="dxa"/>
            <w:gridSpan w:val="2"/>
            <w:shd w:val="clear" w:color="auto" w:fill="auto"/>
            <w:noWrap/>
            <w:vAlign w:val="bottom"/>
          </w:tcPr>
          <w:p w:rsidR="004310FD" w:rsidRPr="00D21D76" w:rsidRDefault="004310FD" w:rsidP="004310FD">
            <w:pPr>
              <w:rPr>
                <w:b/>
                <w:bCs/>
                <w:sz w:val="20"/>
                <w:szCs w:val="20"/>
              </w:rPr>
            </w:pPr>
          </w:p>
        </w:tc>
        <w:tc>
          <w:tcPr>
            <w:tcW w:w="236" w:type="dxa"/>
            <w:gridSpan w:val="2"/>
            <w:shd w:val="clear" w:color="auto" w:fill="auto"/>
            <w:noWrap/>
            <w:vAlign w:val="bottom"/>
          </w:tcPr>
          <w:p w:rsidR="004310FD" w:rsidRPr="00D21D76" w:rsidRDefault="004310FD" w:rsidP="004310FD">
            <w:pPr>
              <w:rPr>
                <w:b/>
                <w:bCs/>
                <w:sz w:val="20"/>
                <w:szCs w:val="20"/>
              </w:rPr>
            </w:pPr>
          </w:p>
        </w:tc>
        <w:tc>
          <w:tcPr>
            <w:tcW w:w="236" w:type="dxa"/>
            <w:shd w:val="clear" w:color="auto" w:fill="auto"/>
            <w:noWrap/>
            <w:vAlign w:val="bottom"/>
          </w:tcPr>
          <w:p w:rsidR="004310FD" w:rsidRPr="00D21D76" w:rsidRDefault="004310FD" w:rsidP="004310FD">
            <w:pPr>
              <w:rPr>
                <w:b/>
                <w:bCs/>
                <w:sz w:val="20"/>
                <w:szCs w:val="20"/>
              </w:rPr>
            </w:pPr>
          </w:p>
        </w:tc>
        <w:tc>
          <w:tcPr>
            <w:tcW w:w="1329" w:type="dxa"/>
            <w:gridSpan w:val="6"/>
            <w:shd w:val="clear" w:color="auto" w:fill="auto"/>
            <w:noWrap/>
            <w:vAlign w:val="bottom"/>
          </w:tcPr>
          <w:p w:rsidR="004310FD" w:rsidRPr="00D21D76" w:rsidRDefault="004310FD" w:rsidP="004310FD">
            <w:pPr>
              <w:jc w:val="center"/>
              <w:rPr>
                <w:b/>
                <w:bCs/>
                <w:sz w:val="20"/>
                <w:szCs w:val="20"/>
              </w:rPr>
            </w:pPr>
          </w:p>
        </w:tc>
        <w:tc>
          <w:tcPr>
            <w:tcW w:w="878" w:type="dxa"/>
            <w:gridSpan w:val="4"/>
            <w:shd w:val="clear" w:color="auto" w:fill="auto"/>
            <w:noWrap/>
            <w:vAlign w:val="bottom"/>
          </w:tcPr>
          <w:p w:rsidR="004310FD" w:rsidRPr="00D21D76" w:rsidRDefault="004310FD" w:rsidP="004310FD">
            <w:pPr>
              <w:jc w:val="center"/>
              <w:rPr>
                <w:b/>
                <w:bCs/>
                <w:sz w:val="20"/>
                <w:szCs w:val="20"/>
              </w:rPr>
            </w:pPr>
          </w:p>
        </w:tc>
      </w:tr>
      <w:tr w:rsidR="004310FD" w:rsidRPr="00D21D76" w:rsidTr="004310FD">
        <w:trPr>
          <w:gridAfter w:val="1"/>
          <w:wAfter w:w="36" w:type="dxa"/>
          <w:trHeight w:val="27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10127" w:type="dxa"/>
            <w:gridSpan w:val="44"/>
            <w:tcBorders>
              <w:top w:val="nil"/>
              <w:left w:val="nil"/>
              <w:bottom w:val="nil"/>
              <w:right w:val="nil"/>
            </w:tcBorders>
            <w:shd w:val="clear" w:color="auto" w:fill="auto"/>
            <w:noWrap/>
            <w:vAlign w:val="bottom"/>
          </w:tcPr>
          <w:p w:rsidR="004310FD" w:rsidRPr="00D21D76" w:rsidRDefault="004310FD" w:rsidP="004310FD">
            <w:pPr>
              <w:rPr>
                <w:sz w:val="20"/>
                <w:szCs w:val="20"/>
              </w:rPr>
            </w:pPr>
          </w:p>
        </w:tc>
      </w:tr>
    </w:tbl>
    <w:p w:rsidR="004310FD" w:rsidRPr="00D21D76" w:rsidRDefault="004310FD" w:rsidP="004310FD">
      <w:pPr>
        <w:rPr>
          <w:b/>
          <w:i/>
          <w:color w:val="A6A6A6" w:themeColor="background1" w:themeShade="A6"/>
          <w:kern w:val="28"/>
          <w:sz w:val="20"/>
          <w:szCs w:val="20"/>
        </w:rPr>
      </w:pPr>
    </w:p>
    <w:p w:rsidR="004310FD" w:rsidRPr="00D21D76" w:rsidRDefault="004310FD" w:rsidP="004310FD">
      <w:pPr>
        <w:spacing w:after="200" w:line="276" w:lineRule="auto"/>
        <w:rPr>
          <w:i/>
          <w:color w:val="A6A6A6" w:themeColor="background1" w:themeShade="A6"/>
          <w:kern w:val="28"/>
          <w:sz w:val="20"/>
          <w:szCs w:val="20"/>
        </w:rPr>
      </w:pPr>
      <w:r w:rsidRPr="00D21D76">
        <w:rPr>
          <w:b/>
          <w:i/>
          <w:color w:val="A6A6A6" w:themeColor="background1" w:themeShade="A6"/>
          <w:kern w:val="28"/>
          <w:sz w:val="20"/>
          <w:szCs w:val="20"/>
        </w:rPr>
        <w:br w:type="page"/>
      </w:r>
    </w:p>
    <w:p w:rsidR="004310FD" w:rsidRPr="00D21D76" w:rsidRDefault="004310FD" w:rsidP="004310FD">
      <w:pPr>
        <w:pStyle w:val="1"/>
        <w:jc w:val="right"/>
        <w:rPr>
          <w:b w:val="0"/>
          <w:i/>
          <w:color w:val="A6A6A6" w:themeColor="background1" w:themeShade="A6"/>
          <w:kern w:val="28"/>
          <w:sz w:val="20"/>
        </w:rPr>
      </w:pPr>
      <w:bookmarkStart w:id="498" w:name="_Toc120637918"/>
      <w:r w:rsidRPr="00D21D76">
        <w:rPr>
          <w:b w:val="0"/>
          <w:i/>
          <w:color w:val="A6A6A6" w:themeColor="background1" w:themeShade="A6"/>
          <w:kern w:val="28"/>
          <w:sz w:val="20"/>
        </w:rPr>
        <w:lastRenderedPageBreak/>
        <w:t>Акт о выбытии товарно-материальных ценностей, принятых на хранение</w:t>
      </w:r>
      <w:bookmarkEnd w:id="498"/>
    </w:p>
    <w:p w:rsidR="004310FD" w:rsidRPr="00D21D76" w:rsidRDefault="004310FD" w:rsidP="004310FD">
      <w:pPr>
        <w:rPr>
          <w:sz w:val="20"/>
          <w:szCs w:val="20"/>
        </w:rPr>
      </w:pPr>
    </w:p>
    <w:tbl>
      <w:tblPr>
        <w:tblW w:w="10399" w:type="dxa"/>
        <w:tblInd w:w="93" w:type="dxa"/>
        <w:tblLayout w:type="fixed"/>
        <w:tblLook w:val="04A0" w:firstRow="1" w:lastRow="0" w:firstColumn="1" w:lastColumn="0" w:noHBand="0" w:noVBand="1"/>
      </w:tblPr>
      <w:tblGrid>
        <w:gridCol w:w="236"/>
        <w:gridCol w:w="205"/>
        <w:gridCol w:w="236"/>
        <w:gridCol w:w="188"/>
        <w:gridCol w:w="422"/>
        <w:gridCol w:w="359"/>
        <w:gridCol w:w="236"/>
        <w:gridCol w:w="236"/>
        <w:gridCol w:w="373"/>
        <w:gridCol w:w="363"/>
        <w:gridCol w:w="62"/>
        <w:gridCol w:w="236"/>
        <w:gridCol w:w="236"/>
        <w:gridCol w:w="170"/>
        <w:gridCol w:w="88"/>
        <w:gridCol w:w="349"/>
        <w:gridCol w:w="829"/>
        <w:gridCol w:w="236"/>
        <w:gridCol w:w="26"/>
        <w:gridCol w:w="210"/>
        <w:gridCol w:w="213"/>
        <w:gridCol w:w="348"/>
        <w:gridCol w:w="27"/>
        <w:gridCol w:w="236"/>
        <w:gridCol w:w="57"/>
        <w:gridCol w:w="179"/>
        <w:gridCol w:w="216"/>
        <w:gridCol w:w="236"/>
        <w:gridCol w:w="236"/>
        <w:gridCol w:w="404"/>
        <w:gridCol w:w="184"/>
        <w:gridCol w:w="52"/>
        <w:gridCol w:w="228"/>
        <w:gridCol w:w="8"/>
        <w:gridCol w:w="236"/>
        <w:gridCol w:w="57"/>
        <w:gridCol w:w="451"/>
        <w:gridCol w:w="218"/>
        <w:gridCol w:w="18"/>
        <w:gridCol w:w="14"/>
        <w:gridCol w:w="571"/>
        <w:gridCol w:w="322"/>
        <w:gridCol w:w="81"/>
        <w:gridCol w:w="275"/>
        <w:gridCol w:w="200"/>
        <w:gridCol w:w="36"/>
      </w:tblGrid>
      <w:tr w:rsidR="004310FD" w:rsidRPr="00D21D76" w:rsidTr="004310FD">
        <w:trPr>
          <w:gridAfter w:val="4"/>
          <w:wAfter w:w="592" w:type="dxa"/>
          <w:trHeight w:val="360"/>
        </w:trPr>
        <w:tc>
          <w:tcPr>
            <w:tcW w:w="8213" w:type="dxa"/>
            <w:gridSpan w:val="36"/>
            <w:tcBorders>
              <w:top w:val="nil"/>
              <w:left w:val="nil"/>
              <w:bottom w:val="single" w:sz="4" w:space="0" w:color="auto"/>
              <w:right w:val="nil"/>
            </w:tcBorders>
            <w:shd w:val="clear" w:color="auto" w:fill="auto"/>
            <w:vAlign w:val="bottom"/>
            <w:hideMark/>
          </w:tcPr>
          <w:p w:rsidR="004310FD" w:rsidRPr="00D21D76" w:rsidRDefault="004310FD" w:rsidP="004310FD">
            <w:pPr>
              <w:jc w:val="center"/>
              <w:rPr>
                <w:sz w:val="20"/>
                <w:szCs w:val="20"/>
              </w:rPr>
            </w:pPr>
            <w:bookmarkStart w:id="499" w:name="RANGE!A1:X40"/>
            <w:r w:rsidRPr="00D21D76">
              <w:rPr>
                <w:sz w:val="20"/>
                <w:szCs w:val="20"/>
              </w:rPr>
              <w:t> </w:t>
            </w:r>
            <w:bookmarkEnd w:id="499"/>
          </w:p>
        </w:tc>
        <w:tc>
          <w:tcPr>
            <w:tcW w:w="669" w:type="dxa"/>
            <w:gridSpan w:val="2"/>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925" w:type="dxa"/>
            <w:gridSpan w:val="4"/>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gridAfter w:val="4"/>
          <w:wAfter w:w="592" w:type="dxa"/>
          <w:trHeight w:val="180"/>
        </w:trPr>
        <w:tc>
          <w:tcPr>
            <w:tcW w:w="8213" w:type="dxa"/>
            <w:gridSpan w:val="36"/>
            <w:tcBorders>
              <w:top w:val="single" w:sz="4" w:space="0" w:color="auto"/>
              <w:left w:val="nil"/>
              <w:bottom w:val="single" w:sz="4" w:space="0" w:color="auto"/>
              <w:right w:val="nil"/>
            </w:tcBorders>
            <w:shd w:val="clear" w:color="auto" w:fill="auto"/>
            <w:vAlign w:val="center"/>
            <w:hideMark/>
          </w:tcPr>
          <w:p w:rsidR="004310FD" w:rsidRDefault="004310FD" w:rsidP="004310FD">
            <w:pPr>
              <w:jc w:val="center"/>
              <w:rPr>
                <w:sz w:val="16"/>
                <w:szCs w:val="16"/>
              </w:rPr>
            </w:pPr>
            <w:r w:rsidRPr="000F36C3">
              <w:rPr>
                <w:sz w:val="16"/>
                <w:szCs w:val="16"/>
              </w:rPr>
              <w:t>(наименование Учреждения, адрес, телефон, факс)</w:t>
            </w:r>
          </w:p>
          <w:p w:rsidR="004310FD" w:rsidRPr="000F36C3" w:rsidRDefault="004310FD" w:rsidP="004310FD">
            <w:pPr>
              <w:jc w:val="center"/>
              <w:rPr>
                <w:sz w:val="16"/>
                <w:szCs w:val="16"/>
              </w:rPr>
            </w:pPr>
          </w:p>
        </w:tc>
        <w:tc>
          <w:tcPr>
            <w:tcW w:w="669" w:type="dxa"/>
            <w:gridSpan w:val="2"/>
            <w:tcBorders>
              <w:top w:val="nil"/>
              <w:left w:val="nil"/>
              <w:bottom w:val="single" w:sz="4" w:space="0" w:color="auto"/>
              <w:right w:val="nil"/>
            </w:tcBorders>
            <w:shd w:val="clear" w:color="auto" w:fill="auto"/>
            <w:vAlign w:val="bottom"/>
            <w:hideMark/>
          </w:tcPr>
          <w:p w:rsidR="004310FD" w:rsidRPr="000F36C3" w:rsidRDefault="004310FD" w:rsidP="004310FD">
            <w:pPr>
              <w:rPr>
                <w:sz w:val="16"/>
                <w:szCs w:val="16"/>
              </w:rPr>
            </w:pPr>
            <w:r w:rsidRPr="000F36C3">
              <w:rPr>
                <w:sz w:val="16"/>
                <w:szCs w:val="16"/>
              </w:rPr>
              <w:t> </w:t>
            </w:r>
          </w:p>
        </w:tc>
        <w:tc>
          <w:tcPr>
            <w:tcW w:w="925" w:type="dxa"/>
            <w:gridSpan w:val="4"/>
            <w:tcBorders>
              <w:top w:val="nil"/>
              <w:left w:val="nil"/>
              <w:bottom w:val="single" w:sz="4" w:space="0" w:color="auto"/>
              <w:right w:val="nil"/>
            </w:tcBorders>
            <w:shd w:val="clear" w:color="auto" w:fill="auto"/>
            <w:vAlign w:val="bottom"/>
            <w:hideMark/>
          </w:tcPr>
          <w:p w:rsidR="004310FD" w:rsidRPr="000F36C3" w:rsidRDefault="004310FD" w:rsidP="004310FD">
            <w:pPr>
              <w:rPr>
                <w:sz w:val="16"/>
                <w:szCs w:val="16"/>
              </w:rPr>
            </w:pPr>
            <w:r w:rsidRPr="000F36C3">
              <w:rPr>
                <w:sz w:val="16"/>
                <w:szCs w:val="16"/>
              </w:rPr>
              <w:t> </w:t>
            </w:r>
          </w:p>
        </w:tc>
      </w:tr>
      <w:tr w:rsidR="004310FD" w:rsidRPr="00D21D76" w:rsidTr="004310FD">
        <w:trPr>
          <w:gridAfter w:val="4"/>
          <w:wAfter w:w="592" w:type="dxa"/>
          <w:trHeight w:val="222"/>
        </w:trPr>
        <w:tc>
          <w:tcPr>
            <w:tcW w:w="8213" w:type="dxa"/>
            <w:gridSpan w:val="36"/>
            <w:tcBorders>
              <w:top w:val="single" w:sz="4" w:space="0" w:color="auto"/>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669" w:type="dxa"/>
            <w:gridSpan w:val="2"/>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925" w:type="dxa"/>
            <w:gridSpan w:val="4"/>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gridAfter w:val="4"/>
          <w:wAfter w:w="592" w:type="dxa"/>
          <w:trHeight w:val="180"/>
        </w:trPr>
        <w:tc>
          <w:tcPr>
            <w:tcW w:w="8213" w:type="dxa"/>
            <w:gridSpan w:val="36"/>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(структурное подразделение)</w:t>
            </w:r>
          </w:p>
        </w:tc>
        <w:tc>
          <w:tcPr>
            <w:tcW w:w="669" w:type="dxa"/>
            <w:gridSpan w:val="2"/>
            <w:tcBorders>
              <w:top w:val="nil"/>
              <w:left w:val="nil"/>
              <w:bottom w:val="nil"/>
              <w:right w:val="nil"/>
            </w:tcBorders>
            <w:shd w:val="clear" w:color="auto" w:fill="auto"/>
            <w:vAlign w:val="bottom"/>
            <w:hideMark/>
          </w:tcPr>
          <w:p w:rsidR="004310FD" w:rsidRPr="000F36C3" w:rsidRDefault="004310FD" w:rsidP="004310FD">
            <w:pPr>
              <w:rPr>
                <w:sz w:val="16"/>
                <w:szCs w:val="16"/>
              </w:rPr>
            </w:pPr>
          </w:p>
        </w:tc>
        <w:tc>
          <w:tcPr>
            <w:tcW w:w="925" w:type="dxa"/>
            <w:gridSpan w:val="4"/>
            <w:tcBorders>
              <w:top w:val="nil"/>
              <w:left w:val="nil"/>
              <w:bottom w:val="nil"/>
              <w:right w:val="nil"/>
            </w:tcBorders>
            <w:shd w:val="clear" w:color="auto" w:fill="auto"/>
            <w:vAlign w:val="bottom"/>
            <w:hideMark/>
          </w:tcPr>
          <w:p w:rsidR="004310FD" w:rsidRPr="000F36C3" w:rsidRDefault="004310FD" w:rsidP="004310FD">
            <w:pPr>
              <w:rPr>
                <w:sz w:val="16"/>
                <w:szCs w:val="16"/>
              </w:rPr>
            </w:pPr>
          </w:p>
        </w:tc>
      </w:tr>
      <w:tr w:rsidR="004310FD" w:rsidRPr="00D21D76" w:rsidTr="004310FD">
        <w:trPr>
          <w:gridAfter w:val="4"/>
          <w:wAfter w:w="592" w:type="dxa"/>
          <w:trHeight w:val="270"/>
        </w:trPr>
        <w:tc>
          <w:tcPr>
            <w:tcW w:w="441"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969" w:type="dxa"/>
            <w:gridSpan w:val="3"/>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73"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425"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58"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49"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829"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561"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20" w:type="dxa"/>
            <w:gridSpan w:val="3"/>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95"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588"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80"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301" w:type="dxa"/>
            <w:gridSpan w:val="3"/>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669"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925" w:type="dxa"/>
            <w:gridSpan w:val="4"/>
            <w:tcBorders>
              <w:top w:val="nil"/>
              <w:left w:val="nil"/>
              <w:bottom w:val="nil"/>
              <w:right w:val="nil"/>
            </w:tcBorders>
            <w:shd w:val="clear" w:color="auto" w:fill="auto"/>
            <w:vAlign w:val="bottom"/>
            <w:hideMark/>
          </w:tcPr>
          <w:p w:rsidR="004310FD" w:rsidRPr="00D21D76" w:rsidRDefault="004310FD" w:rsidP="004310FD">
            <w:pPr>
              <w:rPr>
                <w:sz w:val="20"/>
                <w:szCs w:val="20"/>
              </w:rPr>
            </w:pPr>
          </w:p>
        </w:tc>
      </w:tr>
      <w:tr w:rsidR="004310FD" w:rsidRPr="00D21D76" w:rsidTr="004310FD">
        <w:trPr>
          <w:gridAfter w:val="4"/>
          <w:wAfter w:w="592" w:type="dxa"/>
          <w:trHeight w:val="255"/>
        </w:trPr>
        <w:tc>
          <w:tcPr>
            <w:tcW w:w="441" w:type="dxa"/>
            <w:gridSpan w:val="2"/>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rPr>
                <w:sz w:val="20"/>
                <w:szCs w:val="20"/>
              </w:rPr>
            </w:pPr>
          </w:p>
        </w:tc>
        <w:tc>
          <w:tcPr>
            <w:tcW w:w="9130" w:type="dxa"/>
            <w:gridSpan w:val="39"/>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r w:rsidRPr="00D21D76">
              <w:rPr>
                <w:b/>
                <w:sz w:val="20"/>
                <w:szCs w:val="20"/>
              </w:rPr>
              <w:t xml:space="preserve">АКТ </w:t>
            </w:r>
          </w:p>
        </w:tc>
      </w:tr>
      <w:tr w:rsidR="004310FD" w:rsidRPr="00D21D76" w:rsidTr="004310FD">
        <w:trPr>
          <w:gridAfter w:val="4"/>
          <w:wAfter w:w="592" w:type="dxa"/>
          <w:trHeight w:val="285"/>
        </w:trPr>
        <w:tc>
          <w:tcPr>
            <w:tcW w:w="9807" w:type="dxa"/>
            <w:gridSpan w:val="42"/>
            <w:tcBorders>
              <w:top w:val="nil"/>
              <w:left w:val="nil"/>
              <w:bottom w:val="nil"/>
              <w:right w:val="nil"/>
            </w:tcBorders>
            <w:shd w:val="clear" w:color="auto" w:fill="auto"/>
            <w:vAlign w:val="bottom"/>
            <w:hideMark/>
          </w:tcPr>
          <w:p w:rsidR="004310FD" w:rsidRDefault="004310FD" w:rsidP="004310FD">
            <w:pPr>
              <w:jc w:val="center"/>
              <w:rPr>
                <w:b/>
                <w:bCs/>
                <w:sz w:val="20"/>
                <w:szCs w:val="20"/>
              </w:rPr>
            </w:pPr>
            <w:r w:rsidRPr="00D21D76">
              <w:rPr>
                <w:b/>
                <w:bCs/>
                <w:sz w:val="20"/>
                <w:szCs w:val="20"/>
              </w:rPr>
              <w:t>О ВЫБЫТИИ ТОВАРНО-МАТЕРИАЛЬНЫХ ЦЕННОСТЕЙ, ПРИНЯТЫХ НА ХРАНЕНИЕ</w:t>
            </w:r>
          </w:p>
          <w:p w:rsidR="004310FD" w:rsidRPr="00D21D76" w:rsidRDefault="004310FD" w:rsidP="004310FD">
            <w:pPr>
              <w:jc w:val="center"/>
              <w:rPr>
                <w:b/>
                <w:bCs/>
                <w:sz w:val="20"/>
                <w:szCs w:val="20"/>
              </w:rPr>
            </w:pPr>
            <w:r>
              <w:rPr>
                <w:b/>
                <w:sz w:val="20"/>
                <w:szCs w:val="20"/>
              </w:rPr>
              <w:t xml:space="preserve">от </w:t>
            </w:r>
            <w:r w:rsidRPr="00D21D76">
              <w:rPr>
                <w:b/>
                <w:sz w:val="20"/>
                <w:szCs w:val="20"/>
              </w:rPr>
              <w:t>«____» _______________20___г.</w:t>
            </w:r>
            <w:r>
              <w:rPr>
                <w:b/>
                <w:sz w:val="20"/>
                <w:szCs w:val="20"/>
              </w:rPr>
              <w:t xml:space="preserve"> </w:t>
            </w:r>
            <w:r w:rsidRPr="00D21D76">
              <w:rPr>
                <w:b/>
                <w:sz w:val="20"/>
                <w:szCs w:val="20"/>
              </w:rPr>
              <w:t>№_</w:t>
            </w:r>
            <w:r>
              <w:rPr>
                <w:b/>
                <w:sz w:val="20"/>
                <w:szCs w:val="20"/>
              </w:rPr>
              <w:t>_</w:t>
            </w:r>
            <w:r w:rsidRPr="00D21D76">
              <w:rPr>
                <w:b/>
                <w:sz w:val="20"/>
                <w:szCs w:val="20"/>
              </w:rPr>
              <w:t xml:space="preserve">__  </w:t>
            </w:r>
          </w:p>
        </w:tc>
      </w:tr>
      <w:tr w:rsidR="004310FD" w:rsidRPr="00D21D76" w:rsidTr="004310FD">
        <w:trPr>
          <w:gridAfter w:val="4"/>
          <w:wAfter w:w="592" w:type="dxa"/>
          <w:trHeight w:val="255"/>
        </w:trPr>
        <w:tc>
          <w:tcPr>
            <w:tcW w:w="441" w:type="dxa"/>
            <w:gridSpan w:val="2"/>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969" w:type="dxa"/>
            <w:gridSpan w:val="3"/>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73"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425"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58"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49"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829"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561"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20" w:type="dxa"/>
            <w:gridSpan w:val="3"/>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95"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588"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80"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01" w:type="dxa"/>
            <w:gridSpan w:val="3"/>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669"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925" w:type="dxa"/>
            <w:gridSpan w:val="4"/>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r>
      <w:tr w:rsidR="004310FD" w:rsidRPr="00D21D76" w:rsidTr="004310FD">
        <w:trPr>
          <w:gridAfter w:val="4"/>
          <w:wAfter w:w="592" w:type="dxa"/>
          <w:trHeight w:val="300"/>
        </w:trPr>
        <w:tc>
          <w:tcPr>
            <w:tcW w:w="9807" w:type="dxa"/>
            <w:gridSpan w:val="42"/>
            <w:tcBorders>
              <w:top w:val="nil"/>
              <w:left w:val="nil"/>
              <w:bottom w:val="nil"/>
            </w:tcBorders>
            <w:shd w:val="clear" w:color="auto" w:fill="auto"/>
            <w:noWrap/>
            <w:vAlign w:val="bottom"/>
            <w:hideMark/>
          </w:tcPr>
          <w:p w:rsidR="004310FD" w:rsidRPr="00D21D76" w:rsidRDefault="004310FD" w:rsidP="004310FD">
            <w:pPr>
              <w:rPr>
                <w:sz w:val="20"/>
                <w:szCs w:val="20"/>
              </w:rPr>
            </w:pPr>
            <w:r w:rsidRPr="00D21D76">
              <w:rPr>
                <w:sz w:val="20"/>
                <w:szCs w:val="20"/>
              </w:rPr>
              <w:t>Акт составлен в том, что контрагент принял от Учреждения следующие товарно-материальные ценности:</w:t>
            </w:r>
          </w:p>
        </w:tc>
      </w:tr>
      <w:tr w:rsidR="004310FD" w:rsidRPr="00D21D76"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6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73"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5"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58"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49"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829"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56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20"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95"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588"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80"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01" w:type="dxa"/>
            <w:gridSpan w:val="3"/>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669"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25" w:type="dxa"/>
            <w:gridSpan w:val="4"/>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r>
      <w:tr w:rsidR="004310FD" w:rsidRPr="00D21D76" w:rsidTr="004310FD">
        <w:trPr>
          <w:gridAfter w:val="4"/>
          <w:wAfter w:w="592" w:type="dxa"/>
          <w:trHeight w:val="795"/>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 п/п</w:t>
            </w:r>
          </w:p>
        </w:tc>
        <w:tc>
          <w:tcPr>
            <w:tcW w:w="2947" w:type="dxa"/>
            <w:gridSpan w:val="11"/>
            <w:tcBorders>
              <w:top w:val="single" w:sz="4" w:space="0" w:color="auto"/>
              <w:left w:val="nil"/>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Наименование товарно-материальных</w:t>
            </w:r>
            <w:r w:rsidRPr="00D21D76">
              <w:rPr>
                <w:sz w:val="20"/>
                <w:szCs w:val="20"/>
              </w:rPr>
              <w:br/>
              <w:t>ценностей</w:t>
            </w:r>
          </w:p>
        </w:tc>
        <w:tc>
          <w:tcPr>
            <w:tcW w:w="1908" w:type="dxa"/>
            <w:gridSpan w:val="7"/>
            <w:tcBorders>
              <w:top w:val="single" w:sz="4" w:space="0" w:color="auto"/>
              <w:left w:val="nil"/>
              <w:bottom w:val="nil"/>
              <w:right w:val="single" w:sz="4" w:space="0" w:color="000000"/>
            </w:tcBorders>
            <w:shd w:val="clear" w:color="auto" w:fill="auto"/>
            <w:noWrap/>
            <w:vAlign w:val="center"/>
            <w:hideMark/>
          </w:tcPr>
          <w:p w:rsidR="004310FD" w:rsidRPr="00D21D76" w:rsidRDefault="004310FD" w:rsidP="004310FD">
            <w:pPr>
              <w:jc w:val="center"/>
              <w:rPr>
                <w:sz w:val="20"/>
                <w:szCs w:val="20"/>
              </w:rPr>
            </w:pPr>
            <w:r w:rsidRPr="00D21D76">
              <w:rPr>
                <w:sz w:val="20"/>
                <w:szCs w:val="20"/>
              </w:rPr>
              <w:t>Характеристика</w:t>
            </w:r>
          </w:p>
        </w:tc>
        <w:tc>
          <w:tcPr>
            <w:tcW w:w="881" w:type="dxa"/>
            <w:gridSpan w:val="5"/>
            <w:tcBorders>
              <w:top w:val="single" w:sz="4" w:space="0" w:color="auto"/>
              <w:left w:val="nil"/>
              <w:bottom w:val="nil"/>
              <w:right w:val="nil"/>
            </w:tcBorders>
            <w:shd w:val="clear" w:color="auto" w:fill="auto"/>
            <w:vAlign w:val="center"/>
            <w:hideMark/>
          </w:tcPr>
          <w:p w:rsidR="004310FD" w:rsidRPr="00D21D76" w:rsidRDefault="004310FD" w:rsidP="004310FD">
            <w:pPr>
              <w:jc w:val="center"/>
              <w:rPr>
                <w:sz w:val="20"/>
                <w:szCs w:val="20"/>
              </w:rPr>
            </w:pPr>
            <w:r w:rsidRPr="00D21D76">
              <w:rPr>
                <w:sz w:val="20"/>
                <w:szCs w:val="20"/>
              </w:rPr>
              <w:t>Единица</w:t>
            </w:r>
            <w:r w:rsidRPr="00D21D76">
              <w:rPr>
                <w:sz w:val="20"/>
                <w:szCs w:val="20"/>
              </w:rPr>
              <w:br/>
              <w:t>измерения</w:t>
            </w:r>
          </w:p>
        </w:tc>
        <w:tc>
          <w:tcPr>
            <w:tcW w:w="867" w:type="dxa"/>
            <w:gridSpan w:val="4"/>
            <w:tcBorders>
              <w:top w:val="single" w:sz="4" w:space="0" w:color="auto"/>
              <w:left w:val="single" w:sz="4" w:space="0" w:color="auto"/>
              <w:bottom w:val="nil"/>
              <w:right w:val="single" w:sz="4" w:space="0" w:color="000000"/>
            </w:tcBorders>
            <w:shd w:val="clear" w:color="auto" w:fill="auto"/>
            <w:vAlign w:val="center"/>
            <w:hideMark/>
          </w:tcPr>
          <w:p w:rsidR="004310FD" w:rsidRPr="00D21D76" w:rsidRDefault="004310FD" w:rsidP="004310FD">
            <w:pPr>
              <w:jc w:val="center"/>
              <w:rPr>
                <w:sz w:val="20"/>
                <w:szCs w:val="20"/>
              </w:rPr>
            </w:pPr>
            <w:r w:rsidRPr="00D21D76">
              <w:rPr>
                <w:sz w:val="20"/>
                <w:szCs w:val="20"/>
              </w:rPr>
              <w:t>Коли-</w:t>
            </w:r>
            <w:r w:rsidRPr="00D21D76">
              <w:rPr>
                <w:sz w:val="20"/>
                <w:szCs w:val="20"/>
              </w:rPr>
              <w:br/>
              <w:t>чество</w:t>
            </w:r>
            <w:r w:rsidRPr="00D21D76">
              <w:rPr>
                <w:sz w:val="20"/>
                <w:szCs w:val="20"/>
              </w:rPr>
              <w:br/>
            </w:r>
          </w:p>
        </w:tc>
        <w:tc>
          <w:tcPr>
            <w:tcW w:w="1169" w:type="dxa"/>
            <w:gridSpan w:val="7"/>
            <w:tcBorders>
              <w:top w:val="nil"/>
              <w:left w:val="nil"/>
              <w:bottom w:val="nil"/>
              <w:right w:val="single" w:sz="4" w:space="0" w:color="000000"/>
            </w:tcBorders>
            <w:shd w:val="clear" w:color="auto" w:fill="auto"/>
            <w:vAlign w:val="center"/>
            <w:hideMark/>
          </w:tcPr>
          <w:p w:rsidR="004310FD" w:rsidRPr="00D21D76" w:rsidRDefault="004310FD" w:rsidP="004310FD">
            <w:pPr>
              <w:jc w:val="center"/>
              <w:rPr>
                <w:sz w:val="20"/>
                <w:szCs w:val="20"/>
              </w:rPr>
            </w:pPr>
            <w:r w:rsidRPr="00D21D76">
              <w:rPr>
                <w:sz w:val="20"/>
                <w:szCs w:val="20"/>
              </w:rPr>
              <w:t>Стоимость,</w:t>
            </w:r>
            <w:r w:rsidRPr="00D21D76">
              <w:rPr>
                <w:sz w:val="20"/>
                <w:szCs w:val="20"/>
              </w:rPr>
              <w:br/>
              <w:t>руб.</w:t>
            </w:r>
          </w:p>
        </w:tc>
        <w:tc>
          <w:tcPr>
            <w:tcW w:w="1594" w:type="dxa"/>
            <w:gridSpan w:val="6"/>
            <w:tcBorders>
              <w:top w:val="single" w:sz="4" w:space="0" w:color="auto"/>
              <w:left w:val="nil"/>
              <w:bottom w:val="single" w:sz="4" w:space="0" w:color="auto"/>
              <w:right w:val="single" w:sz="4" w:space="0" w:color="auto"/>
            </w:tcBorders>
            <w:shd w:val="clear" w:color="auto" w:fill="auto"/>
            <w:vAlign w:val="center"/>
            <w:hideMark/>
          </w:tcPr>
          <w:p w:rsidR="004310FD" w:rsidRPr="00D21D76" w:rsidRDefault="004310FD" w:rsidP="004310FD">
            <w:pPr>
              <w:jc w:val="center"/>
              <w:rPr>
                <w:sz w:val="20"/>
                <w:szCs w:val="20"/>
              </w:rPr>
            </w:pPr>
            <w:r w:rsidRPr="00D21D76">
              <w:rPr>
                <w:sz w:val="20"/>
                <w:szCs w:val="20"/>
              </w:rPr>
              <w:t>Примечание</w:t>
            </w:r>
          </w:p>
        </w:tc>
      </w:tr>
      <w:tr w:rsidR="004310FD" w:rsidRPr="00D21D76" w:rsidTr="004310FD">
        <w:trPr>
          <w:gridAfter w:val="4"/>
          <w:wAfter w:w="592" w:type="dxa"/>
          <w:trHeight w:val="255"/>
        </w:trPr>
        <w:tc>
          <w:tcPr>
            <w:tcW w:w="441" w:type="dxa"/>
            <w:gridSpan w:val="2"/>
            <w:tcBorders>
              <w:top w:val="nil"/>
              <w:left w:val="single" w:sz="4" w:space="0" w:color="auto"/>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1</w:t>
            </w:r>
          </w:p>
        </w:tc>
        <w:tc>
          <w:tcPr>
            <w:tcW w:w="2947" w:type="dxa"/>
            <w:gridSpan w:val="11"/>
            <w:tcBorders>
              <w:top w:val="single" w:sz="4" w:space="0" w:color="auto"/>
              <w:left w:val="nil"/>
              <w:bottom w:val="single" w:sz="4" w:space="0" w:color="auto"/>
              <w:right w:val="single" w:sz="4" w:space="0" w:color="000000"/>
            </w:tcBorders>
            <w:shd w:val="clear" w:color="auto" w:fill="auto"/>
            <w:hideMark/>
          </w:tcPr>
          <w:p w:rsidR="004310FD" w:rsidRPr="00D21D76" w:rsidRDefault="004310FD" w:rsidP="004310FD">
            <w:pPr>
              <w:jc w:val="center"/>
              <w:rPr>
                <w:sz w:val="20"/>
                <w:szCs w:val="20"/>
              </w:rPr>
            </w:pPr>
            <w:r w:rsidRPr="00D21D76">
              <w:rPr>
                <w:sz w:val="20"/>
                <w:szCs w:val="20"/>
              </w:rPr>
              <w:t>2</w:t>
            </w:r>
          </w:p>
        </w:tc>
        <w:tc>
          <w:tcPr>
            <w:tcW w:w="1908" w:type="dxa"/>
            <w:gridSpan w:val="7"/>
            <w:tcBorders>
              <w:top w:val="single" w:sz="4" w:space="0" w:color="auto"/>
              <w:left w:val="nil"/>
              <w:bottom w:val="nil"/>
              <w:right w:val="single" w:sz="4" w:space="0" w:color="000000"/>
            </w:tcBorders>
            <w:shd w:val="clear" w:color="auto" w:fill="auto"/>
            <w:noWrap/>
            <w:hideMark/>
          </w:tcPr>
          <w:p w:rsidR="004310FD" w:rsidRPr="00D21D76" w:rsidRDefault="004310FD" w:rsidP="004310FD">
            <w:pPr>
              <w:jc w:val="center"/>
              <w:rPr>
                <w:sz w:val="20"/>
                <w:szCs w:val="20"/>
              </w:rPr>
            </w:pPr>
            <w:r w:rsidRPr="00D21D76">
              <w:rPr>
                <w:sz w:val="20"/>
                <w:szCs w:val="20"/>
              </w:rPr>
              <w:t>3</w:t>
            </w:r>
          </w:p>
        </w:tc>
        <w:tc>
          <w:tcPr>
            <w:tcW w:w="881" w:type="dxa"/>
            <w:gridSpan w:val="5"/>
            <w:tcBorders>
              <w:top w:val="single" w:sz="4" w:space="0" w:color="auto"/>
              <w:left w:val="nil"/>
              <w:bottom w:val="nil"/>
              <w:right w:val="single" w:sz="4" w:space="0" w:color="auto"/>
            </w:tcBorders>
            <w:shd w:val="clear" w:color="auto" w:fill="auto"/>
            <w:hideMark/>
          </w:tcPr>
          <w:p w:rsidR="004310FD" w:rsidRPr="00D21D76" w:rsidRDefault="004310FD" w:rsidP="004310FD">
            <w:pPr>
              <w:jc w:val="center"/>
              <w:rPr>
                <w:sz w:val="20"/>
                <w:szCs w:val="20"/>
              </w:rPr>
            </w:pPr>
            <w:r w:rsidRPr="00D21D76">
              <w:rPr>
                <w:sz w:val="20"/>
                <w:szCs w:val="20"/>
              </w:rPr>
              <w:t>4</w:t>
            </w:r>
          </w:p>
        </w:tc>
        <w:tc>
          <w:tcPr>
            <w:tcW w:w="867" w:type="dxa"/>
            <w:gridSpan w:val="4"/>
            <w:tcBorders>
              <w:top w:val="single" w:sz="4" w:space="0" w:color="auto"/>
              <w:left w:val="nil"/>
              <w:bottom w:val="nil"/>
              <w:right w:val="single" w:sz="4" w:space="0" w:color="000000"/>
            </w:tcBorders>
            <w:shd w:val="clear" w:color="auto" w:fill="auto"/>
            <w:noWrap/>
            <w:hideMark/>
          </w:tcPr>
          <w:p w:rsidR="004310FD" w:rsidRPr="00D21D76" w:rsidRDefault="004310FD" w:rsidP="004310FD">
            <w:pPr>
              <w:jc w:val="center"/>
              <w:rPr>
                <w:sz w:val="20"/>
                <w:szCs w:val="20"/>
              </w:rPr>
            </w:pPr>
            <w:r w:rsidRPr="00D21D76">
              <w:rPr>
                <w:sz w:val="20"/>
                <w:szCs w:val="20"/>
              </w:rPr>
              <w:t>5</w:t>
            </w:r>
          </w:p>
        </w:tc>
        <w:tc>
          <w:tcPr>
            <w:tcW w:w="1169" w:type="dxa"/>
            <w:gridSpan w:val="7"/>
            <w:tcBorders>
              <w:top w:val="single" w:sz="4" w:space="0" w:color="auto"/>
              <w:left w:val="nil"/>
              <w:bottom w:val="nil"/>
              <w:right w:val="single" w:sz="4" w:space="0" w:color="000000"/>
            </w:tcBorders>
            <w:shd w:val="clear" w:color="auto" w:fill="auto"/>
            <w:noWrap/>
            <w:hideMark/>
          </w:tcPr>
          <w:p w:rsidR="004310FD" w:rsidRPr="00D21D76" w:rsidRDefault="004310FD" w:rsidP="004310FD">
            <w:pPr>
              <w:jc w:val="center"/>
              <w:rPr>
                <w:sz w:val="20"/>
                <w:szCs w:val="20"/>
              </w:rPr>
            </w:pPr>
            <w:r w:rsidRPr="00D21D76">
              <w:rPr>
                <w:sz w:val="20"/>
                <w:szCs w:val="20"/>
              </w:rPr>
              <w:t>6</w:t>
            </w:r>
          </w:p>
        </w:tc>
        <w:tc>
          <w:tcPr>
            <w:tcW w:w="1594" w:type="dxa"/>
            <w:gridSpan w:val="6"/>
            <w:tcBorders>
              <w:top w:val="single" w:sz="4" w:space="0" w:color="auto"/>
              <w:left w:val="nil"/>
              <w:bottom w:val="single" w:sz="4" w:space="0" w:color="auto"/>
              <w:right w:val="single" w:sz="4" w:space="0" w:color="auto"/>
            </w:tcBorders>
            <w:shd w:val="clear" w:color="auto" w:fill="auto"/>
            <w:noWrap/>
            <w:hideMark/>
          </w:tcPr>
          <w:p w:rsidR="004310FD" w:rsidRPr="00D21D76" w:rsidRDefault="004310FD" w:rsidP="004310FD">
            <w:pPr>
              <w:jc w:val="center"/>
              <w:rPr>
                <w:sz w:val="20"/>
                <w:szCs w:val="20"/>
              </w:rPr>
            </w:pPr>
            <w:r w:rsidRPr="00D21D76">
              <w:rPr>
                <w:sz w:val="20"/>
                <w:szCs w:val="20"/>
              </w:rPr>
              <w:t>7</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nil"/>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nil"/>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nil"/>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70"/>
        </w:trPr>
        <w:tc>
          <w:tcPr>
            <w:tcW w:w="44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947" w:type="dxa"/>
            <w:gridSpan w:val="11"/>
            <w:tcBorders>
              <w:top w:val="single" w:sz="4" w:space="0" w:color="auto"/>
              <w:left w:val="nil"/>
              <w:bottom w:val="single" w:sz="4" w:space="0" w:color="auto"/>
              <w:right w:val="single" w:sz="4" w:space="0" w:color="000000"/>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1908" w:type="dxa"/>
            <w:gridSpan w:val="7"/>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881" w:type="dxa"/>
            <w:gridSpan w:val="5"/>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169" w:type="dxa"/>
            <w:gridSpan w:val="7"/>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1594" w:type="dxa"/>
            <w:gridSpan w:val="6"/>
            <w:tcBorders>
              <w:top w:val="single" w:sz="4" w:space="0" w:color="auto"/>
              <w:left w:val="nil"/>
              <w:bottom w:val="single" w:sz="4" w:space="0" w:color="auto"/>
              <w:right w:val="single" w:sz="4" w:space="0" w:color="auto"/>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441"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969" w:type="dxa"/>
            <w:gridSpan w:val="3"/>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373" w:type="dxa"/>
            <w:tcBorders>
              <w:top w:val="nil"/>
              <w:left w:val="nil"/>
              <w:bottom w:val="nil"/>
              <w:right w:val="nil"/>
            </w:tcBorders>
            <w:shd w:val="clear" w:color="auto" w:fill="auto"/>
            <w:vAlign w:val="bottom"/>
            <w:hideMark/>
          </w:tcPr>
          <w:p w:rsidR="004310FD" w:rsidRPr="00D21D76" w:rsidRDefault="004310FD" w:rsidP="004310FD">
            <w:pPr>
              <w:jc w:val="center"/>
              <w:rPr>
                <w:sz w:val="20"/>
                <w:szCs w:val="20"/>
              </w:rPr>
            </w:pPr>
          </w:p>
        </w:tc>
        <w:tc>
          <w:tcPr>
            <w:tcW w:w="425"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58"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349"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829"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56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20"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867" w:type="dxa"/>
            <w:gridSpan w:val="4"/>
            <w:tcBorders>
              <w:top w:val="single" w:sz="4" w:space="0" w:color="auto"/>
              <w:left w:val="nil"/>
              <w:bottom w:val="nil"/>
              <w:right w:val="single" w:sz="4" w:space="0" w:color="000000"/>
            </w:tcBorders>
            <w:shd w:val="clear" w:color="auto" w:fill="auto"/>
            <w:noWrap/>
            <w:vAlign w:val="bottom"/>
            <w:hideMark/>
          </w:tcPr>
          <w:p w:rsidR="004310FD" w:rsidRPr="00D21D76" w:rsidRDefault="004310FD" w:rsidP="004310FD">
            <w:pPr>
              <w:jc w:val="right"/>
              <w:rPr>
                <w:sz w:val="20"/>
                <w:szCs w:val="20"/>
              </w:rPr>
            </w:pPr>
            <w:r w:rsidRPr="00D21D76">
              <w:rPr>
                <w:sz w:val="20"/>
                <w:szCs w:val="20"/>
              </w:rPr>
              <w:t>Итого</w:t>
            </w:r>
          </w:p>
        </w:tc>
        <w:tc>
          <w:tcPr>
            <w:tcW w:w="1169" w:type="dxa"/>
            <w:gridSpan w:val="7"/>
            <w:tcBorders>
              <w:top w:val="nil"/>
              <w:left w:val="nil"/>
              <w:bottom w:val="single" w:sz="4" w:space="0" w:color="auto"/>
              <w:right w:val="single" w:sz="4" w:space="0" w:color="000000"/>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669" w:type="dxa"/>
            <w:gridSpan w:val="2"/>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c>
          <w:tcPr>
            <w:tcW w:w="925" w:type="dxa"/>
            <w:gridSpan w:val="4"/>
            <w:tcBorders>
              <w:top w:val="nil"/>
              <w:left w:val="nil"/>
              <w:bottom w:val="nil"/>
              <w:right w:val="nil"/>
            </w:tcBorders>
            <w:shd w:val="clear" w:color="auto" w:fill="auto"/>
            <w:noWrap/>
            <w:vAlign w:val="bottom"/>
            <w:hideMark/>
          </w:tcPr>
          <w:p w:rsidR="004310FD" w:rsidRPr="00D21D76" w:rsidRDefault="004310FD" w:rsidP="004310FD">
            <w:pPr>
              <w:jc w:val="center"/>
              <w:rPr>
                <w:sz w:val="20"/>
                <w:szCs w:val="20"/>
              </w:rPr>
            </w:pPr>
          </w:p>
        </w:tc>
      </w:tr>
      <w:tr w:rsidR="004310FD" w:rsidRPr="00D21D76" w:rsidTr="004310FD">
        <w:trPr>
          <w:gridAfter w:val="4"/>
          <w:wAfter w:w="592" w:type="dxa"/>
          <w:trHeight w:val="405"/>
        </w:trPr>
        <w:tc>
          <w:tcPr>
            <w:tcW w:w="1646" w:type="dxa"/>
            <w:gridSpan w:val="6"/>
            <w:tcBorders>
              <w:top w:val="nil"/>
              <w:left w:val="nil"/>
              <w:bottom w:val="nil"/>
              <w:right w:val="nil"/>
            </w:tcBorders>
            <w:shd w:val="clear" w:color="auto" w:fill="auto"/>
            <w:noWrap/>
            <w:vAlign w:val="bottom"/>
            <w:hideMark/>
          </w:tcPr>
          <w:p w:rsidR="004310FD" w:rsidRPr="00D21D76" w:rsidRDefault="004310FD" w:rsidP="004310FD">
            <w:pPr>
              <w:rPr>
                <w:sz w:val="20"/>
                <w:szCs w:val="20"/>
              </w:rPr>
            </w:pPr>
            <w:r w:rsidRPr="00D21D76">
              <w:rPr>
                <w:sz w:val="20"/>
                <w:szCs w:val="20"/>
              </w:rPr>
              <w:t>Особые отметки</w:t>
            </w:r>
          </w:p>
        </w:tc>
        <w:tc>
          <w:tcPr>
            <w:tcW w:w="8161" w:type="dxa"/>
            <w:gridSpan w:val="36"/>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285"/>
        </w:trPr>
        <w:tc>
          <w:tcPr>
            <w:tcW w:w="9807" w:type="dxa"/>
            <w:gridSpan w:val="42"/>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330"/>
        </w:trPr>
        <w:tc>
          <w:tcPr>
            <w:tcW w:w="9807" w:type="dxa"/>
            <w:gridSpan w:val="42"/>
            <w:tcBorders>
              <w:top w:val="nil"/>
              <w:left w:val="nil"/>
              <w:bottom w:val="nil"/>
              <w:right w:val="nil"/>
            </w:tcBorders>
            <w:shd w:val="clear" w:color="auto" w:fill="auto"/>
            <w:noWrap/>
            <w:vAlign w:val="bottom"/>
            <w:hideMark/>
          </w:tcPr>
          <w:p w:rsidR="004310FD" w:rsidRPr="00D21D76" w:rsidRDefault="004310FD" w:rsidP="004310FD">
            <w:pPr>
              <w:jc w:val="center"/>
              <w:rPr>
                <w:b/>
                <w:bCs/>
                <w:sz w:val="20"/>
                <w:szCs w:val="20"/>
              </w:rPr>
            </w:pPr>
            <w:r w:rsidRPr="00D21D76">
              <w:rPr>
                <w:b/>
                <w:bCs/>
                <w:sz w:val="20"/>
                <w:szCs w:val="20"/>
              </w:rPr>
              <w:t>Расписка в получении товарно-материальных ценностей</w:t>
            </w:r>
          </w:p>
        </w:tc>
      </w:tr>
      <w:tr w:rsidR="004310FD" w:rsidRPr="00D21D76" w:rsidTr="004310FD">
        <w:trPr>
          <w:gridAfter w:val="4"/>
          <w:wAfter w:w="592" w:type="dxa"/>
          <w:trHeight w:val="435"/>
        </w:trPr>
        <w:tc>
          <w:tcPr>
            <w:tcW w:w="1646" w:type="dxa"/>
            <w:gridSpan w:val="6"/>
            <w:tcBorders>
              <w:top w:val="nil"/>
              <w:left w:val="nil"/>
              <w:bottom w:val="nil"/>
              <w:right w:val="nil"/>
            </w:tcBorders>
            <w:shd w:val="clear" w:color="auto" w:fill="auto"/>
            <w:noWrap/>
            <w:vAlign w:val="bottom"/>
            <w:hideMark/>
          </w:tcPr>
          <w:p w:rsidR="004310FD" w:rsidRPr="00D21D76" w:rsidRDefault="004310FD" w:rsidP="004310FD">
            <w:pPr>
              <w:rPr>
                <w:b/>
                <w:bCs/>
                <w:sz w:val="20"/>
                <w:szCs w:val="20"/>
              </w:rPr>
            </w:pPr>
            <w:r w:rsidRPr="00D21D76">
              <w:rPr>
                <w:b/>
                <w:bCs/>
                <w:sz w:val="20"/>
                <w:szCs w:val="20"/>
              </w:rPr>
              <w:t>Получил</w:t>
            </w:r>
          </w:p>
        </w:tc>
        <w:tc>
          <w:tcPr>
            <w:tcW w:w="1506" w:type="dxa"/>
            <w:gridSpan w:val="6"/>
            <w:tcBorders>
              <w:top w:val="nil"/>
              <w:left w:val="nil"/>
              <w:bottom w:val="single" w:sz="4" w:space="0" w:color="auto"/>
              <w:right w:val="nil"/>
            </w:tcBorders>
            <w:shd w:val="clear" w:color="auto" w:fill="auto"/>
            <w:noWrap/>
            <w:vAlign w:val="bottom"/>
            <w:hideMark/>
          </w:tcPr>
          <w:p w:rsidR="004310FD" w:rsidRPr="00D21D76" w:rsidRDefault="004310FD" w:rsidP="004310FD">
            <w:pPr>
              <w:jc w:val="center"/>
              <w:rPr>
                <w:sz w:val="20"/>
                <w:szCs w:val="20"/>
              </w:rPr>
            </w:pPr>
            <w:r w:rsidRPr="00D21D76">
              <w:rPr>
                <w:sz w:val="20"/>
                <w:szCs w:val="20"/>
              </w:rPr>
              <w:t> </w:t>
            </w: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58"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49"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829"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561"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20" w:type="dxa"/>
            <w:gridSpan w:val="3"/>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95"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36"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36" w:type="dxa"/>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588"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280"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301" w:type="dxa"/>
            <w:gridSpan w:val="3"/>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669" w:type="dxa"/>
            <w:gridSpan w:val="2"/>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c>
          <w:tcPr>
            <w:tcW w:w="925" w:type="dxa"/>
            <w:gridSpan w:val="4"/>
            <w:tcBorders>
              <w:top w:val="nil"/>
              <w:left w:val="nil"/>
              <w:bottom w:val="single" w:sz="4" w:space="0" w:color="auto"/>
              <w:right w:val="nil"/>
            </w:tcBorders>
            <w:shd w:val="clear" w:color="auto" w:fill="auto"/>
            <w:noWrap/>
            <w:vAlign w:val="bottom"/>
            <w:hideMark/>
          </w:tcPr>
          <w:p w:rsidR="004310FD" w:rsidRPr="00D21D76" w:rsidRDefault="004310FD" w:rsidP="004310FD">
            <w:pPr>
              <w:rPr>
                <w:sz w:val="20"/>
                <w:szCs w:val="20"/>
              </w:rPr>
            </w:pPr>
            <w:r w:rsidRPr="00D21D76">
              <w:rPr>
                <w:sz w:val="20"/>
                <w:szCs w:val="20"/>
              </w:rPr>
              <w:t> </w:t>
            </w:r>
          </w:p>
        </w:tc>
      </w:tr>
      <w:tr w:rsidR="004310FD" w:rsidRPr="00D21D76"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D21D76" w:rsidRDefault="004310FD" w:rsidP="004310FD">
            <w:pPr>
              <w:rPr>
                <w:b/>
                <w:bCs/>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69" w:type="dxa"/>
            <w:gridSpan w:val="3"/>
            <w:tcBorders>
              <w:top w:val="nil"/>
              <w:left w:val="nil"/>
              <w:bottom w:val="nil"/>
              <w:right w:val="nil"/>
            </w:tcBorders>
            <w:shd w:val="clear" w:color="auto" w:fill="auto"/>
            <w:noWrap/>
            <w:hideMark/>
          </w:tcPr>
          <w:p w:rsidR="004310FD" w:rsidRPr="00D21D76" w:rsidRDefault="004310FD" w:rsidP="004310FD">
            <w:pPr>
              <w:rPr>
                <w:sz w:val="20"/>
                <w:szCs w:val="20"/>
              </w:rPr>
            </w:pPr>
          </w:p>
        </w:tc>
        <w:tc>
          <w:tcPr>
            <w:tcW w:w="1506" w:type="dxa"/>
            <w:gridSpan w:val="6"/>
            <w:tcBorders>
              <w:top w:val="single" w:sz="4" w:space="0" w:color="auto"/>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(должность)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1436" w:type="dxa"/>
            <w:gridSpan w:val="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(подпись)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4747" w:type="dxa"/>
            <w:gridSpan w:val="2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(расшифровка подписи)</w:t>
            </w:r>
          </w:p>
        </w:tc>
      </w:tr>
      <w:tr w:rsidR="004310FD" w:rsidRPr="00D21D76" w:rsidTr="004310FD">
        <w:trPr>
          <w:gridAfter w:val="4"/>
          <w:wAfter w:w="592" w:type="dxa"/>
          <w:trHeight w:val="150"/>
        </w:trPr>
        <w:tc>
          <w:tcPr>
            <w:tcW w:w="1646" w:type="dxa"/>
            <w:gridSpan w:val="6"/>
            <w:vMerge w:val="restart"/>
            <w:tcBorders>
              <w:top w:val="nil"/>
              <w:left w:val="nil"/>
              <w:bottom w:val="nil"/>
              <w:right w:val="nil"/>
            </w:tcBorders>
            <w:shd w:val="clear" w:color="auto" w:fill="auto"/>
            <w:noWrap/>
            <w:vAlign w:val="bottom"/>
            <w:hideMark/>
          </w:tcPr>
          <w:p w:rsidR="004310FD" w:rsidRPr="00D21D76" w:rsidRDefault="004310FD" w:rsidP="004310FD">
            <w:pPr>
              <w:rPr>
                <w:b/>
                <w:bCs/>
                <w:sz w:val="20"/>
                <w:szCs w:val="20"/>
              </w:rPr>
            </w:pPr>
            <w:r w:rsidRPr="00D21D76">
              <w:rPr>
                <w:b/>
                <w:bCs/>
                <w:sz w:val="20"/>
                <w:szCs w:val="20"/>
              </w:rPr>
              <w:t>Передал</w:t>
            </w:r>
          </w:p>
        </w:tc>
        <w:tc>
          <w:tcPr>
            <w:tcW w:w="1506" w:type="dxa"/>
            <w:gridSpan w:val="6"/>
            <w:vMerge w:val="restart"/>
            <w:tcBorders>
              <w:top w:val="nil"/>
              <w:left w:val="nil"/>
              <w:bottom w:val="single" w:sz="4" w:space="0" w:color="000000"/>
              <w:right w:val="nil"/>
            </w:tcBorders>
            <w:shd w:val="clear" w:color="auto" w:fill="auto"/>
            <w:noWrap/>
            <w:vAlign w:val="bottom"/>
            <w:hideMark/>
          </w:tcPr>
          <w:p w:rsidR="004310FD" w:rsidRPr="00D21D76"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1436" w:type="dxa"/>
            <w:gridSpan w:val="4"/>
            <w:vMerge w:val="restart"/>
            <w:tcBorders>
              <w:top w:val="nil"/>
              <w:left w:val="nil"/>
              <w:bottom w:val="single" w:sz="4" w:space="0" w:color="000000"/>
              <w:right w:val="nil"/>
            </w:tcBorders>
            <w:shd w:val="clear" w:color="auto" w:fill="auto"/>
            <w:noWrap/>
            <w:vAlign w:val="bottom"/>
            <w:hideMark/>
          </w:tcPr>
          <w:p w:rsidR="004310FD" w:rsidRPr="00D21D76" w:rsidRDefault="004310FD" w:rsidP="004310FD">
            <w:pPr>
              <w:jc w:val="center"/>
              <w:rPr>
                <w:sz w:val="20"/>
                <w:szCs w:val="20"/>
              </w:rPr>
            </w:pPr>
            <w:r w:rsidRPr="00D21D76">
              <w:rPr>
                <w:sz w:val="20"/>
                <w:szCs w:val="20"/>
              </w:rPr>
              <w:t>____________</w:t>
            </w: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747" w:type="dxa"/>
            <w:gridSpan w:val="24"/>
            <w:vMerge w:val="restart"/>
            <w:tcBorders>
              <w:top w:val="nil"/>
              <w:left w:val="nil"/>
              <w:bottom w:val="single" w:sz="4" w:space="0" w:color="000000"/>
              <w:right w:val="nil"/>
            </w:tcBorders>
            <w:shd w:val="clear" w:color="auto" w:fill="auto"/>
            <w:noWrap/>
            <w:vAlign w:val="bottom"/>
            <w:hideMark/>
          </w:tcPr>
          <w:p w:rsidR="004310FD" w:rsidRPr="00D21D76" w:rsidRDefault="004310FD" w:rsidP="004310FD">
            <w:pPr>
              <w:jc w:val="center"/>
              <w:rPr>
                <w:sz w:val="20"/>
                <w:szCs w:val="20"/>
              </w:rPr>
            </w:pPr>
            <w:r w:rsidRPr="00D21D76">
              <w:rPr>
                <w:sz w:val="20"/>
                <w:szCs w:val="20"/>
              </w:rPr>
              <w:t>_____________________________________________</w:t>
            </w:r>
          </w:p>
        </w:tc>
      </w:tr>
      <w:tr w:rsidR="004310FD" w:rsidRPr="00D21D76" w:rsidTr="004310FD">
        <w:trPr>
          <w:gridAfter w:val="4"/>
          <w:wAfter w:w="592" w:type="dxa"/>
          <w:trHeight w:val="150"/>
        </w:trPr>
        <w:tc>
          <w:tcPr>
            <w:tcW w:w="1646" w:type="dxa"/>
            <w:gridSpan w:val="6"/>
            <w:vMerge/>
            <w:tcBorders>
              <w:top w:val="nil"/>
              <w:left w:val="nil"/>
              <w:bottom w:val="nil"/>
              <w:right w:val="nil"/>
            </w:tcBorders>
            <w:shd w:val="clear" w:color="auto" w:fill="auto"/>
            <w:vAlign w:val="center"/>
            <w:hideMark/>
          </w:tcPr>
          <w:p w:rsidR="004310FD" w:rsidRPr="00D21D76" w:rsidRDefault="004310FD" w:rsidP="004310FD">
            <w:pPr>
              <w:rPr>
                <w:b/>
                <w:bCs/>
                <w:sz w:val="20"/>
                <w:szCs w:val="20"/>
              </w:rPr>
            </w:pPr>
          </w:p>
        </w:tc>
        <w:tc>
          <w:tcPr>
            <w:tcW w:w="1506" w:type="dxa"/>
            <w:gridSpan w:val="6"/>
            <w:vMerge/>
            <w:tcBorders>
              <w:top w:val="nil"/>
              <w:left w:val="nil"/>
              <w:bottom w:val="single" w:sz="4" w:space="0" w:color="000000"/>
              <w:right w:val="nil"/>
            </w:tcBorders>
            <w:shd w:val="clear" w:color="auto" w:fill="auto"/>
            <w:vAlign w:val="center"/>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1436" w:type="dxa"/>
            <w:gridSpan w:val="4"/>
            <w:vMerge/>
            <w:tcBorders>
              <w:top w:val="nil"/>
              <w:left w:val="nil"/>
              <w:bottom w:val="nil"/>
              <w:right w:val="nil"/>
            </w:tcBorders>
            <w:shd w:val="clear" w:color="auto" w:fill="auto"/>
            <w:vAlign w:val="center"/>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747" w:type="dxa"/>
            <w:gridSpan w:val="24"/>
            <w:vMerge/>
            <w:tcBorders>
              <w:top w:val="nil"/>
              <w:left w:val="nil"/>
              <w:bottom w:val="nil"/>
              <w:right w:val="nil"/>
            </w:tcBorders>
            <w:shd w:val="clear" w:color="auto" w:fill="auto"/>
            <w:vAlign w:val="center"/>
            <w:hideMark/>
          </w:tcPr>
          <w:p w:rsidR="004310FD" w:rsidRPr="00D21D76" w:rsidRDefault="004310FD" w:rsidP="004310FD">
            <w:pPr>
              <w:rPr>
                <w:sz w:val="20"/>
                <w:szCs w:val="20"/>
              </w:rPr>
            </w:pPr>
          </w:p>
        </w:tc>
      </w:tr>
      <w:tr w:rsidR="004310FD" w:rsidRPr="00D21D76"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69" w:type="dxa"/>
            <w:gridSpan w:val="3"/>
            <w:vMerge w:val="restart"/>
            <w:tcBorders>
              <w:top w:val="nil"/>
              <w:left w:val="nil"/>
              <w:bottom w:val="nil"/>
              <w:right w:val="nil"/>
            </w:tcBorders>
            <w:shd w:val="clear" w:color="auto" w:fill="auto"/>
            <w:noWrap/>
            <w:hideMark/>
          </w:tcPr>
          <w:p w:rsidR="004310FD" w:rsidRPr="00D21D76" w:rsidRDefault="004310FD" w:rsidP="004310FD">
            <w:pPr>
              <w:jc w:val="right"/>
              <w:rPr>
                <w:sz w:val="20"/>
                <w:szCs w:val="20"/>
              </w:rPr>
            </w:pPr>
          </w:p>
        </w:tc>
        <w:tc>
          <w:tcPr>
            <w:tcW w:w="1506" w:type="dxa"/>
            <w:gridSpan w:val="6"/>
            <w:tcBorders>
              <w:top w:val="single" w:sz="4" w:space="0" w:color="auto"/>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(должность)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1436" w:type="dxa"/>
            <w:gridSpan w:val="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(подпись)</w:t>
            </w:r>
          </w:p>
        </w:tc>
        <w:tc>
          <w:tcPr>
            <w:tcW w:w="236" w:type="dxa"/>
            <w:tcBorders>
              <w:top w:val="nil"/>
              <w:left w:val="nil"/>
              <w:bottom w:val="nil"/>
              <w:right w:val="nil"/>
            </w:tcBorders>
            <w:shd w:val="clear" w:color="auto" w:fill="auto"/>
            <w:noWrap/>
            <w:vAlign w:val="center"/>
            <w:hideMark/>
          </w:tcPr>
          <w:p w:rsidR="004310FD" w:rsidRPr="000F36C3" w:rsidRDefault="004310FD" w:rsidP="004310FD">
            <w:pPr>
              <w:rPr>
                <w:sz w:val="16"/>
                <w:szCs w:val="16"/>
              </w:rPr>
            </w:pPr>
          </w:p>
        </w:tc>
        <w:tc>
          <w:tcPr>
            <w:tcW w:w="4747" w:type="dxa"/>
            <w:gridSpan w:val="24"/>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(расшифровка подписи)</w:t>
            </w:r>
          </w:p>
        </w:tc>
      </w:tr>
      <w:tr w:rsidR="004310FD" w:rsidRPr="00D21D76" w:rsidTr="004310FD">
        <w:trPr>
          <w:gridAfter w:val="4"/>
          <w:wAfter w:w="592" w:type="dxa"/>
          <w:trHeight w:val="150"/>
        </w:trPr>
        <w:tc>
          <w:tcPr>
            <w:tcW w:w="44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69" w:type="dxa"/>
            <w:gridSpan w:val="3"/>
            <w:vMerge/>
            <w:tcBorders>
              <w:top w:val="nil"/>
              <w:left w:val="nil"/>
              <w:bottom w:val="nil"/>
              <w:right w:val="nil"/>
            </w:tcBorders>
            <w:shd w:val="clear" w:color="auto" w:fill="auto"/>
            <w:vAlign w:val="center"/>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73"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5"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58"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49"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829"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561"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20"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95"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588"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280"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301"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69" w:type="dxa"/>
            <w:gridSpan w:val="2"/>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25" w:type="dxa"/>
            <w:gridSpan w:val="4"/>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r>
      <w:tr w:rsidR="004310FD" w:rsidRPr="00D21D76" w:rsidTr="004310FD">
        <w:trPr>
          <w:gridAfter w:val="1"/>
          <w:wAfter w:w="36" w:type="dxa"/>
          <w:trHeight w:val="18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9498" w:type="dxa"/>
            <w:gridSpan w:val="41"/>
            <w:tcBorders>
              <w:top w:val="nil"/>
              <w:left w:val="nil"/>
              <w:right w:val="nil"/>
            </w:tcBorders>
            <w:shd w:val="clear" w:color="auto" w:fill="auto"/>
            <w:noWrap/>
            <w:vAlign w:val="center"/>
          </w:tcPr>
          <w:p w:rsidR="004310FD" w:rsidRPr="00D21D76" w:rsidRDefault="004310FD" w:rsidP="004310FD">
            <w:pPr>
              <w:rPr>
                <w:sz w:val="20"/>
                <w:szCs w:val="20"/>
              </w:rPr>
            </w:pPr>
          </w:p>
        </w:tc>
      </w:tr>
      <w:tr w:rsidR="004310FD" w:rsidRPr="00D21D76" w:rsidTr="004310FD">
        <w:trPr>
          <w:trHeight w:val="33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8035" w:type="dxa"/>
            <w:gridSpan w:val="35"/>
            <w:tcBorders>
              <w:left w:val="nil"/>
              <w:bottom w:val="nil"/>
              <w:right w:val="nil"/>
            </w:tcBorders>
            <w:shd w:val="clear" w:color="auto" w:fill="auto"/>
            <w:noWrap/>
          </w:tcPr>
          <w:p w:rsidR="004310FD" w:rsidRPr="00D21D76" w:rsidRDefault="004310FD" w:rsidP="004310FD">
            <w:pPr>
              <w:jc w:val="center"/>
              <w:rPr>
                <w:sz w:val="20"/>
                <w:szCs w:val="20"/>
              </w:rPr>
            </w:pPr>
          </w:p>
        </w:tc>
        <w:tc>
          <w:tcPr>
            <w:tcW w:w="585" w:type="dxa"/>
            <w:gridSpan w:val="2"/>
            <w:tcBorders>
              <w:left w:val="nil"/>
              <w:bottom w:val="nil"/>
              <w:right w:val="nil"/>
            </w:tcBorders>
            <w:shd w:val="clear" w:color="auto" w:fill="auto"/>
            <w:noWrap/>
            <w:vAlign w:val="bottom"/>
          </w:tcPr>
          <w:p w:rsidR="004310FD" w:rsidRPr="00D21D76" w:rsidRDefault="004310FD" w:rsidP="004310FD">
            <w:pPr>
              <w:rPr>
                <w:sz w:val="20"/>
                <w:szCs w:val="20"/>
              </w:rPr>
            </w:pPr>
          </w:p>
        </w:tc>
        <w:tc>
          <w:tcPr>
            <w:tcW w:w="403" w:type="dxa"/>
            <w:gridSpan w:val="2"/>
            <w:tcBorders>
              <w:left w:val="nil"/>
              <w:bottom w:val="nil"/>
              <w:right w:val="nil"/>
            </w:tcBorders>
            <w:shd w:val="clear" w:color="auto" w:fill="auto"/>
            <w:noWrap/>
            <w:vAlign w:val="bottom"/>
          </w:tcPr>
          <w:p w:rsidR="004310FD" w:rsidRPr="00D21D76" w:rsidRDefault="004310FD" w:rsidP="004310FD">
            <w:pPr>
              <w:rPr>
                <w:sz w:val="20"/>
                <w:szCs w:val="20"/>
              </w:rPr>
            </w:pPr>
          </w:p>
        </w:tc>
        <w:tc>
          <w:tcPr>
            <w:tcW w:w="275" w:type="dxa"/>
            <w:tcBorders>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left w:val="nil"/>
              <w:bottom w:val="nil"/>
              <w:right w:val="nil"/>
            </w:tcBorders>
            <w:shd w:val="clear" w:color="auto" w:fill="auto"/>
            <w:noWrap/>
            <w:vAlign w:val="bottom"/>
          </w:tcPr>
          <w:p w:rsidR="004310FD" w:rsidRPr="00D21D76" w:rsidRDefault="004310FD" w:rsidP="004310FD">
            <w:pPr>
              <w:rPr>
                <w:sz w:val="20"/>
                <w:szCs w:val="20"/>
              </w:rPr>
            </w:pPr>
          </w:p>
        </w:tc>
      </w:tr>
      <w:tr w:rsidR="004310FD" w:rsidRPr="00D21D76" w:rsidTr="004310FD">
        <w:trPr>
          <w:trHeight w:val="66"/>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2"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1567" w:type="dxa"/>
            <w:gridSpan w:val="5"/>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704" w:type="dxa"/>
            <w:gridSpan w:val="4"/>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1528" w:type="dxa"/>
            <w:gridSpan w:val="5"/>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423"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375"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1092" w:type="dxa"/>
            <w:gridSpan w:val="4"/>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508"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50" w:type="dxa"/>
            <w:gridSpan w:val="3"/>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571"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403"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75" w:type="dxa"/>
            <w:tcBorders>
              <w:top w:val="nil"/>
              <w:left w:val="nil"/>
              <w:bottom w:val="nil"/>
              <w:right w:val="nil"/>
            </w:tcBorders>
            <w:shd w:val="clear" w:color="auto" w:fill="auto"/>
            <w:noWrap/>
            <w:vAlign w:val="bottom"/>
          </w:tcPr>
          <w:p w:rsidR="004310FD" w:rsidRPr="00D21D76" w:rsidRDefault="004310FD" w:rsidP="004310FD">
            <w:pPr>
              <w:rPr>
                <w:sz w:val="20"/>
                <w:szCs w:val="20"/>
              </w:rPr>
            </w:pPr>
          </w:p>
        </w:tc>
        <w:tc>
          <w:tcPr>
            <w:tcW w:w="236" w:type="dxa"/>
            <w:gridSpan w:val="2"/>
            <w:tcBorders>
              <w:top w:val="nil"/>
              <w:left w:val="nil"/>
              <w:bottom w:val="nil"/>
              <w:right w:val="nil"/>
            </w:tcBorders>
            <w:shd w:val="clear" w:color="auto" w:fill="auto"/>
            <w:noWrap/>
            <w:vAlign w:val="bottom"/>
          </w:tcPr>
          <w:p w:rsidR="004310FD" w:rsidRPr="00D21D76" w:rsidRDefault="004310FD" w:rsidP="004310FD">
            <w:pPr>
              <w:rPr>
                <w:sz w:val="20"/>
                <w:szCs w:val="20"/>
              </w:rPr>
            </w:pPr>
          </w:p>
        </w:tc>
      </w:tr>
      <w:tr w:rsidR="004310FD" w:rsidRPr="00D21D76" w:rsidTr="004310FD">
        <w:trPr>
          <w:gridAfter w:val="1"/>
          <w:wAfter w:w="36" w:type="dxa"/>
          <w:trHeight w:val="42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2" w:type="dxa"/>
            <w:tcBorders>
              <w:left w:val="nil"/>
            </w:tcBorders>
            <w:shd w:val="clear" w:color="auto" w:fill="auto"/>
            <w:noWrap/>
            <w:vAlign w:val="bottom"/>
          </w:tcPr>
          <w:p w:rsidR="004310FD" w:rsidRPr="00D21D76" w:rsidRDefault="004310FD" w:rsidP="004310FD">
            <w:pPr>
              <w:rPr>
                <w:sz w:val="20"/>
                <w:szCs w:val="20"/>
              </w:rPr>
            </w:pPr>
          </w:p>
        </w:tc>
        <w:tc>
          <w:tcPr>
            <w:tcW w:w="1567" w:type="dxa"/>
            <w:gridSpan w:val="5"/>
            <w:shd w:val="clear" w:color="auto" w:fill="auto"/>
            <w:noWrap/>
            <w:vAlign w:val="bottom"/>
          </w:tcPr>
          <w:p w:rsidR="004310FD" w:rsidRPr="00D21D76" w:rsidRDefault="004310FD" w:rsidP="004310FD">
            <w:pPr>
              <w:rPr>
                <w:sz w:val="20"/>
                <w:szCs w:val="20"/>
              </w:rPr>
            </w:pPr>
          </w:p>
        </w:tc>
        <w:tc>
          <w:tcPr>
            <w:tcW w:w="704" w:type="dxa"/>
            <w:gridSpan w:val="4"/>
            <w:shd w:val="clear" w:color="auto" w:fill="auto"/>
            <w:noWrap/>
            <w:vAlign w:val="bottom"/>
          </w:tcPr>
          <w:p w:rsidR="004310FD" w:rsidRPr="00D21D76" w:rsidRDefault="004310FD" w:rsidP="004310FD">
            <w:pPr>
              <w:rPr>
                <w:sz w:val="20"/>
                <w:szCs w:val="20"/>
              </w:rPr>
            </w:pPr>
          </w:p>
        </w:tc>
        <w:tc>
          <w:tcPr>
            <w:tcW w:w="1528" w:type="dxa"/>
            <w:gridSpan w:val="5"/>
            <w:shd w:val="clear" w:color="auto" w:fill="auto"/>
            <w:noWrap/>
            <w:vAlign w:val="bottom"/>
          </w:tcPr>
          <w:p w:rsidR="004310FD" w:rsidRPr="00D21D76" w:rsidRDefault="004310FD" w:rsidP="004310FD">
            <w:pPr>
              <w:rPr>
                <w:sz w:val="20"/>
                <w:szCs w:val="20"/>
              </w:rPr>
            </w:pPr>
          </w:p>
        </w:tc>
        <w:tc>
          <w:tcPr>
            <w:tcW w:w="423" w:type="dxa"/>
            <w:gridSpan w:val="2"/>
            <w:shd w:val="clear" w:color="auto" w:fill="auto"/>
            <w:noWrap/>
            <w:vAlign w:val="bottom"/>
          </w:tcPr>
          <w:p w:rsidR="004310FD" w:rsidRPr="00D21D76" w:rsidRDefault="004310FD" w:rsidP="004310FD">
            <w:pPr>
              <w:rPr>
                <w:sz w:val="20"/>
                <w:szCs w:val="20"/>
              </w:rPr>
            </w:pPr>
          </w:p>
        </w:tc>
        <w:tc>
          <w:tcPr>
            <w:tcW w:w="375" w:type="dxa"/>
            <w:gridSpan w:val="2"/>
            <w:shd w:val="clear" w:color="auto" w:fill="auto"/>
            <w:noWrap/>
            <w:vAlign w:val="bottom"/>
          </w:tcPr>
          <w:p w:rsidR="004310FD" w:rsidRPr="00D21D76" w:rsidRDefault="004310FD" w:rsidP="004310FD">
            <w:pPr>
              <w:rPr>
                <w:sz w:val="20"/>
                <w:szCs w:val="20"/>
              </w:rPr>
            </w:pPr>
          </w:p>
        </w:tc>
        <w:tc>
          <w:tcPr>
            <w:tcW w:w="236" w:type="dxa"/>
            <w:shd w:val="clear" w:color="auto" w:fill="auto"/>
            <w:noWrap/>
            <w:vAlign w:val="bottom"/>
          </w:tcPr>
          <w:p w:rsidR="004310FD" w:rsidRPr="00D21D76" w:rsidRDefault="004310FD" w:rsidP="004310FD">
            <w:pPr>
              <w:rPr>
                <w:sz w:val="20"/>
                <w:szCs w:val="20"/>
              </w:rPr>
            </w:pPr>
          </w:p>
        </w:tc>
        <w:tc>
          <w:tcPr>
            <w:tcW w:w="236" w:type="dxa"/>
            <w:gridSpan w:val="2"/>
            <w:shd w:val="clear" w:color="auto" w:fill="auto"/>
            <w:noWrap/>
            <w:vAlign w:val="bottom"/>
          </w:tcPr>
          <w:p w:rsidR="004310FD" w:rsidRPr="00D21D76" w:rsidRDefault="004310FD" w:rsidP="004310FD">
            <w:pPr>
              <w:rPr>
                <w:sz w:val="20"/>
                <w:szCs w:val="20"/>
              </w:rPr>
            </w:pPr>
          </w:p>
        </w:tc>
        <w:tc>
          <w:tcPr>
            <w:tcW w:w="1092" w:type="dxa"/>
            <w:gridSpan w:val="4"/>
            <w:shd w:val="clear" w:color="auto" w:fill="auto"/>
            <w:noWrap/>
            <w:vAlign w:val="bottom"/>
          </w:tcPr>
          <w:p w:rsidR="004310FD" w:rsidRPr="00D21D76" w:rsidRDefault="004310FD" w:rsidP="004310FD">
            <w:pPr>
              <w:rPr>
                <w:sz w:val="20"/>
                <w:szCs w:val="20"/>
              </w:rPr>
            </w:pPr>
          </w:p>
        </w:tc>
        <w:tc>
          <w:tcPr>
            <w:tcW w:w="236" w:type="dxa"/>
            <w:gridSpan w:val="2"/>
            <w:shd w:val="clear" w:color="auto" w:fill="auto"/>
            <w:vAlign w:val="center"/>
          </w:tcPr>
          <w:p w:rsidR="004310FD" w:rsidRPr="00D21D76" w:rsidRDefault="004310FD" w:rsidP="004310FD">
            <w:pPr>
              <w:rPr>
                <w:sz w:val="20"/>
                <w:szCs w:val="20"/>
              </w:rPr>
            </w:pPr>
          </w:p>
        </w:tc>
        <w:tc>
          <w:tcPr>
            <w:tcW w:w="236" w:type="dxa"/>
            <w:gridSpan w:val="2"/>
            <w:shd w:val="clear" w:color="auto" w:fill="auto"/>
            <w:vAlign w:val="center"/>
          </w:tcPr>
          <w:p w:rsidR="004310FD" w:rsidRPr="00D21D76" w:rsidRDefault="004310FD" w:rsidP="004310FD">
            <w:pPr>
              <w:rPr>
                <w:sz w:val="20"/>
                <w:szCs w:val="20"/>
              </w:rPr>
            </w:pPr>
          </w:p>
        </w:tc>
        <w:tc>
          <w:tcPr>
            <w:tcW w:w="236" w:type="dxa"/>
            <w:shd w:val="clear" w:color="auto" w:fill="auto"/>
            <w:vAlign w:val="center"/>
          </w:tcPr>
          <w:p w:rsidR="004310FD" w:rsidRPr="00D21D76" w:rsidRDefault="004310FD" w:rsidP="004310FD">
            <w:pPr>
              <w:rPr>
                <w:sz w:val="20"/>
                <w:szCs w:val="20"/>
              </w:rPr>
            </w:pPr>
          </w:p>
        </w:tc>
        <w:tc>
          <w:tcPr>
            <w:tcW w:w="1329" w:type="dxa"/>
            <w:gridSpan w:val="6"/>
            <w:shd w:val="clear" w:color="auto" w:fill="auto"/>
            <w:vAlign w:val="center"/>
          </w:tcPr>
          <w:p w:rsidR="004310FD" w:rsidRPr="00D21D76" w:rsidRDefault="004310FD" w:rsidP="004310FD">
            <w:pPr>
              <w:jc w:val="center"/>
              <w:rPr>
                <w:sz w:val="20"/>
                <w:szCs w:val="20"/>
              </w:rPr>
            </w:pPr>
          </w:p>
        </w:tc>
        <w:tc>
          <w:tcPr>
            <w:tcW w:w="878" w:type="dxa"/>
            <w:gridSpan w:val="4"/>
            <w:shd w:val="clear" w:color="auto" w:fill="auto"/>
            <w:vAlign w:val="center"/>
          </w:tcPr>
          <w:p w:rsidR="004310FD" w:rsidRPr="00D21D76" w:rsidRDefault="004310FD" w:rsidP="004310FD">
            <w:pPr>
              <w:jc w:val="center"/>
              <w:rPr>
                <w:sz w:val="20"/>
                <w:szCs w:val="20"/>
              </w:rPr>
            </w:pPr>
          </w:p>
        </w:tc>
      </w:tr>
      <w:tr w:rsidR="004310FD" w:rsidRPr="00D21D76" w:rsidTr="004310FD">
        <w:trPr>
          <w:gridAfter w:val="1"/>
          <w:wAfter w:w="36" w:type="dxa"/>
          <w:trHeight w:val="27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629" w:type="dxa"/>
            <w:gridSpan w:val="3"/>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422" w:type="dxa"/>
            <w:tcBorders>
              <w:left w:val="nil"/>
            </w:tcBorders>
            <w:shd w:val="clear" w:color="auto" w:fill="auto"/>
            <w:noWrap/>
            <w:vAlign w:val="bottom"/>
          </w:tcPr>
          <w:p w:rsidR="004310FD" w:rsidRPr="00D21D76" w:rsidRDefault="004310FD" w:rsidP="004310FD">
            <w:pPr>
              <w:rPr>
                <w:sz w:val="20"/>
                <w:szCs w:val="20"/>
              </w:rPr>
            </w:pPr>
          </w:p>
        </w:tc>
        <w:tc>
          <w:tcPr>
            <w:tcW w:w="1567" w:type="dxa"/>
            <w:gridSpan w:val="5"/>
            <w:shd w:val="clear" w:color="auto" w:fill="auto"/>
            <w:noWrap/>
            <w:vAlign w:val="bottom"/>
          </w:tcPr>
          <w:p w:rsidR="004310FD" w:rsidRPr="00D21D76" w:rsidRDefault="004310FD" w:rsidP="004310FD">
            <w:pPr>
              <w:rPr>
                <w:sz w:val="20"/>
                <w:szCs w:val="20"/>
              </w:rPr>
            </w:pPr>
          </w:p>
        </w:tc>
        <w:tc>
          <w:tcPr>
            <w:tcW w:w="704" w:type="dxa"/>
            <w:gridSpan w:val="4"/>
            <w:shd w:val="clear" w:color="auto" w:fill="auto"/>
            <w:noWrap/>
            <w:vAlign w:val="bottom"/>
          </w:tcPr>
          <w:p w:rsidR="004310FD" w:rsidRPr="00D21D76" w:rsidRDefault="004310FD" w:rsidP="004310FD">
            <w:pPr>
              <w:rPr>
                <w:sz w:val="20"/>
                <w:szCs w:val="20"/>
              </w:rPr>
            </w:pPr>
          </w:p>
        </w:tc>
        <w:tc>
          <w:tcPr>
            <w:tcW w:w="1951" w:type="dxa"/>
            <w:gridSpan w:val="7"/>
            <w:shd w:val="clear" w:color="auto" w:fill="auto"/>
            <w:noWrap/>
            <w:vAlign w:val="bottom"/>
          </w:tcPr>
          <w:p w:rsidR="004310FD" w:rsidRPr="00D21D76" w:rsidRDefault="004310FD" w:rsidP="004310FD">
            <w:pPr>
              <w:jc w:val="center"/>
              <w:rPr>
                <w:b/>
                <w:bCs/>
                <w:sz w:val="20"/>
                <w:szCs w:val="20"/>
              </w:rPr>
            </w:pPr>
          </w:p>
        </w:tc>
        <w:tc>
          <w:tcPr>
            <w:tcW w:w="375" w:type="dxa"/>
            <w:gridSpan w:val="2"/>
            <w:shd w:val="clear" w:color="auto" w:fill="auto"/>
            <w:noWrap/>
            <w:vAlign w:val="bottom"/>
          </w:tcPr>
          <w:p w:rsidR="004310FD" w:rsidRPr="00D21D76" w:rsidRDefault="004310FD" w:rsidP="004310FD">
            <w:pPr>
              <w:rPr>
                <w:sz w:val="20"/>
                <w:szCs w:val="20"/>
              </w:rPr>
            </w:pPr>
          </w:p>
        </w:tc>
        <w:tc>
          <w:tcPr>
            <w:tcW w:w="236" w:type="dxa"/>
            <w:shd w:val="clear" w:color="auto" w:fill="auto"/>
            <w:noWrap/>
            <w:vAlign w:val="bottom"/>
          </w:tcPr>
          <w:p w:rsidR="004310FD" w:rsidRPr="00D21D76" w:rsidRDefault="004310FD" w:rsidP="004310FD">
            <w:pPr>
              <w:rPr>
                <w:sz w:val="20"/>
                <w:szCs w:val="20"/>
              </w:rPr>
            </w:pPr>
          </w:p>
        </w:tc>
        <w:tc>
          <w:tcPr>
            <w:tcW w:w="236" w:type="dxa"/>
            <w:gridSpan w:val="2"/>
            <w:shd w:val="clear" w:color="auto" w:fill="auto"/>
            <w:noWrap/>
            <w:vAlign w:val="bottom"/>
          </w:tcPr>
          <w:p w:rsidR="004310FD" w:rsidRPr="00D21D76" w:rsidRDefault="004310FD" w:rsidP="004310FD">
            <w:pPr>
              <w:rPr>
                <w:sz w:val="20"/>
                <w:szCs w:val="20"/>
              </w:rPr>
            </w:pPr>
          </w:p>
        </w:tc>
        <w:tc>
          <w:tcPr>
            <w:tcW w:w="1092" w:type="dxa"/>
            <w:gridSpan w:val="4"/>
            <w:shd w:val="clear" w:color="auto" w:fill="auto"/>
            <w:noWrap/>
            <w:vAlign w:val="bottom"/>
          </w:tcPr>
          <w:p w:rsidR="004310FD" w:rsidRPr="00D21D76" w:rsidRDefault="004310FD" w:rsidP="004310FD">
            <w:pPr>
              <w:rPr>
                <w:b/>
                <w:bCs/>
                <w:sz w:val="20"/>
                <w:szCs w:val="20"/>
              </w:rPr>
            </w:pPr>
          </w:p>
        </w:tc>
        <w:tc>
          <w:tcPr>
            <w:tcW w:w="236" w:type="dxa"/>
            <w:gridSpan w:val="2"/>
            <w:shd w:val="clear" w:color="auto" w:fill="auto"/>
            <w:noWrap/>
            <w:vAlign w:val="bottom"/>
          </w:tcPr>
          <w:p w:rsidR="004310FD" w:rsidRPr="00D21D76" w:rsidRDefault="004310FD" w:rsidP="004310FD">
            <w:pPr>
              <w:rPr>
                <w:b/>
                <w:bCs/>
                <w:sz w:val="20"/>
                <w:szCs w:val="20"/>
              </w:rPr>
            </w:pPr>
          </w:p>
        </w:tc>
        <w:tc>
          <w:tcPr>
            <w:tcW w:w="236" w:type="dxa"/>
            <w:gridSpan w:val="2"/>
            <w:shd w:val="clear" w:color="auto" w:fill="auto"/>
            <w:noWrap/>
            <w:vAlign w:val="bottom"/>
          </w:tcPr>
          <w:p w:rsidR="004310FD" w:rsidRPr="00D21D76" w:rsidRDefault="004310FD" w:rsidP="004310FD">
            <w:pPr>
              <w:rPr>
                <w:b/>
                <w:bCs/>
                <w:sz w:val="20"/>
                <w:szCs w:val="20"/>
              </w:rPr>
            </w:pPr>
          </w:p>
        </w:tc>
        <w:tc>
          <w:tcPr>
            <w:tcW w:w="236" w:type="dxa"/>
            <w:shd w:val="clear" w:color="auto" w:fill="auto"/>
            <w:noWrap/>
            <w:vAlign w:val="bottom"/>
          </w:tcPr>
          <w:p w:rsidR="004310FD" w:rsidRPr="00D21D76" w:rsidRDefault="004310FD" w:rsidP="004310FD">
            <w:pPr>
              <w:rPr>
                <w:b/>
                <w:bCs/>
                <w:sz w:val="20"/>
                <w:szCs w:val="20"/>
              </w:rPr>
            </w:pPr>
          </w:p>
        </w:tc>
        <w:tc>
          <w:tcPr>
            <w:tcW w:w="1329" w:type="dxa"/>
            <w:gridSpan w:val="6"/>
            <w:shd w:val="clear" w:color="auto" w:fill="auto"/>
            <w:noWrap/>
            <w:vAlign w:val="bottom"/>
          </w:tcPr>
          <w:p w:rsidR="004310FD" w:rsidRPr="00D21D76" w:rsidRDefault="004310FD" w:rsidP="004310FD">
            <w:pPr>
              <w:jc w:val="center"/>
              <w:rPr>
                <w:b/>
                <w:bCs/>
                <w:sz w:val="20"/>
                <w:szCs w:val="20"/>
              </w:rPr>
            </w:pPr>
          </w:p>
        </w:tc>
        <w:tc>
          <w:tcPr>
            <w:tcW w:w="878" w:type="dxa"/>
            <w:gridSpan w:val="4"/>
            <w:shd w:val="clear" w:color="auto" w:fill="auto"/>
            <w:noWrap/>
            <w:vAlign w:val="bottom"/>
          </w:tcPr>
          <w:p w:rsidR="004310FD" w:rsidRPr="00D21D76" w:rsidRDefault="004310FD" w:rsidP="004310FD">
            <w:pPr>
              <w:jc w:val="center"/>
              <w:rPr>
                <w:b/>
                <w:bCs/>
                <w:sz w:val="20"/>
                <w:szCs w:val="20"/>
              </w:rPr>
            </w:pPr>
          </w:p>
        </w:tc>
      </w:tr>
      <w:tr w:rsidR="004310FD" w:rsidRPr="00D21D76" w:rsidTr="004310FD">
        <w:trPr>
          <w:gridAfter w:val="1"/>
          <w:wAfter w:w="36" w:type="dxa"/>
          <w:trHeight w:val="270"/>
        </w:trPr>
        <w:tc>
          <w:tcPr>
            <w:tcW w:w="236" w:type="dxa"/>
            <w:tcBorders>
              <w:top w:val="nil"/>
              <w:left w:val="nil"/>
              <w:bottom w:val="nil"/>
              <w:right w:val="nil"/>
            </w:tcBorders>
            <w:shd w:val="clear" w:color="auto" w:fill="auto"/>
            <w:noWrap/>
            <w:vAlign w:val="bottom"/>
            <w:hideMark/>
          </w:tcPr>
          <w:p w:rsidR="004310FD" w:rsidRPr="00D21D76" w:rsidRDefault="004310FD" w:rsidP="004310FD">
            <w:pPr>
              <w:rPr>
                <w:sz w:val="20"/>
                <w:szCs w:val="20"/>
              </w:rPr>
            </w:pPr>
          </w:p>
        </w:tc>
        <w:tc>
          <w:tcPr>
            <w:tcW w:w="10127" w:type="dxa"/>
            <w:gridSpan w:val="44"/>
            <w:tcBorders>
              <w:top w:val="nil"/>
              <w:left w:val="nil"/>
              <w:bottom w:val="nil"/>
              <w:right w:val="nil"/>
            </w:tcBorders>
            <w:shd w:val="clear" w:color="auto" w:fill="auto"/>
            <w:noWrap/>
            <w:vAlign w:val="bottom"/>
          </w:tcPr>
          <w:p w:rsidR="004310FD" w:rsidRPr="00D21D76" w:rsidRDefault="004310FD" w:rsidP="004310FD">
            <w:pPr>
              <w:rPr>
                <w:sz w:val="20"/>
                <w:szCs w:val="20"/>
              </w:rPr>
            </w:pPr>
          </w:p>
        </w:tc>
      </w:tr>
    </w:tbl>
    <w:p w:rsidR="004310FD" w:rsidRPr="00D21D76" w:rsidRDefault="004310FD" w:rsidP="004310FD">
      <w:pPr>
        <w:pStyle w:val="1"/>
        <w:rPr>
          <w:sz w:val="20"/>
          <w:lang w:val="en-US"/>
        </w:rPr>
      </w:pPr>
      <w:r w:rsidRPr="00D21D76">
        <w:rPr>
          <w:sz w:val="20"/>
        </w:rPr>
        <w:br w:type="page"/>
      </w:r>
    </w:p>
    <w:p w:rsidR="004310FD" w:rsidRDefault="004310FD" w:rsidP="004310FD">
      <w:pPr>
        <w:pStyle w:val="1"/>
        <w:jc w:val="right"/>
        <w:rPr>
          <w:b w:val="0"/>
          <w:i/>
          <w:color w:val="A6A6A6" w:themeColor="background1" w:themeShade="A6"/>
          <w:kern w:val="28"/>
          <w:sz w:val="20"/>
        </w:rPr>
      </w:pPr>
      <w:bookmarkStart w:id="500" w:name="_Toc120637919"/>
      <w:r w:rsidRPr="00D21D76">
        <w:rPr>
          <w:b w:val="0"/>
          <w:i/>
          <w:color w:val="A6A6A6" w:themeColor="background1" w:themeShade="A6"/>
          <w:kern w:val="28"/>
          <w:sz w:val="20"/>
        </w:rPr>
        <w:lastRenderedPageBreak/>
        <w:t>Акт о результатах переоценки нефинансовых активов</w:t>
      </w:r>
      <w:bookmarkEnd w:id="500"/>
    </w:p>
    <w:p w:rsidR="004310FD" w:rsidRPr="000F36C3" w:rsidRDefault="004310FD" w:rsidP="004310FD"/>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332EFE" w:rsidTr="004310FD">
        <w:tc>
          <w:tcPr>
            <w:tcW w:w="4786" w:type="dxa"/>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tcPr>
          <w:p w:rsidR="004310FD" w:rsidRPr="00332EFE" w:rsidRDefault="004310FD" w:rsidP="004310FD">
            <w:pPr>
              <w:rPr>
                <w:sz w:val="20"/>
                <w:szCs w:val="20"/>
              </w:rPr>
            </w:pPr>
            <w:r w:rsidRPr="00332EFE">
              <w:rPr>
                <w:b/>
                <w:sz w:val="20"/>
                <w:szCs w:val="20"/>
                <w:lang w:eastAsia="en-US"/>
              </w:rPr>
              <w:t>Утверждаю</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r w:rsidRPr="00332EFE">
              <w:rPr>
                <w:sz w:val="20"/>
                <w:szCs w:val="20"/>
                <w:lang w:eastAsia="en-US"/>
              </w:rPr>
              <w:t>Руководитель Учреждения</w:t>
            </w: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tcBorders>
              <w:bottom w:val="single" w:sz="4" w:space="0" w:color="auto"/>
            </w:tcBorders>
          </w:tcPr>
          <w:p w:rsidR="004310FD" w:rsidRPr="00332EFE" w:rsidRDefault="004310FD" w:rsidP="004310FD">
            <w:pPr>
              <w:rPr>
                <w:sz w:val="28"/>
                <w:szCs w:val="28"/>
              </w:rPr>
            </w:pPr>
          </w:p>
        </w:tc>
      </w:tr>
      <w:tr w:rsidR="004310FD" w:rsidRPr="00332EFE" w:rsidTr="004310FD">
        <w:tc>
          <w:tcPr>
            <w:tcW w:w="4786" w:type="dxa"/>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tcBorders>
              <w:top w:val="single" w:sz="4" w:space="0" w:color="auto"/>
            </w:tcBorders>
          </w:tcPr>
          <w:p w:rsidR="004310FD" w:rsidRPr="00332EFE" w:rsidRDefault="004310FD" w:rsidP="004310FD">
            <w:pPr>
              <w:jc w:val="center"/>
              <w:rPr>
                <w:sz w:val="16"/>
                <w:szCs w:val="16"/>
              </w:rPr>
            </w:pPr>
            <w:r w:rsidRPr="00332EFE">
              <w:rPr>
                <w:sz w:val="16"/>
                <w:szCs w:val="16"/>
                <w:lang w:eastAsia="en-US"/>
              </w:rPr>
              <w:t>(подпись, расшифровка подписи)</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16"/>
                <w:szCs w:val="16"/>
              </w:rPr>
            </w:pPr>
          </w:p>
        </w:tc>
        <w:tc>
          <w:tcPr>
            <w:tcW w:w="4820" w:type="dxa"/>
          </w:tcPr>
          <w:p w:rsidR="004310FD" w:rsidRPr="00332EFE" w:rsidRDefault="004310FD" w:rsidP="004310FD">
            <w:pPr>
              <w:rPr>
                <w:sz w:val="16"/>
                <w:szCs w:val="16"/>
              </w:rPr>
            </w:pPr>
            <w:r w:rsidRPr="00332EFE">
              <w:rPr>
                <w:sz w:val="20"/>
                <w:szCs w:val="20"/>
                <w:lang w:eastAsia="en-US"/>
              </w:rPr>
              <w:t>«____»_____________ 20___г.</w:t>
            </w:r>
          </w:p>
        </w:tc>
      </w:tr>
    </w:tbl>
    <w:p w:rsidR="004310FD" w:rsidRPr="00D21D76" w:rsidRDefault="004310FD" w:rsidP="004310FD">
      <w:pPr>
        <w:rPr>
          <w:sz w:val="20"/>
          <w:szCs w:val="20"/>
        </w:rPr>
      </w:pPr>
    </w:p>
    <w:p w:rsidR="004310FD" w:rsidRPr="00D21D76" w:rsidRDefault="004310FD" w:rsidP="004310FD">
      <w:pPr>
        <w:rPr>
          <w:sz w:val="20"/>
          <w:szCs w:val="20"/>
        </w:rPr>
      </w:pPr>
      <w:r w:rsidRPr="00D21D76">
        <w:rPr>
          <w:sz w:val="20"/>
          <w:szCs w:val="20"/>
        </w:rPr>
        <w:t xml:space="preserve">Единица измерения: руб. </w:t>
      </w:r>
    </w:p>
    <w:p w:rsidR="004310FD" w:rsidRPr="00D21D76" w:rsidRDefault="004310FD" w:rsidP="004310FD">
      <w:pPr>
        <w:rPr>
          <w:b/>
          <w:sz w:val="20"/>
          <w:szCs w:val="20"/>
        </w:rPr>
      </w:pPr>
    </w:p>
    <w:p w:rsidR="004310FD" w:rsidRPr="00D21D76" w:rsidRDefault="004310FD" w:rsidP="004310FD">
      <w:pPr>
        <w:jc w:val="center"/>
        <w:rPr>
          <w:b/>
          <w:sz w:val="20"/>
          <w:szCs w:val="20"/>
        </w:rPr>
      </w:pPr>
      <w:r w:rsidRPr="00D21D76">
        <w:rPr>
          <w:b/>
          <w:sz w:val="20"/>
          <w:szCs w:val="20"/>
        </w:rPr>
        <w:t xml:space="preserve">Акт о результатах переоценки нефинансовых активов </w:t>
      </w:r>
    </w:p>
    <w:p w:rsidR="004310FD" w:rsidRPr="00D21D76" w:rsidRDefault="004310FD" w:rsidP="004310FD">
      <w:pPr>
        <w:jc w:val="center"/>
        <w:rPr>
          <w:b/>
          <w:sz w:val="20"/>
          <w:szCs w:val="20"/>
        </w:rPr>
      </w:pPr>
      <w:r w:rsidRPr="00D21D76">
        <w:rPr>
          <w:b/>
          <w:sz w:val="20"/>
          <w:szCs w:val="20"/>
        </w:rPr>
        <w:t>по состоянию на ___________ 20___г. №________</w:t>
      </w:r>
    </w:p>
    <w:p w:rsidR="004310FD" w:rsidRPr="00D21D76" w:rsidRDefault="004310FD" w:rsidP="004310FD">
      <w:pPr>
        <w:rPr>
          <w:sz w:val="20"/>
          <w:szCs w:val="20"/>
        </w:rPr>
      </w:pPr>
    </w:p>
    <w:p w:rsidR="004310FD" w:rsidRPr="00D21D76" w:rsidRDefault="004310FD" w:rsidP="004310FD">
      <w:pPr>
        <w:jc w:val="both"/>
        <w:rPr>
          <w:sz w:val="20"/>
          <w:szCs w:val="20"/>
        </w:rPr>
      </w:pPr>
      <w:r w:rsidRPr="00D21D76">
        <w:rPr>
          <w:sz w:val="20"/>
          <w:szCs w:val="20"/>
        </w:rPr>
        <w:t>Комиссия по поступлению и выбытию активов, назначенная приказом (распоряжением) от «____» __________ 20__ г. №____, составила настоящий Акт о том, что в соответствии с Распоряжением Правительства Российской Федерации от «___»___________ 20__г. № ____  в период с «___»_________ 20__г. по «___»________ 20___г. была проведена переоценка нефинансовых активов. В результате переоценки получены следующие данные:</w:t>
      </w:r>
    </w:p>
    <w:tbl>
      <w:tblPr>
        <w:tblW w:w="9654" w:type="dxa"/>
        <w:tblInd w:w="93" w:type="dxa"/>
        <w:tblLook w:val="04A0" w:firstRow="1" w:lastRow="0" w:firstColumn="1" w:lastColumn="0" w:noHBand="0" w:noVBand="1"/>
      </w:tblPr>
      <w:tblGrid>
        <w:gridCol w:w="5685"/>
        <w:gridCol w:w="3969"/>
      </w:tblGrid>
      <w:tr w:rsidR="004310FD" w:rsidRPr="00D21D76" w:rsidTr="004310FD">
        <w:trPr>
          <w:trHeight w:val="190"/>
        </w:trPr>
        <w:tc>
          <w:tcPr>
            <w:tcW w:w="5685" w:type="dxa"/>
            <w:tcBorders>
              <w:top w:val="single" w:sz="4" w:space="0" w:color="auto"/>
              <w:left w:val="single" w:sz="4" w:space="0" w:color="auto"/>
              <w:bottom w:val="nil"/>
              <w:right w:val="single" w:sz="4" w:space="0" w:color="auto"/>
            </w:tcBorders>
            <w:shd w:val="clear" w:color="auto" w:fill="auto"/>
            <w:vAlign w:val="center"/>
            <w:hideMark/>
          </w:tcPr>
          <w:p w:rsidR="004310FD" w:rsidRPr="00D21D76" w:rsidRDefault="004310FD" w:rsidP="004310FD">
            <w:pPr>
              <w:spacing w:line="256" w:lineRule="auto"/>
              <w:jc w:val="center"/>
              <w:rPr>
                <w:b/>
                <w:sz w:val="20"/>
                <w:szCs w:val="20"/>
                <w:lang w:eastAsia="en-US"/>
              </w:rPr>
            </w:pPr>
            <w:r w:rsidRPr="00D21D76">
              <w:rPr>
                <w:b/>
                <w:sz w:val="20"/>
                <w:szCs w:val="20"/>
                <w:lang w:eastAsia="en-US"/>
              </w:rPr>
              <w:t>Наименование показателя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310FD" w:rsidRPr="00D21D76" w:rsidRDefault="004310FD" w:rsidP="004310FD">
            <w:pPr>
              <w:spacing w:line="256" w:lineRule="auto"/>
              <w:jc w:val="center"/>
              <w:rPr>
                <w:b/>
                <w:sz w:val="20"/>
                <w:szCs w:val="20"/>
                <w:lang w:eastAsia="en-US"/>
              </w:rPr>
            </w:pPr>
            <w:r w:rsidRPr="00D21D76">
              <w:rPr>
                <w:b/>
                <w:sz w:val="20"/>
                <w:szCs w:val="20"/>
                <w:lang w:eastAsia="en-US"/>
              </w:rPr>
              <w:t>Сумма</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rPr>
                <w:i/>
                <w:iCs/>
                <w:sz w:val="20"/>
                <w:szCs w:val="20"/>
                <w:lang w:eastAsia="en-US"/>
              </w:rPr>
            </w:pPr>
            <w:r w:rsidRPr="00D21D76">
              <w:rPr>
                <w:i/>
                <w:iCs/>
                <w:sz w:val="20"/>
                <w:szCs w:val="20"/>
                <w:lang w:eastAsia="en-US"/>
              </w:rPr>
              <w:t>Дооценка стоимости нефинансовых активов, всего</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43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в том числе:</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нежилые помещения (здания и сооружения)</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машины и оборудование</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транспортные средства</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инвентарь производственный и хозяйственный</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прочие основные средства</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нематериальные активы</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rPr>
                <w:i/>
                <w:iCs/>
                <w:sz w:val="20"/>
                <w:szCs w:val="20"/>
                <w:lang w:eastAsia="en-US"/>
              </w:rPr>
            </w:pPr>
            <w:r w:rsidRPr="00D21D76">
              <w:rPr>
                <w:i/>
                <w:iCs/>
                <w:sz w:val="20"/>
                <w:szCs w:val="20"/>
                <w:lang w:eastAsia="en-US"/>
              </w:rPr>
              <w:t>Дооценка амортизации нефинансовых активов, всего</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43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в том числе:</w:t>
            </w:r>
            <w:r w:rsidRPr="00D21D76">
              <w:rPr>
                <w:sz w:val="20"/>
                <w:szCs w:val="20"/>
                <w:lang w:eastAsia="en-US"/>
              </w:rPr>
              <w:br/>
              <w:t xml:space="preserve">            основных средств</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ind w:firstLineChars="300" w:firstLine="600"/>
              <w:rPr>
                <w:sz w:val="20"/>
                <w:szCs w:val="20"/>
                <w:lang w:eastAsia="en-US"/>
              </w:rPr>
            </w:pPr>
            <w:r w:rsidRPr="00D21D76">
              <w:rPr>
                <w:sz w:val="20"/>
                <w:szCs w:val="20"/>
                <w:lang w:eastAsia="en-US"/>
              </w:rPr>
              <w:t>нематериальных активов</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line="256" w:lineRule="auto"/>
              <w:jc w:val="center"/>
              <w:rPr>
                <w:sz w:val="20"/>
                <w:szCs w:val="20"/>
                <w:lang w:eastAsia="en-US"/>
              </w:rPr>
            </w:pPr>
            <w:r w:rsidRPr="00D21D76">
              <w:rPr>
                <w:sz w:val="20"/>
                <w:szCs w:val="20"/>
                <w:lang w:eastAsia="en-US"/>
              </w:rPr>
              <w:t> </w:t>
            </w:r>
          </w:p>
        </w:tc>
      </w:tr>
      <w:tr w:rsidR="004310FD" w:rsidRPr="00D21D76" w:rsidTr="004310FD">
        <w:trPr>
          <w:trHeight w:val="22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D21D76" w:rsidRDefault="004310FD" w:rsidP="004310FD">
            <w:pPr>
              <w:spacing w:line="256" w:lineRule="auto"/>
              <w:rPr>
                <w:i/>
                <w:color w:val="7F7F7F" w:themeColor="text1" w:themeTint="80"/>
                <w:sz w:val="20"/>
                <w:szCs w:val="20"/>
                <w:lang w:eastAsia="en-US"/>
              </w:rPr>
            </w:pPr>
            <w:r w:rsidRPr="00D21D76">
              <w:rPr>
                <w:i/>
                <w:color w:val="7F7F7F" w:themeColor="text1" w:themeTint="80"/>
                <w:sz w:val="20"/>
                <w:szCs w:val="20"/>
                <w:lang w:eastAsia="en-US"/>
              </w:rPr>
              <w:t>и т.д.</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4310FD" w:rsidRPr="00D21D76" w:rsidRDefault="004310FD" w:rsidP="004310FD">
            <w:pPr>
              <w:spacing w:line="256" w:lineRule="auto"/>
              <w:jc w:val="center"/>
              <w:rPr>
                <w:sz w:val="20"/>
                <w:szCs w:val="20"/>
                <w:lang w:eastAsia="en-US"/>
              </w:rPr>
            </w:pPr>
          </w:p>
        </w:tc>
      </w:tr>
    </w:tbl>
    <w:p w:rsidR="004310FD" w:rsidRDefault="004310FD" w:rsidP="004310FD">
      <w:pPr>
        <w:pStyle w:val="ConsPlusNonformat"/>
        <w:tabs>
          <w:tab w:val="left" w:pos="709"/>
          <w:tab w:val="left" w:pos="9214"/>
          <w:tab w:val="left" w:pos="9356"/>
        </w:tabs>
        <w:ind w:right="281"/>
        <w:jc w:val="both"/>
        <w:rPr>
          <w:rFonts w:ascii="Times New Roman" w:hAnsi="Times New Roman" w:cs="Times New Roman"/>
        </w:rPr>
      </w:pPr>
      <w:r w:rsidRPr="00D21D76">
        <w:rPr>
          <w:rFonts w:ascii="Times New Roman" w:hAnsi="Times New Roman" w:cs="Times New Roman"/>
        </w:rPr>
        <w:t>Приложение: Сводная ведомость переоценки стоимости нефинансовых активов начисленной амортизации на ____ листах.</w:t>
      </w:r>
    </w:p>
    <w:p w:rsidR="004310FD" w:rsidRDefault="004310FD" w:rsidP="004310FD">
      <w:pPr>
        <w:pStyle w:val="ConsPlusNonformat"/>
        <w:tabs>
          <w:tab w:val="left" w:pos="709"/>
          <w:tab w:val="left" w:pos="9214"/>
          <w:tab w:val="left" w:pos="9356"/>
        </w:tabs>
        <w:ind w:right="281"/>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E6490D" w:rsidRDefault="004310FD" w:rsidP="004310FD">
            <w:pPr>
              <w:pStyle w:val="ConsPlusNonformat"/>
              <w:tabs>
                <w:tab w:val="left" w:pos="709"/>
              </w:tabs>
              <w:ind w:right="281"/>
              <w:rPr>
                <w:rFonts w:ascii="Times New Roman" w:hAnsi="Times New Roman" w:cs="Times New Roman"/>
              </w:rPr>
            </w:pPr>
            <w:r w:rsidRPr="00E6490D">
              <w:rPr>
                <w:rFonts w:ascii="Times New Roman" w:hAnsi="Times New Roman" w:cs="Times New Roman"/>
              </w:rPr>
              <w:t>Материально</w:t>
            </w:r>
          </w:p>
          <w:p w:rsidR="004310FD" w:rsidRPr="000C355A" w:rsidRDefault="004310FD" w:rsidP="004310FD">
            <w:pPr>
              <w:rPr>
                <w:sz w:val="20"/>
                <w:szCs w:val="20"/>
              </w:rPr>
            </w:pPr>
            <w:r w:rsidRPr="00E6490D">
              <w:rPr>
                <w:sz w:val="20"/>
                <w:szCs w:val="20"/>
              </w:rPr>
              <w:t>ответственное лиц</w:t>
            </w:r>
            <w:r>
              <w:rPr>
                <w:sz w:val="20"/>
                <w:szCs w:val="20"/>
              </w:rPr>
              <w:t>о</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pStyle w:val="ConsPlusNonformat"/>
        <w:tabs>
          <w:tab w:val="left" w:pos="709"/>
        </w:tabs>
        <w:ind w:right="281"/>
        <w:jc w:val="both"/>
        <w:rPr>
          <w:rFonts w:ascii="Times New Roman" w:hAnsi="Times New Roman" w:cs="Times New Roman"/>
        </w:rPr>
      </w:pPr>
      <w:r w:rsidRPr="00D21D76">
        <w:rPr>
          <w:rFonts w:ascii="Times New Roman" w:hAnsi="Times New Roman" w:cs="Times New Roman"/>
        </w:rPr>
        <w:t xml:space="preserve"> «____» ____________ 20___ г.</w:t>
      </w:r>
      <w:r w:rsidRPr="00D21D76">
        <w:rPr>
          <w:rFonts w:ascii="Times New Roman" w:hAnsi="Times New Roman" w:cs="Times New Roman"/>
        </w:rPr>
        <w:br w:type="page"/>
      </w:r>
    </w:p>
    <w:p w:rsidR="004310FD" w:rsidRPr="003E16DC" w:rsidRDefault="004310FD" w:rsidP="004310FD">
      <w:pPr>
        <w:pStyle w:val="1"/>
        <w:jc w:val="right"/>
        <w:rPr>
          <w:b w:val="0"/>
          <w:i/>
          <w:sz w:val="20"/>
        </w:rPr>
      </w:pPr>
      <w:bookmarkStart w:id="501" w:name="_Toc120637920"/>
      <w:r w:rsidRPr="003E16DC">
        <w:rPr>
          <w:b w:val="0"/>
          <w:i/>
          <w:color w:val="A6A6A6" w:themeColor="background1" w:themeShade="A6"/>
          <w:kern w:val="28"/>
          <w:sz w:val="20"/>
        </w:rPr>
        <w:lastRenderedPageBreak/>
        <w:t>Акт о списании ценных подарков (сувенирной продукции)</w:t>
      </w:r>
      <w:bookmarkEnd w:id="501"/>
    </w:p>
    <w:tbl>
      <w:tblPr>
        <w:tblW w:w="10399" w:type="dxa"/>
        <w:tblInd w:w="93" w:type="dxa"/>
        <w:tblLayout w:type="fixed"/>
        <w:tblLook w:val="04A0" w:firstRow="1" w:lastRow="0" w:firstColumn="1" w:lastColumn="0" w:noHBand="0" w:noVBand="1"/>
      </w:tblPr>
      <w:tblGrid>
        <w:gridCol w:w="8709"/>
        <w:gridCol w:w="709"/>
        <w:gridCol w:w="981"/>
      </w:tblGrid>
      <w:tr w:rsidR="004310FD" w:rsidRPr="00D21D76" w:rsidTr="004310FD">
        <w:trPr>
          <w:trHeight w:val="360"/>
        </w:trPr>
        <w:tc>
          <w:tcPr>
            <w:tcW w:w="8213" w:type="dxa"/>
            <w:tcBorders>
              <w:top w:val="nil"/>
              <w:left w:val="nil"/>
              <w:bottom w:val="single" w:sz="4" w:space="0" w:color="auto"/>
              <w:right w:val="nil"/>
            </w:tcBorders>
            <w:shd w:val="clear" w:color="auto" w:fill="auto"/>
            <w:vAlign w:val="bottom"/>
            <w:hideMark/>
          </w:tcPr>
          <w:p w:rsidR="004310FD" w:rsidRPr="00D21D76" w:rsidRDefault="004310FD" w:rsidP="004310FD">
            <w:pPr>
              <w:jc w:val="center"/>
              <w:rPr>
                <w:sz w:val="20"/>
                <w:szCs w:val="20"/>
              </w:rPr>
            </w:pPr>
            <w:r w:rsidRPr="00D21D76">
              <w:rPr>
                <w:sz w:val="20"/>
                <w:szCs w:val="20"/>
              </w:rPr>
              <w:t> </w:t>
            </w:r>
          </w:p>
        </w:tc>
        <w:tc>
          <w:tcPr>
            <w:tcW w:w="669" w:type="dxa"/>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925" w:type="dxa"/>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trHeight w:val="180"/>
        </w:trPr>
        <w:tc>
          <w:tcPr>
            <w:tcW w:w="8213" w:type="dxa"/>
            <w:tcBorders>
              <w:top w:val="single" w:sz="4" w:space="0" w:color="auto"/>
              <w:left w:val="nil"/>
              <w:bottom w:val="single" w:sz="4" w:space="0" w:color="auto"/>
              <w:right w:val="nil"/>
            </w:tcBorders>
            <w:shd w:val="clear" w:color="auto" w:fill="auto"/>
            <w:vAlign w:val="center"/>
            <w:hideMark/>
          </w:tcPr>
          <w:p w:rsidR="004310FD" w:rsidRDefault="004310FD" w:rsidP="004310FD">
            <w:pPr>
              <w:jc w:val="center"/>
              <w:rPr>
                <w:sz w:val="16"/>
                <w:szCs w:val="16"/>
              </w:rPr>
            </w:pPr>
            <w:r w:rsidRPr="000F36C3">
              <w:rPr>
                <w:sz w:val="16"/>
                <w:szCs w:val="16"/>
              </w:rPr>
              <w:t>(наименование Учреждения, адрес, телефон, факс)</w:t>
            </w:r>
          </w:p>
          <w:p w:rsidR="004310FD" w:rsidRPr="000F36C3" w:rsidRDefault="004310FD" w:rsidP="004310FD">
            <w:pPr>
              <w:jc w:val="center"/>
              <w:rPr>
                <w:sz w:val="16"/>
                <w:szCs w:val="16"/>
              </w:rPr>
            </w:pPr>
          </w:p>
        </w:tc>
        <w:tc>
          <w:tcPr>
            <w:tcW w:w="669" w:type="dxa"/>
            <w:tcBorders>
              <w:top w:val="nil"/>
              <w:left w:val="nil"/>
              <w:bottom w:val="single" w:sz="4" w:space="0" w:color="auto"/>
              <w:right w:val="nil"/>
            </w:tcBorders>
            <w:shd w:val="clear" w:color="auto" w:fill="auto"/>
            <w:vAlign w:val="bottom"/>
            <w:hideMark/>
          </w:tcPr>
          <w:p w:rsidR="004310FD" w:rsidRPr="000F36C3" w:rsidRDefault="004310FD" w:rsidP="004310FD">
            <w:pPr>
              <w:rPr>
                <w:sz w:val="16"/>
                <w:szCs w:val="16"/>
              </w:rPr>
            </w:pPr>
            <w:r w:rsidRPr="000F36C3">
              <w:rPr>
                <w:sz w:val="16"/>
                <w:szCs w:val="16"/>
              </w:rPr>
              <w:t> </w:t>
            </w:r>
          </w:p>
        </w:tc>
        <w:tc>
          <w:tcPr>
            <w:tcW w:w="925" w:type="dxa"/>
            <w:tcBorders>
              <w:top w:val="nil"/>
              <w:left w:val="nil"/>
              <w:bottom w:val="single" w:sz="4" w:space="0" w:color="auto"/>
              <w:right w:val="nil"/>
            </w:tcBorders>
            <w:shd w:val="clear" w:color="auto" w:fill="auto"/>
            <w:vAlign w:val="bottom"/>
            <w:hideMark/>
          </w:tcPr>
          <w:p w:rsidR="004310FD" w:rsidRPr="000F36C3" w:rsidRDefault="004310FD" w:rsidP="004310FD">
            <w:pPr>
              <w:rPr>
                <w:sz w:val="28"/>
                <w:szCs w:val="28"/>
              </w:rPr>
            </w:pPr>
            <w:r w:rsidRPr="000F36C3">
              <w:rPr>
                <w:sz w:val="16"/>
                <w:szCs w:val="16"/>
              </w:rPr>
              <w:t> </w:t>
            </w:r>
          </w:p>
        </w:tc>
      </w:tr>
      <w:tr w:rsidR="004310FD" w:rsidRPr="00D21D76" w:rsidTr="004310FD">
        <w:trPr>
          <w:trHeight w:val="222"/>
        </w:trPr>
        <w:tc>
          <w:tcPr>
            <w:tcW w:w="8213" w:type="dxa"/>
            <w:tcBorders>
              <w:top w:val="single" w:sz="4" w:space="0" w:color="auto"/>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669" w:type="dxa"/>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c>
          <w:tcPr>
            <w:tcW w:w="925" w:type="dxa"/>
            <w:tcBorders>
              <w:top w:val="nil"/>
              <w:left w:val="nil"/>
              <w:bottom w:val="single" w:sz="4" w:space="0" w:color="auto"/>
              <w:right w:val="nil"/>
            </w:tcBorders>
            <w:shd w:val="clear" w:color="auto" w:fill="auto"/>
            <w:vAlign w:val="bottom"/>
            <w:hideMark/>
          </w:tcPr>
          <w:p w:rsidR="004310FD" w:rsidRPr="00D21D76" w:rsidRDefault="004310FD" w:rsidP="004310FD">
            <w:pPr>
              <w:rPr>
                <w:sz w:val="20"/>
                <w:szCs w:val="20"/>
              </w:rPr>
            </w:pPr>
            <w:r w:rsidRPr="00D21D76">
              <w:rPr>
                <w:sz w:val="20"/>
                <w:szCs w:val="20"/>
              </w:rPr>
              <w:t> </w:t>
            </w:r>
          </w:p>
        </w:tc>
      </w:tr>
      <w:tr w:rsidR="004310FD" w:rsidRPr="000F36C3" w:rsidTr="004310FD">
        <w:trPr>
          <w:trHeight w:val="180"/>
        </w:trPr>
        <w:tc>
          <w:tcPr>
            <w:tcW w:w="8213" w:type="dxa"/>
            <w:tcBorders>
              <w:top w:val="nil"/>
              <w:left w:val="nil"/>
              <w:bottom w:val="nil"/>
              <w:right w:val="nil"/>
            </w:tcBorders>
            <w:shd w:val="clear" w:color="auto" w:fill="auto"/>
            <w:noWrap/>
            <w:vAlign w:val="center"/>
            <w:hideMark/>
          </w:tcPr>
          <w:p w:rsidR="004310FD" w:rsidRPr="000F36C3" w:rsidRDefault="004310FD" w:rsidP="004310FD">
            <w:pPr>
              <w:jc w:val="center"/>
              <w:rPr>
                <w:sz w:val="16"/>
                <w:szCs w:val="16"/>
              </w:rPr>
            </w:pPr>
            <w:r w:rsidRPr="000F36C3">
              <w:rPr>
                <w:sz w:val="16"/>
                <w:szCs w:val="16"/>
              </w:rPr>
              <w:t>(структурное подразделение)</w:t>
            </w:r>
          </w:p>
        </w:tc>
        <w:tc>
          <w:tcPr>
            <w:tcW w:w="669" w:type="dxa"/>
            <w:tcBorders>
              <w:top w:val="nil"/>
              <w:left w:val="nil"/>
              <w:bottom w:val="nil"/>
              <w:right w:val="nil"/>
            </w:tcBorders>
            <w:shd w:val="clear" w:color="auto" w:fill="auto"/>
            <w:vAlign w:val="bottom"/>
            <w:hideMark/>
          </w:tcPr>
          <w:p w:rsidR="004310FD" w:rsidRPr="000F36C3" w:rsidRDefault="004310FD" w:rsidP="004310FD">
            <w:pPr>
              <w:rPr>
                <w:sz w:val="16"/>
                <w:szCs w:val="16"/>
              </w:rPr>
            </w:pPr>
          </w:p>
        </w:tc>
        <w:tc>
          <w:tcPr>
            <w:tcW w:w="925" w:type="dxa"/>
            <w:tcBorders>
              <w:top w:val="nil"/>
              <w:left w:val="nil"/>
              <w:bottom w:val="nil"/>
              <w:right w:val="nil"/>
            </w:tcBorders>
            <w:shd w:val="clear" w:color="auto" w:fill="auto"/>
            <w:vAlign w:val="bottom"/>
            <w:hideMark/>
          </w:tcPr>
          <w:p w:rsidR="004310FD" w:rsidRPr="000F36C3" w:rsidRDefault="004310FD" w:rsidP="004310FD">
            <w:pPr>
              <w:rPr>
                <w:sz w:val="16"/>
                <w:szCs w:val="16"/>
              </w:rPr>
            </w:pPr>
          </w:p>
        </w:tc>
      </w:tr>
    </w:tbl>
    <w:p w:rsidR="004310FD" w:rsidRPr="00D21D76" w:rsidRDefault="004310FD" w:rsidP="004310FD">
      <w:pPr>
        <w:jc w:val="right"/>
        <w:rPr>
          <w:sz w:val="20"/>
          <w:szCs w:val="20"/>
        </w:rPr>
      </w:pPr>
    </w:p>
    <w:p w:rsidR="004310FD" w:rsidRPr="00AE066C" w:rsidRDefault="004310FD" w:rsidP="004310FD">
      <w:pPr>
        <w:jc w:val="center"/>
        <w:rPr>
          <w:b/>
        </w:rPr>
      </w:pPr>
      <w:r w:rsidRPr="00AE066C">
        <w:rPr>
          <w:b/>
        </w:rPr>
        <w:t xml:space="preserve">Акт </w:t>
      </w:r>
    </w:p>
    <w:p w:rsidR="004310FD" w:rsidRPr="00AE066C" w:rsidRDefault="004310FD" w:rsidP="004310FD">
      <w:pPr>
        <w:jc w:val="center"/>
        <w:rPr>
          <w:b/>
        </w:rPr>
      </w:pPr>
      <w:r w:rsidRPr="00AE066C">
        <w:rPr>
          <w:b/>
        </w:rPr>
        <w:t>о списании ценных подарков (сувенирной продукции)</w:t>
      </w:r>
    </w:p>
    <w:p w:rsidR="004310FD" w:rsidRPr="00AE066C" w:rsidRDefault="004310FD" w:rsidP="004310FD">
      <w:pPr>
        <w:jc w:val="center"/>
      </w:pPr>
      <w:r w:rsidRPr="00AE066C">
        <w:rPr>
          <w:b/>
        </w:rPr>
        <w:t xml:space="preserve">от «      » ____________ 20___ г. №_____ </w:t>
      </w:r>
    </w:p>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sz w:val="20"/>
          <w:szCs w:val="20"/>
        </w:rPr>
        <w:t>Сотрудник________________________________________________________</w:t>
      </w:r>
      <w:r>
        <w:rPr>
          <w:sz w:val="20"/>
          <w:szCs w:val="20"/>
        </w:rPr>
        <w:t>_______________</w:t>
      </w:r>
      <w:r w:rsidRPr="00D21D76">
        <w:rPr>
          <w:sz w:val="20"/>
          <w:szCs w:val="20"/>
        </w:rPr>
        <w:t>_________________</w:t>
      </w:r>
    </w:p>
    <w:p w:rsidR="004310FD" w:rsidRPr="00AE066C" w:rsidRDefault="004310FD" w:rsidP="004310FD">
      <w:pPr>
        <w:jc w:val="center"/>
        <w:rPr>
          <w:sz w:val="16"/>
          <w:szCs w:val="16"/>
        </w:rPr>
      </w:pPr>
      <w:r w:rsidRPr="00AE066C">
        <w:rPr>
          <w:sz w:val="16"/>
          <w:szCs w:val="16"/>
        </w:rPr>
        <w:t>(ФИО, должность)</w:t>
      </w:r>
    </w:p>
    <w:p w:rsidR="004310FD" w:rsidRPr="00D21D76" w:rsidRDefault="004310FD" w:rsidP="004310FD">
      <w:pPr>
        <w:jc w:val="both"/>
        <w:rPr>
          <w:sz w:val="20"/>
          <w:szCs w:val="20"/>
        </w:rPr>
      </w:pPr>
      <w:r w:rsidRPr="00D21D76">
        <w:rPr>
          <w:sz w:val="20"/>
          <w:szCs w:val="20"/>
        </w:rPr>
        <w:t>ответственный за организацию протокольного (торжественного) мероприятия______________</w:t>
      </w:r>
      <w:r>
        <w:rPr>
          <w:sz w:val="20"/>
          <w:szCs w:val="20"/>
        </w:rPr>
        <w:t>_________________</w:t>
      </w:r>
      <w:r w:rsidRPr="00D21D76">
        <w:rPr>
          <w:sz w:val="20"/>
          <w:szCs w:val="20"/>
        </w:rPr>
        <w:t>_</w:t>
      </w:r>
    </w:p>
    <w:p w:rsidR="004310FD" w:rsidRPr="000F36C3" w:rsidRDefault="004310FD" w:rsidP="004310FD">
      <w:pPr>
        <w:jc w:val="both"/>
      </w:pPr>
      <w:r w:rsidRPr="000F36C3">
        <w:t>__________________________________________________________________________________</w:t>
      </w:r>
    </w:p>
    <w:p w:rsidR="004310FD" w:rsidRPr="00AE066C" w:rsidRDefault="004310FD" w:rsidP="004310FD">
      <w:pPr>
        <w:jc w:val="center"/>
        <w:rPr>
          <w:sz w:val="16"/>
          <w:szCs w:val="16"/>
        </w:rPr>
      </w:pPr>
      <w:r w:rsidRPr="00AE066C">
        <w:rPr>
          <w:sz w:val="16"/>
          <w:szCs w:val="16"/>
        </w:rPr>
        <w:t>(наименование мероприятия)</w:t>
      </w:r>
    </w:p>
    <w:p w:rsidR="004310FD" w:rsidRPr="00D21D76" w:rsidRDefault="004310FD" w:rsidP="004310FD">
      <w:pPr>
        <w:jc w:val="both"/>
        <w:rPr>
          <w:sz w:val="20"/>
          <w:szCs w:val="20"/>
        </w:rPr>
      </w:pPr>
      <w:r w:rsidRPr="00D21D76">
        <w:rPr>
          <w:sz w:val="20"/>
          <w:szCs w:val="20"/>
        </w:rPr>
        <w:t xml:space="preserve">составил настоящий акт о том, что вручил следующие материальные ценности в виде ценных подарков (сувенирной продукции): </w:t>
      </w:r>
    </w:p>
    <w:p w:rsidR="004310FD" w:rsidRPr="00D21D76" w:rsidRDefault="004310FD" w:rsidP="004310FD">
      <w:pPr>
        <w:jc w:val="both"/>
        <w:rPr>
          <w:sz w:val="20"/>
          <w:szCs w:val="20"/>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2581"/>
        <w:gridCol w:w="1417"/>
        <w:gridCol w:w="1559"/>
        <w:gridCol w:w="1485"/>
      </w:tblGrid>
      <w:tr w:rsidR="004310FD" w:rsidRPr="00D21D76" w:rsidTr="004310FD">
        <w:trPr>
          <w:trHeight w:val="861"/>
        </w:trPr>
        <w:tc>
          <w:tcPr>
            <w:tcW w:w="675" w:type="dxa"/>
            <w:vAlign w:val="center"/>
          </w:tcPr>
          <w:p w:rsidR="004310FD" w:rsidRPr="00D21D76" w:rsidRDefault="004310FD" w:rsidP="004310FD">
            <w:pPr>
              <w:jc w:val="center"/>
              <w:rPr>
                <w:b/>
                <w:sz w:val="20"/>
                <w:szCs w:val="20"/>
              </w:rPr>
            </w:pPr>
            <w:r w:rsidRPr="00D21D76">
              <w:rPr>
                <w:b/>
                <w:sz w:val="20"/>
                <w:szCs w:val="20"/>
              </w:rPr>
              <w:t>№ п</w:t>
            </w:r>
            <w:r w:rsidRPr="00D21D76">
              <w:rPr>
                <w:b/>
                <w:sz w:val="20"/>
                <w:szCs w:val="20"/>
                <w:lang w:val="en-US"/>
              </w:rPr>
              <w:t>\</w:t>
            </w:r>
            <w:r w:rsidRPr="00D21D76">
              <w:rPr>
                <w:b/>
                <w:sz w:val="20"/>
                <w:szCs w:val="20"/>
              </w:rPr>
              <w:t>п</w:t>
            </w:r>
          </w:p>
        </w:tc>
        <w:tc>
          <w:tcPr>
            <w:tcW w:w="2268" w:type="dxa"/>
            <w:vAlign w:val="center"/>
          </w:tcPr>
          <w:p w:rsidR="004310FD" w:rsidRPr="00D21D76" w:rsidRDefault="004310FD" w:rsidP="004310FD">
            <w:pPr>
              <w:jc w:val="center"/>
              <w:rPr>
                <w:b/>
                <w:sz w:val="20"/>
                <w:szCs w:val="20"/>
              </w:rPr>
            </w:pPr>
            <w:r w:rsidRPr="00D21D76">
              <w:rPr>
                <w:b/>
                <w:sz w:val="20"/>
                <w:szCs w:val="20"/>
              </w:rPr>
              <w:t xml:space="preserve">ФИО </w:t>
            </w:r>
          </w:p>
        </w:tc>
        <w:tc>
          <w:tcPr>
            <w:tcW w:w="2581" w:type="dxa"/>
            <w:vAlign w:val="center"/>
          </w:tcPr>
          <w:p w:rsidR="004310FD" w:rsidRPr="00D21D76" w:rsidRDefault="004310FD" w:rsidP="004310FD">
            <w:pPr>
              <w:jc w:val="center"/>
              <w:rPr>
                <w:b/>
                <w:sz w:val="20"/>
                <w:szCs w:val="20"/>
              </w:rPr>
            </w:pPr>
            <w:r w:rsidRPr="00D21D76">
              <w:rPr>
                <w:b/>
                <w:sz w:val="20"/>
                <w:szCs w:val="20"/>
              </w:rPr>
              <w:t>Наименование</w:t>
            </w:r>
          </w:p>
          <w:p w:rsidR="004310FD" w:rsidRPr="00D21D76" w:rsidRDefault="004310FD" w:rsidP="004310FD">
            <w:pPr>
              <w:jc w:val="center"/>
              <w:rPr>
                <w:b/>
                <w:sz w:val="20"/>
                <w:szCs w:val="20"/>
              </w:rPr>
            </w:pPr>
            <w:r w:rsidRPr="00D21D76">
              <w:rPr>
                <w:b/>
                <w:sz w:val="20"/>
                <w:szCs w:val="20"/>
              </w:rPr>
              <w:t>подарков (сувенирной продукции)</w:t>
            </w:r>
          </w:p>
        </w:tc>
        <w:tc>
          <w:tcPr>
            <w:tcW w:w="1417" w:type="dxa"/>
            <w:vAlign w:val="center"/>
          </w:tcPr>
          <w:p w:rsidR="004310FD" w:rsidRPr="00D21D76" w:rsidRDefault="004310FD" w:rsidP="004310FD">
            <w:pPr>
              <w:jc w:val="center"/>
              <w:rPr>
                <w:b/>
                <w:sz w:val="20"/>
                <w:szCs w:val="20"/>
              </w:rPr>
            </w:pPr>
            <w:r w:rsidRPr="00D21D76">
              <w:rPr>
                <w:b/>
                <w:sz w:val="20"/>
                <w:szCs w:val="20"/>
              </w:rPr>
              <w:t>Единица</w:t>
            </w:r>
          </w:p>
          <w:p w:rsidR="004310FD" w:rsidRPr="00D21D76" w:rsidRDefault="004310FD" w:rsidP="004310FD">
            <w:pPr>
              <w:jc w:val="center"/>
              <w:rPr>
                <w:b/>
                <w:sz w:val="20"/>
                <w:szCs w:val="20"/>
              </w:rPr>
            </w:pPr>
            <w:r w:rsidRPr="00D21D76">
              <w:rPr>
                <w:b/>
                <w:sz w:val="20"/>
                <w:szCs w:val="20"/>
              </w:rPr>
              <w:t>измерения</w:t>
            </w:r>
          </w:p>
        </w:tc>
        <w:tc>
          <w:tcPr>
            <w:tcW w:w="1559" w:type="dxa"/>
            <w:vAlign w:val="center"/>
          </w:tcPr>
          <w:p w:rsidR="004310FD" w:rsidRPr="00D21D76" w:rsidRDefault="004310FD" w:rsidP="004310FD">
            <w:pPr>
              <w:jc w:val="center"/>
              <w:rPr>
                <w:b/>
                <w:sz w:val="20"/>
                <w:szCs w:val="20"/>
              </w:rPr>
            </w:pPr>
            <w:r w:rsidRPr="00D21D76">
              <w:rPr>
                <w:b/>
                <w:sz w:val="20"/>
                <w:szCs w:val="20"/>
              </w:rPr>
              <w:t>Количество</w:t>
            </w:r>
          </w:p>
        </w:tc>
        <w:tc>
          <w:tcPr>
            <w:tcW w:w="1485" w:type="dxa"/>
            <w:vAlign w:val="center"/>
          </w:tcPr>
          <w:p w:rsidR="004310FD" w:rsidRPr="00D21D76" w:rsidRDefault="004310FD" w:rsidP="004310FD">
            <w:pPr>
              <w:jc w:val="center"/>
              <w:rPr>
                <w:b/>
                <w:sz w:val="20"/>
                <w:szCs w:val="20"/>
              </w:rPr>
            </w:pPr>
            <w:r w:rsidRPr="00D21D76">
              <w:rPr>
                <w:b/>
                <w:sz w:val="20"/>
                <w:szCs w:val="20"/>
              </w:rPr>
              <w:t>Стоимость подарка</w:t>
            </w:r>
          </w:p>
        </w:tc>
      </w:tr>
      <w:tr w:rsidR="004310FD" w:rsidRPr="00D21D76" w:rsidTr="004310FD">
        <w:trPr>
          <w:trHeight w:val="350"/>
        </w:trPr>
        <w:tc>
          <w:tcPr>
            <w:tcW w:w="675" w:type="dxa"/>
          </w:tcPr>
          <w:p w:rsidR="004310FD" w:rsidRPr="00D21D76" w:rsidRDefault="004310FD" w:rsidP="004310FD">
            <w:pPr>
              <w:jc w:val="center"/>
              <w:rPr>
                <w:sz w:val="20"/>
                <w:szCs w:val="20"/>
              </w:rPr>
            </w:pPr>
          </w:p>
        </w:tc>
        <w:tc>
          <w:tcPr>
            <w:tcW w:w="2268" w:type="dxa"/>
          </w:tcPr>
          <w:p w:rsidR="004310FD" w:rsidRPr="00D21D76" w:rsidRDefault="004310FD" w:rsidP="004310FD">
            <w:pPr>
              <w:rPr>
                <w:sz w:val="20"/>
                <w:szCs w:val="20"/>
              </w:rPr>
            </w:pPr>
          </w:p>
        </w:tc>
        <w:tc>
          <w:tcPr>
            <w:tcW w:w="2581" w:type="dxa"/>
          </w:tcPr>
          <w:p w:rsidR="004310FD" w:rsidRPr="00D21D76" w:rsidRDefault="004310FD" w:rsidP="004310FD">
            <w:pPr>
              <w:rPr>
                <w:sz w:val="20"/>
                <w:szCs w:val="20"/>
              </w:rPr>
            </w:pPr>
          </w:p>
        </w:tc>
        <w:tc>
          <w:tcPr>
            <w:tcW w:w="1417"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485" w:type="dxa"/>
          </w:tcPr>
          <w:p w:rsidR="004310FD" w:rsidRPr="00D21D76" w:rsidRDefault="004310FD" w:rsidP="004310FD">
            <w:pPr>
              <w:rPr>
                <w:sz w:val="20"/>
                <w:szCs w:val="20"/>
              </w:rPr>
            </w:pPr>
          </w:p>
        </w:tc>
      </w:tr>
      <w:tr w:rsidR="004310FD" w:rsidRPr="00D21D76" w:rsidTr="004310FD">
        <w:trPr>
          <w:trHeight w:val="350"/>
        </w:trPr>
        <w:tc>
          <w:tcPr>
            <w:tcW w:w="675" w:type="dxa"/>
          </w:tcPr>
          <w:p w:rsidR="004310FD" w:rsidRPr="00D21D76" w:rsidRDefault="004310FD" w:rsidP="004310FD">
            <w:pPr>
              <w:jc w:val="center"/>
              <w:rPr>
                <w:sz w:val="20"/>
                <w:szCs w:val="20"/>
              </w:rPr>
            </w:pPr>
          </w:p>
        </w:tc>
        <w:tc>
          <w:tcPr>
            <w:tcW w:w="2268" w:type="dxa"/>
          </w:tcPr>
          <w:p w:rsidR="004310FD" w:rsidRPr="00D21D76" w:rsidRDefault="004310FD" w:rsidP="004310FD">
            <w:pPr>
              <w:rPr>
                <w:sz w:val="20"/>
                <w:szCs w:val="20"/>
              </w:rPr>
            </w:pPr>
          </w:p>
        </w:tc>
        <w:tc>
          <w:tcPr>
            <w:tcW w:w="2581" w:type="dxa"/>
          </w:tcPr>
          <w:p w:rsidR="004310FD" w:rsidRPr="00D21D76" w:rsidRDefault="004310FD" w:rsidP="004310FD">
            <w:pPr>
              <w:rPr>
                <w:sz w:val="20"/>
                <w:szCs w:val="20"/>
              </w:rPr>
            </w:pPr>
          </w:p>
        </w:tc>
        <w:tc>
          <w:tcPr>
            <w:tcW w:w="1417"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485" w:type="dxa"/>
          </w:tcPr>
          <w:p w:rsidR="004310FD" w:rsidRPr="00D21D76" w:rsidRDefault="004310FD" w:rsidP="004310FD">
            <w:pPr>
              <w:rPr>
                <w:sz w:val="20"/>
                <w:szCs w:val="20"/>
              </w:rPr>
            </w:pPr>
          </w:p>
        </w:tc>
      </w:tr>
      <w:tr w:rsidR="004310FD" w:rsidRPr="00D21D76" w:rsidTr="004310FD">
        <w:trPr>
          <w:trHeight w:val="350"/>
        </w:trPr>
        <w:tc>
          <w:tcPr>
            <w:tcW w:w="675" w:type="dxa"/>
          </w:tcPr>
          <w:p w:rsidR="004310FD" w:rsidRPr="00D21D76" w:rsidRDefault="004310FD" w:rsidP="004310FD">
            <w:pPr>
              <w:jc w:val="center"/>
              <w:rPr>
                <w:sz w:val="20"/>
                <w:szCs w:val="20"/>
              </w:rPr>
            </w:pPr>
          </w:p>
        </w:tc>
        <w:tc>
          <w:tcPr>
            <w:tcW w:w="2268" w:type="dxa"/>
          </w:tcPr>
          <w:p w:rsidR="004310FD" w:rsidRPr="00D21D76" w:rsidRDefault="004310FD" w:rsidP="004310FD">
            <w:pPr>
              <w:rPr>
                <w:sz w:val="20"/>
                <w:szCs w:val="20"/>
              </w:rPr>
            </w:pPr>
          </w:p>
        </w:tc>
        <w:tc>
          <w:tcPr>
            <w:tcW w:w="2581" w:type="dxa"/>
          </w:tcPr>
          <w:p w:rsidR="004310FD" w:rsidRPr="00D21D76" w:rsidRDefault="004310FD" w:rsidP="004310FD">
            <w:pPr>
              <w:rPr>
                <w:sz w:val="20"/>
                <w:szCs w:val="20"/>
              </w:rPr>
            </w:pPr>
          </w:p>
        </w:tc>
        <w:tc>
          <w:tcPr>
            <w:tcW w:w="1417"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485" w:type="dxa"/>
          </w:tcPr>
          <w:p w:rsidR="004310FD" w:rsidRPr="00D21D76" w:rsidRDefault="004310FD" w:rsidP="004310FD">
            <w:pPr>
              <w:rPr>
                <w:sz w:val="20"/>
                <w:szCs w:val="20"/>
              </w:rPr>
            </w:pPr>
          </w:p>
        </w:tc>
      </w:tr>
      <w:tr w:rsidR="004310FD" w:rsidRPr="00D21D76" w:rsidTr="004310FD">
        <w:trPr>
          <w:trHeight w:val="350"/>
        </w:trPr>
        <w:tc>
          <w:tcPr>
            <w:tcW w:w="675" w:type="dxa"/>
          </w:tcPr>
          <w:p w:rsidR="004310FD" w:rsidRPr="00D21D76" w:rsidRDefault="004310FD" w:rsidP="004310FD">
            <w:pPr>
              <w:jc w:val="center"/>
              <w:rPr>
                <w:sz w:val="20"/>
                <w:szCs w:val="20"/>
              </w:rPr>
            </w:pPr>
          </w:p>
        </w:tc>
        <w:tc>
          <w:tcPr>
            <w:tcW w:w="2268" w:type="dxa"/>
          </w:tcPr>
          <w:p w:rsidR="004310FD" w:rsidRPr="00D21D76" w:rsidRDefault="004310FD" w:rsidP="004310FD">
            <w:pPr>
              <w:rPr>
                <w:sz w:val="20"/>
                <w:szCs w:val="20"/>
              </w:rPr>
            </w:pPr>
          </w:p>
        </w:tc>
        <w:tc>
          <w:tcPr>
            <w:tcW w:w="2581" w:type="dxa"/>
          </w:tcPr>
          <w:p w:rsidR="004310FD" w:rsidRPr="00D21D76" w:rsidRDefault="004310FD" w:rsidP="004310FD">
            <w:pPr>
              <w:ind w:right="572"/>
              <w:rPr>
                <w:sz w:val="20"/>
                <w:szCs w:val="20"/>
              </w:rPr>
            </w:pPr>
          </w:p>
        </w:tc>
        <w:tc>
          <w:tcPr>
            <w:tcW w:w="1417"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485" w:type="dxa"/>
          </w:tcPr>
          <w:p w:rsidR="004310FD" w:rsidRPr="00D21D76" w:rsidRDefault="004310FD" w:rsidP="004310FD">
            <w:pPr>
              <w:rPr>
                <w:sz w:val="20"/>
                <w:szCs w:val="20"/>
              </w:rPr>
            </w:pPr>
          </w:p>
        </w:tc>
      </w:tr>
      <w:tr w:rsidR="004310FD" w:rsidRPr="00D21D76" w:rsidTr="004310FD">
        <w:trPr>
          <w:trHeight w:val="350"/>
        </w:trPr>
        <w:tc>
          <w:tcPr>
            <w:tcW w:w="675" w:type="dxa"/>
          </w:tcPr>
          <w:p w:rsidR="004310FD" w:rsidRPr="00D21D76" w:rsidRDefault="004310FD" w:rsidP="004310FD">
            <w:pPr>
              <w:jc w:val="center"/>
              <w:rPr>
                <w:sz w:val="20"/>
                <w:szCs w:val="20"/>
              </w:rPr>
            </w:pPr>
          </w:p>
        </w:tc>
        <w:tc>
          <w:tcPr>
            <w:tcW w:w="2268" w:type="dxa"/>
          </w:tcPr>
          <w:p w:rsidR="004310FD" w:rsidRPr="00D21D76" w:rsidRDefault="004310FD" w:rsidP="004310FD">
            <w:pPr>
              <w:rPr>
                <w:sz w:val="20"/>
                <w:szCs w:val="20"/>
              </w:rPr>
            </w:pPr>
          </w:p>
        </w:tc>
        <w:tc>
          <w:tcPr>
            <w:tcW w:w="2581" w:type="dxa"/>
          </w:tcPr>
          <w:p w:rsidR="004310FD" w:rsidRPr="00D21D76" w:rsidRDefault="004310FD" w:rsidP="004310FD">
            <w:pPr>
              <w:rPr>
                <w:sz w:val="20"/>
                <w:szCs w:val="20"/>
              </w:rPr>
            </w:pPr>
          </w:p>
        </w:tc>
        <w:tc>
          <w:tcPr>
            <w:tcW w:w="1417"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485" w:type="dxa"/>
          </w:tcPr>
          <w:p w:rsidR="004310FD" w:rsidRPr="00D21D76" w:rsidRDefault="004310FD" w:rsidP="004310FD">
            <w:pPr>
              <w:rPr>
                <w:sz w:val="20"/>
                <w:szCs w:val="20"/>
              </w:rPr>
            </w:pPr>
          </w:p>
        </w:tc>
      </w:tr>
      <w:tr w:rsidR="004310FD" w:rsidRPr="00D21D76" w:rsidTr="004310FD">
        <w:trPr>
          <w:trHeight w:val="344"/>
        </w:trPr>
        <w:tc>
          <w:tcPr>
            <w:tcW w:w="6941" w:type="dxa"/>
            <w:gridSpan w:val="4"/>
          </w:tcPr>
          <w:p w:rsidR="004310FD" w:rsidRPr="00D21D76" w:rsidRDefault="004310FD" w:rsidP="004310FD">
            <w:pPr>
              <w:rPr>
                <w:b/>
                <w:sz w:val="20"/>
                <w:szCs w:val="20"/>
              </w:rPr>
            </w:pPr>
            <w:r w:rsidRPr="00D21D76">
              <w:rPr>
                <w:b/>
                <w:sz w:val="20"/>
                <w:szCs w:val="20"/>
              </w:rPr>
              <w:t>Итого:</w:t>
            </w:r>
          </w:p>
        </w:tc>
        <w:tc>
          <w:tcPr>
            <w:tcW w:w="1559" w:type="dxa"/>
          </w:tcPr>
          <w:p w:rsidR="004310FD" w:rsidRPr="00D21D76" w:rsidRDefault="004310FD" w:rsidP="004310FD">
            <w:pPr>
              <w:rPr>
                <w:sz w:val="20"/>
                <w:szCs w:val="20"/>
              </w:rPr>
            </w:pPr>
          </w:p>
        </w:tc>
        <w:tc>
          <w:tcPr>
            <w:tcW w:w="1485" w:type="dxa"/>
          </w:tcPr>
          <w:p w:rsidR="004310FD" w:rsidRPr="00D21D76" w:rsidRDefault="004310FD" w:rsidP="004310FD">
            <w:pPr>
              <w:rPr>
                <w:sz w:val="20"/>
                <w:szCs w:val="20"/>
              </w:rPr>
            </w:pPr>
          </w:p>
        </w:tc>
      </w:tr>
    </w:tbl>
    <w:p w:rsidR="004310FD" w:rsidRPr="00D21D76" w:rsidRDefault="004310FD" w:rsidP="004310FD">
      <w:pPr>
        <w:jc w:val="both"/>
        <w:rPr>
          <w:sz w:val="20"/>
          <w:szCs w:val="20"/>
        </w:rPr>
      </w:pPr>
      <w:r>
        <w:rPr>
          <w:sz w:val="20"/>
          <w:szCs w:val="20"/>
        </w:rPr>
        <w:t>Особые отметки ________________________________________________________________________________</w:t>
      </w:r>
    </w:p>
    <w:p w:rsidR="004310FD" w:rsidRPr="00D21D76" w:rsidRDefault="004310FD" w:rsidP="004310FD">
      <w:pPr>
        <w:jc w:val="both"/>
        <w:rPr>
          <w:sz w:val="20"/>
          <w:szCs w:val="20"/>
        </w:rPr>
      </w:pPr>
      <w:r w:rsidRPr="00D21D76">
        <w:rPr>
          <w:sz w:val="20"/>
          <w:szCs w:val="20"/>
        </w:rPr>
        <w:t xml:space="preserve">Итого выдано подарков (сувенирной продукции) в количестве _____ единиц на общую сумму ___________ рублей. </w:t>
      </w:r>
    </w:p>
    <w:p w:rsidR="004310FD" w:rsidRPr="00D21D76" w:rsidRDefault="004310FD" w:rsidP="004310FD">
      <w:pPr>
        <w:jc w:val="both"/>
        <w:rPr>
          <w:sz w:val="20"/>
          <w:szCs w:val="20"/>
        </w:rPr>
      </w:pPr>
      <w:r w:rsidRPr="00D21D76">
        <w:rPr>
          <w:sz w:val="20"/>
          <w:szCs w:val="20"/>
        </w:rPr>
        <w:t>Стоимость подарков в сумме ___________ рублей подлежит списанию с учета у ответственного лица.</w:t>
      </w:r>
    </w:p>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b/>
          <w:sz w:val="20"/>
          <w:szCs w:val="20"/>
        </w:rPr>
        <w:t>Выдал:</w:t>
      </w:r>
      <w:r w:rsidRPr="00D21D76">
        <w:rPr>
          <w:sz w:val="20"/>
          <w:szCs w:val="20"/>
        </w:rPr>
        <w:t>___</w:t>
      </w:r>
      <w:r>
        <w:rPr>
          <w:sz w:val="20"/>
          <w:szCs w:val="20"/>
        </w:rPr>
        <w:t>__</w:t>
      </w:r>
      <w:r w:rsidRPr="00D21D76">
        <w:rPr>
          <w:sz w:val="20"/>
          <w:szCs w:val="20"/>
        </w:rPr>
        <w:t>_______ /____</w:t>
      </w:r>
      <w:r>
        <w:rPr>
          <w:sz w:val="20"/>
          <w:szCs w:val="20"/>
        </w:rPr>
        <w:t>_______</w:t>
      </w:r>
      <w:r w:rsidRPr="00D21D76">
        <w:rPr>
          <w:sz w:val="20"/>
          <w:szCs w:val="20"/>
        </w:rPr>
        <w:t xml:space="preserve">_______________/ </w:t>
      </w:r>
    </w:p>
    <w:p w:rsidR="004310FD" w:rsidRPr="00D21D76" w:rsidRDefault="004310FD" w:rsidP="004310FD">
      <w:pPr>
        <w:jc w:val="both"/>
        <w:rPr>
          <w:sz w:val="20"/>
          <w:szCs w:val="20"/>
        </w:rPr>
      </w:pPr>
      <w:r w:rsidRPr="00D21D76">
        <w:rPr>
          <w:sz w:val="20"/>
          <w:szCs w:val="20"/>
        </w:rPr>
        <w:t xml:space="preserve">                 (подпись)                 (расшифровка подписи)</w:t>
      </w:r>
    </w:p>
    <w:p w:rsidR="004310FD" w:rsidRPr="00D21D76" w:rsidRDefault="004310FD" w:rsidP="004310FD">
      <w:pPr>
        <w:jc w:val="both"/>
        <w:rPr>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E6490D" w:rsidRDefault="004310FD" w:rsidP="004310FD">
            <w:pPr>
              <w:pStyle w:val="ConsPlusNonformat"/>
              <w:tabs>
                <w:tab w:val="left" w:pos="709"/>
              </w:tabs>
              <w:ind w:right="281"/>
              <w:rPr>
                <w:rFonts w:ascii="Times New Roman" w:hAnsi="Times New Roman" w:cs="Times New Roman"/>
              </w:rPr>
            </w:pPr>
            <w:r w:rsidRPr="00E6490D">
              <w:rPr>
                <w:rFonts w:ascii="Times New Roman" w:hAnsi="Times New Roman" w:cs="Times New Roman"/>
              </w:rPr>
              <w:t>Материально</w:t>
            </w:r>
          </w:p>
          <w:p w:rsidR="004310FD" w:rsidRPr="000C355A" w:rsidRDefault="004310FD" w:rsidP="004310FD">
            <w:pPr>
              <w:rPr>
                <w:sz w:val="20"/>
                <w:szCs w:val="20"/>
              </w:rPr>
            </w:pPr>
            <w:r w:rsidRPr="00E6490D">
              <w:rPr>
                <w:sz w:val="20"/>
                <w:szCs w:val="20"/>
              </w:rPr>
              <w:t>ответственное лиц</w:t>
            </w:r>
            <w:r>
              <w:rPr>
                <w:sz w:val="20"/>
                <w:szCs w:val="20"/>
              </w:rPr>
              <w:t>о</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pStyle w:val="ConsPlusNonformat"/>
        <w:tabs>
          <w:tab w:val="left" w:pos="709"/>
        </w:tabs>
        <w:ind w:right="281"/>
        <w:jc w:val="both"/>
        <w:rPr>
          <w:rFonts w:ascii="Times New Roman" w:hAnsi="Times New Roman" w:cs="Times New Roman"/>
        </w:rPr>
      </w:pPr>
      <w:r w:rsidRPr="00D21D76">
        <w:rPr>
          <w:rFonts w:ascii="Times New Roman" w:hAnsi="Times New Roman" w:cs="Times New Roman"/>
        </w:rPr>
        <w:t xml:space="preserve"> «____» ____________ 20___ г.</w:t>
      </w:r>
      <w:r w:rsidRPr="00D21D76">
        <w:rPr>
          <w:rFonts w:ascii="Times New Roman" w:hAnsi="Times New Roman" w:cs="Times New Roman"/>
        </w:rPr>
        <w:br w:type="page"/>
      </w:r>
      <w:bookmarkEnd w:id="493"/>
    </w:p>
    <w:p w:rsidR="004310FD" w:rsidRPr="00D90563" w:rsidRDefault="004310FD" w:rsidP="004310FD">
      <w:pPr>
        <w:keepNext/>
        <w:jc w:val="right"/>
        <w:outlineLvl w:val="0"/>
        <w:rPr>
          <w:i/>
          <w:color w:val="A6A6A6" w:themeColor="background1" w:themeShade="A6"/>
          <w:kern w:val="28"/>
          <w:sz w:val="20"/>
          <w:szCs w:val="20"/>
        </w:rPr>
      </w:pPr>
      <w:bookmarkStart w:id="502" w:name="_Toc73374491"/>
      <w:bookmarkStart w:id="503" w:name="_Toc120637921"/>
      <w:r w:rsidRPr="00D90563">
        <w:rPr>
          <w:i/>
          <w:color w:val="A6A6A6" w:themeColor="background1" w:themeShade="A6"/>
          <w:kern w:val="28"/>
          <w:sz w:val="20"/>
          <w:szCs w:val="20"/>
        </w:rPr>
        <w:lastRenderedPageBreak/>
        <w:t>Акт о признании дебиторской задолженности безнадежной к взысканию</w:t>
      </w:r>
      <w:bookmarkEnd w:id="502"/>
      <w:bookmarkEnd w:id="503"/>
    </w:p>
    <w:p w:rsidR="004310FD" w:rsidRPr="00804F7D" w:rsidRDefault="004310FD" w:rsidP="004310FD"/>
    <w:tbl>
      <w:tblPr>
        <w:tblStyle w:val="TableStyle03"/>
        <w:tblW w:w="0" w:type="auto"/>
        <w:tblInd w:w="0" w:type="dxa"/>
        <w:tblLook w:val="04A0" w:firstRow="1" w:lastRow="0" w:firstColumn="1" w:lastColumn="0" w:noHBand="0" w:noVBand="1"/>
      </w:tblPr>
      <w:tblGrid>
        <w:gridCol w:w="5103"/>
        <w:gridCol w:w="4814"/>
      </w:tblGrid>
      <w:tr w:rsidR="004310FD" w:rsidRPr="00804F7D" w:rsidTr="004310FD">
        <w:tc>
          <w:tcPr>
            <w:tcW w:w="5103" w:type="dxa"/>
            <w:shd w:val="clear" w:color="auto" w:fill="auto"/>
            <w:hideMark/>
          </w:tcPr>
          <w:p w:rsidR="004310FD" w:rsidRPr="00804F7D" w:rsidRDefault="004310FD" w:rsidP="004310FD">
            <w:pPr>
              <w:rPr>
                <w:b/>
                <w:lang w:eastAsia="en-US"/>
              </w:rPr>
            </w:pPr>
            <w:r w:rsidRPr="00804F7D">
              <w:rPr>
                <w:b/>
                <w:lang w:eastAsia="en-US"/>
              </w:rPr>
              <w:t>Учреждение</w:t>
            </w:r>
          </w:p>
          <w:p w:rsidR="004310FD" w:rsidRPr="00804F7D" w:rsidRDefault="004310FD" w:rsidP="004310FD">
            <w:pPr>
              <w:rPr>
                <w:lang w:eastAsia="en-US"/>
              </w:rPr>
            </w:pPr>
            <w:r w:rsidRPr="00804F7D">
              <w:rPr>
                <w:lang w:eastAsia="en-US"/>
              </w:rPr>
              <w:t xml:space="preserve"> ______________________________</w:t>
            </w:r>
          </w:p>
          <w:p w:rsidR="004310FD" w:rsidRPr="00804F7D" w:rsidRDefault="004310FD" w:rsidP="004310FD">
            <w:pPr>
              <w:rPr>
                <w:lang w:eastAsia="en-US"/>
              </w:rPr>
            </w:pPr>
            <w:r w:rsidRPr="00804F7D">
              <w:rPr>
                <w:bCs/>
                <w:sz w:val="16"/>
                <w:szCs w:val="16"/>
                <w:lang w:eastAsia="en-US"/>
              </w:rPr>
              <w:t xml:space="preserve">                                (наименование</w:t>
            </w:r>
            <w:r w:rsidRPr="00804F7D">
              <w:rPr>
                <w:bCs/>
                <w:color w:val="808080" w:themeColor="background1" w:themeShade="80"/>
                <w:sz w:val="16"/>
                <w:szCs w:val="16"/>
                <w:lang w:eastAsia="en-US"/>
              </w:rPr>
              <w:t>)</w:t>
            </w:r>
            <w:r w:rsidRPr="00804F7D" w:rsidDel="00C81A76">
              <w:rPr>
                <w:bCs/>
                <w:color w:val="808080" w:themeColor="background1" w:themeShade="80"/>
                <w:lang w:eastAsia="en-US"/>
              </w:rPr>
              <w:t xml:space="preserve"> </w:t>
            </w:r>
          </w:p>
          <w:p w:rsidR="004310FD" w:rsidRPr="00804F7D" w:rsidRDefault="004310FD" w:rsidP="004310FD">
            <w:pPr>
              <w:spacing w:before="120"/>
              <w:rPr>
                <w:lang w:eastAsia="en-US"/>
              </w:rPr>
            </w:pPr>
            <w:r w:rsidRPr="00804F7D">
              <w:rPr>
                <w:lang w:eastAsia="en-US"/>
              </w:rPr>
              <w:t>Структурное подразделение</w:t>
            </w:r>
          </w:p>
          <w:p w:rsidR="004310FD" w:rsidRPr="00804F7D" w:rsidRDefault="004310FD" w:rsidP="004310FD">
            <w:pPr>
              <w:rPr>
                <w:lang w:eastAsia="en-US"/>
              </w:rPr>
            </w:pPr>
            <w:r w:rsidRPr="00804F7D">
              <w:rPr>
                <w:lang w:eastAsia="en-US"/>
              </w:rPr>
              <w:t>_______________________________</w:t>
            </w:r>
          </w:p>
          <w:p w:rsidR="004310FD" w:rsidRPr="00804F7D" w:rsidRDefault="004310FD" w:rsidP="004310FD">
            <w:pPr>
              <w:rPr>
                <w:lang w:eastAsia="en-US"/>
              </w:rPr>
            </w:pPr>
            <w:r w:rsidRPr="00804F7D">
              <w:rPr>
                <w:bCs/>
                <w:szCs w:val="16"/>
                <w:lang w:eastAsia="en-US"/>
              </w:rPr>
              <w:t xml:space="preserve">                       </w:t>
            </w:r>
            <w:r w:rsidRPr="00804F7D">
              <w:rPr>
                <w:bCs/>
                <w:sz w:val="16"/>
                <w:szCs w:val="16"/>
                <w:lang w:eastAsia="en-US"/>
              </w:rPr>
              <w:t>(наименование</w:t>
            </w:r>
            <w:r w:rsidRPr="00804F7D">
              <w:rPr>
                <w:bCs/>
                <w:color w:val="808080" w:themeColor="background1" w:themeShade="80"/>
                <w:sz w:val="16"/>
                <w:szCs w:val="16"/>
                <w:lang w:eastAsia="en-US"/>
              </w:rPr>
              <w:t>)</w:t>
            </w:r>
          </w:p>
        </w:tc>
        <w:tc>
          <w:tcPr>
            <w:tcW w:w="4814" w:type="dxa"/>
            <w:shd w:val="clear" w:color="auto" w:fill="auto"/>
            <w:hideMark/>
          </w:tcPr>
          <w:p w:rsidR="004310FD" w:rsidRPr="00804F7D" w:rsidRDefault="004310FD" w:rsidP="004310FD">
            <w:pPr>
              <w:rPr>
                <w:b/>
                <w:lang w:eastAsia="en-US"/>
              </w:rPr>
            </w:pPr>
            <w:r w:rsidRPr="00804F7D">
              <w:rPr>
                <w:b/>
                <w:lang w:eastAsia="en-US"/>
              </w:rPr>
              <w:t>Утверждаю</w:t>
            </w:r>
          </w:p>
          <w:p w:rsidR="004310FD" w:rsidRPr="00804F7D" w:rsidRDefault="004310FD" w:rsidP="004310FD">
            <w:pPr>
              <w:rPr>
                <w:lang w:eastAsia="en-US"/>
              </w:rPr>
            </w:pPr>
            <w:r w:rsidRPr="00804F7D">
              <w:rPr>
                <w:lang w:eastAsia="en-US"/>
              </w:rPr>
              <w:t>Руководитель Учреждения</w:t>
            </w:r>
          </w:p>
          <w:p w:rsidR="004310FD" w:rsidRPr="00804F7D" w:rsidRDefault="004310FD" w:rsidP="004310FD">
            <w:pPr>
              <w:rPr>
                <w:sz w:val="20"/>
                <w:szCs w:val="20"/>
                <w:lang w:eastAsia="en-US"/>
              </w:rPr>
            </w:pPr>
            <w:r w:rsidRPr="00804F7D">
              <w:rPr>
                <w:sz w:val="20"/>
                <w:szCs w:val="20"/>
                <w:lang w:eastAsia="en-US"/>
              </w:rPr>
              <w:t>__________________________________________                                                                   (подпись, расшифровка подписи)</w:t>
            </w:r>
          </w:p>
          <w:p w:rsidR="004310FD" w:rsidRPr="00804F7D" w:rsidRDefault="004310FD" w:rsidP="004310FD">
            <w:pPr>
              <w:rPr>
                <w:lang w:eastAsia="en-US"/>
              </w:rPr>
            </w:pPr>
            <w:r w:rsidRPr="00804F7D">
              <w:rPr>
                <w:lang w:eastAsia="en-US"/>
              </w:rPr>
              <w:t>«____»_____________ 20___г.</w:t>
            </w:r>
          </w:p>
          <w:p w:rsidR="004310FD" w:rsidRPr="00804F7D" w:rsidRDefault="004310FD" w:rsidP="004310FD">
            <w:pPr>
              <w:rPr>
                <w:lang w:eastAsia="en-US"/>
              </w:rPr>
            </w:pPr>
          </w:p>
        </w:tc>
      </w:tr>
    </w:tbl>
    <w:p w:rsidR="004310FD" w:rsidRPr="00804F7D" w:rsidRDefault="004310FD" w:rsidP="004310FD">
      <w:r w:rsidRPr="00804F7D">
        <w:t>Единица измерения: руб.</w:t>
      </w:r>
    </w:p>
    <w:p w:rsidR="004310FD" w:rsidRPr="00804F7D" w:rsidRDefault="004310FD" w:rsidP="004310FD">
      <w:pPr>
        <w:jc w:val="center"/>
        <w:rPr>
          <w:b/>
        </w:rPr>
      </w:pPr>
    </w:p>
    <w:p w:rsidR="004310FD" w:rsidRPr="00804F7D" w:rsidRDefault="004310FD" w:rsidP="004310FD">
      <w:pPr>
        <w:jc w:val="center"/>
        <w:rPr>
          <w:b/>
        </w:rPr>
      </w:pPr>
      <w:r w:rsidRPr="00804F7D">
        <w:rPr>
          <w:b/>
        </w:rPr>
        <w:t xml:space="preserve">Акт </w:t>
      </w:r>
    </w:p>
    <w:p w:rsidR="004310FD" w:rsidRPr="00804F7D" w:rsidRDefault="004310FD" w:rsidP="004310FD">
      <w:pPr>
        <w:jc w:val="center"/>
        <w:rPr>
          <w:b/>
        </w:rPr>
      </w:pPr>
      <w:r w:rsidRPr="00804F7D">
        <w:rPr>
          <w:b/>
        </w:rPr>
        <w:t xml:space="preserve">о признании дебиторской задолженности безнадежной к взысканию </w:t>
      </w:r>
    </w:p>
    <w:p w:rsidR="004310FD" w:rsidRDefault="004310FD" w:rsidP="004310FD">
      <w:pPr>
        <w:jc w:val="center"/>
        <w:rPr>
          <w:b/>
          <w:iCs/>
        </w:rPr>
      </w:pPr>
      <w:r w:rsidRPr="00804F7D">
        <w:rPr>
          <w:b/>
        </w:rPr>
        <w:t xml:space="preserve">№ ____ от </w:t>
      </w:r>
      <w:r w:rsidRPr="00804F7D">
        <w:rPr>
          <w:b/>
          <w:iCs/>
        </w:rPr>
        <w:t>«____» ____________ 20___ г.</w:t>
      </w:r>
    </w:p>
    <w:p w:rsidR="004310FD" w:rsidRPr="00804F7D" w:rsidRDefault="004310FD" w:rsidP="004310FD">
      <w:pPr>
        <w:jc w:val="center"/>
      </w:pPr>
    </w:p>
    <w:p w:rsidR="004310FD" w:rsidRPr="00804F7D" w:rsidRDefault="004310FD" w:rsidP="004310FD">
      <w:pPr>
        <w:jc w:val="both"/>
      </w:pPr>
      <w:r w:rsidRPr="00804F7D">
        <w:t>В соответствии с Положением № _____ от __________ г. признать следующую дебиторскую задолженность безнадежной к взысканию:</w:t>
      </w:r>
    </w:p>
    <w:p w:rsidR="004310FD" w:rsidRPr="00804F7D" w:rsidRDefault="004310FD" w:rsidP="004310FD">
      <w:pPr>
        <w:jc w:val="both"/>
      </w:pPr>
      <w:r w:rsidRPr="00804F7D">
        <w:t>1) имеются основания для возобновления процедуры взыскания задолженности, предусмотренные законодательством Российской Федерации:</w:t>
      </w:r>
    </w:p>
    <w:tbl>
      <w:tblPr>
        <w:tblStyle w:val="22"/>
        <w:tblW w:w="10436" w:type="dxa"/>
        <w:jc w:val="center"/>
        <w:tblLayout w:type="fixed"/>
        <w:tblLook w:val="04A0" w:firstRow="1" w:lastRow="0" w:firstColumn="1" w:lastColumn="0" w:noHBand="0" w:noVBand="1"/>
      </w:tblPr>
      <w:tblGrid>
        <w:gridCol w:w="1995"/>
        <w:gridCol w:w="663"/>
        <w:gridCol w:w="1136"/>
        <w:gridCol w:w="1559"/>
        <w:gridCol w:w="1593"/>
        <w:gridCol w:w="1887"/>
        <w:gridCol w:w="1603"/>
      </w:tblGrid>
      <w:tr w:rsidR="004310FD" w:rsidRPr="00804F7D" w:rsidTr="004310FD">
        <w:trPr>
          <w:trHeight w:val="20"/>
          <w:jc w:val="center"/>
        </w:trPr>
        <w:tc>
          <w:tcPr>
            <w:tcW w:w="1995" w:type="dxa"/>
            <w:shd w:val="clear" w:color="auto" w:fill="auto"/>
          </w:tcPr>
          <w:p w:rsidR="004310FD" w:rsidRPr="00804F7D" w:rsidRDefault="004310FD" w:rsidP="004310FD">
            <w:pPr>
              <w:jc w:val="center"/>
              <w:rPr>
                <w:sz w:val="20"/>
              </w:rPr>
            </w:pPr>
            <w:r w:rsidRPr="00804F7D">
              <w:rPr>
                <w:bCs/>
                <w:sz w:val="20"/>
                <w:lang w:eastAsia="en-US"/>
              </w:rPr>
              <w:t>Наименование организации (Ф. И. О.) должника, ИНН/ОГРН/КПП</w:t>
            </w:r>
          </w:p>
        </w:tc>
        <w:tc>
          <w:tcPr>
            <w:tcW w:w="663" w:type="dxa"/>
            <w:shd w:val="clear" w:color="auto" w:fill="auto"/>
          </w:tcPr>
          <w:p w:rsidR="004310FD" w:rsidRPr="00804F7D" w:rsidRDefault="004310FD" w:rsidP="004310FD">
            <w:pPr>
              <w:jc w:val="center"/>
              <w:rPr>
                <w:sz w:val="20"/>
              </w:rPr>
            </w:pPr>
            <w:r w:rsidRPr="00804F7D">
              <w:rPr>
                <w:sz w:val="20"/>
              </w:rPr>
              <w:t>КБК</w:t>
            </w:r>
          </w:p>
        </w:tc>
        <w:tc>
          <w:tcPr>
            <w:tcW w:w="1136" w:type="dxa"/>
            <w:shd w:val="clear" w:color="auto" w:fill="auto"/>
          </w:tcPr>
          <w:p w:rsidR="004310FD" w:rsidRPr="00804F7D" w:rsidRDefault="004310FD" w:rsidP="004310FD">
            <w:pPr>
              <w:jc w:val="center"/>
              <w:rPr>
                <w:sz w:val="20"/>
              </w:rPr>
            </w:pPr>
            <w:r w:rsidRPr="00804F7D">
              <w:rPr>
                <w:sz w:val="20"/>
              </w:rPr>
              <w:t>Наименование платежа</w:t>
            </w:r>
          </w:p>
        </w:tc>
        <w:tc>
          <w:tcPr>
            <w:tcW w:w="1559" w:type="dxa"/>
            <w:shd w:val="clear" w:color="auto" w:fill="auto"/>
          </w:tcPr>
          <w:p w:rsidR="004310FD" w:rsidRPr="00804F7D" w:rsidRDefault="004310FD" w:rsidP="004310FD">
            <w:pPr>
              <w:ind w:left="-110" w:right="-106"/>
              <w:jc w:val="center"/>
              <w:rPr>
                <w:sz w:val="20"/>
              </w:rPr>
            </w:pPr>
            <w:r w:rsidRPr="00804F7D">
              <w:rPr>
                <w:sz w:val="20"/>
              </w:rPr>
              <w:t>Сумма дебиторской задолженности, руб.</w:t>
            </w:r>
          </w:p>
        </w:tc>
        <w:tc>
          <w:tcPr>
            <w:tcW w:w="1593" w:type="dxa"/>
            <w:shd w:val="clear" w:color="auto" w:fill="auto"/>
          </w:tcPr>
          <w:p w:rsidR="004310FD" w:rsidRPr="00804F7D" w:rsidRDefault="004310FD" w:rsidP="004310FD">
            <w:pPr>
              <w:jc w:val="center"/>
              <w:rPr>
                <w:sz w:val="20"/>
              </w:rPr>
            </w:pPr>
            <w:r w:rsidRPr="00804F7D">
              <w:rPr>
                <w:sz w:val="20"/>
              </w:rPr>
              <w:t>Основание для признания дебиторской задолженности безнадежной к взысканию</w:t>
            </w:r>
          </w:p>
        </w:tc>
        <w:tc>
          <w:tcPr>
            <w:tcW w:w="1887" w:type="dxa"/>
            <w:shd w:val="clear" w:color="auto" w:fill="auto"/>
          </w:tcPr>
          <w:p w:rsidR="004310FD" w:rsidRPr="00804F7D" w:rsidRDefault="004310FD" w:rsidP="004310FD">
            <w:pPr>
              <w:ind w:left="-2" w:right="-73"/>
              <w:jc w:val="center"/>
              <w:rPr>
                <w:sz w:val="20"/>
              </w:rPr>
            </w:pPr>
            <w:r w:rsidRPr="00804F7D">
              <w:rPr>
                <w:sz w:val="20"/>
              </w:rPr>
              <w:t xml:space="preserve">Документ, </w:t>
            </w:r>
            <w:r w:rsidRPr="00804F7D">
              <w:rPr>
                <w:rFonts w:eastAsiaTheme="minorHAnsi"/>
                <w:sz w:val="20"/>
                <w:lang w:eastAsia="en-US"/>
              </w:rPr>
              <w:t>подтверждающий обстоятельство для признания безнадежной к взысканию дебиторской задолженности</w:t>
            </w:r>
          </w:p>
        </w:tc>
        <w:tc>
          <w:tcPr>
            <w:tcW w:w="1603" w:type="dxa"/>
            <w:shd w:val="clear" w:color="auto" w:fill="auto"/>
          </w:tcPr>
          <w:p w:rsidR="004310FD" w:rsidRPr="00804F7D" w:rsidRDefault="004310FD" w:rsidP="004310FD">
            <w:pPr>
              <w:ind w:left="-81" w:right="-64"/>
              <w:jc w:val="center"/>
              <w:rPr>
                <w:sz w:val="20"/>
              </w:rPr>
            </w:pPr>
            <w:r w:rsidRPr="00804F7D">
              <w:rPr>
                <w:sz w:val="20"/>
              </w:rPr>
              <w:t>Основания для возобновления процедуры взыскания задолженности*</w:t>
            </w:r>
          </w:p>
        </w:tc>
      </w:tr>
      <w:tr w:rsidR="004310FD" w:rsidRPr="00804F7D" w:rsidTr="004310FD">
        <w:trPr>
          <w:trHeight w:val="58"/>
          <w:jc w:val="center"/>
        </w:trPr>
        <w:tc>
          <w:tcPr>
            <w:tcW w:w="1995" w:type="dxa"/>
            <w:shd w:val="clear" w:color="auto" w:fill="auto"/>
          </w:tcPr>
          <w:p w:rsidR="004310FD" w:rsidRPr="00804F7D" w:rsidRDefault="004310FD" w:rsidP="004310FD">
            <w:pPr>
              <w:jc w:val="both"/>
              <w:rPr>
                <w:szCs w:val="20"/>
              </w:rPr>
            </w:pPr>
          </w:p>
        </w:tc>
        <w:tc>
          <w:tcPr>
            <w:tcW w:w="663" w:type="dxa"/>
            <w:shd w:val="clear" w:color="auto" w:fill="auto"/>
          </w:tcPr>
          <w:p w:rsidR="004310FD" w:rsidRPr="00804F7D" w:rsidRDefault="004310FD" w:rsidP="004310FD">
            <w:pPr>
              <w:jc w:val="both"/>
            </w:pPr>
          </w:p>
        </w:tc>
        <w:tc>
          <w:tcPr>
            <w:tcW w:w="1136" w:type="dxa"/>
            <w:shd w:val="clear" w:color="auto" w:fill="auto"/>
          </w:tcPr>
          <w:p w:rsidR="004310FD" w:rsidRPr="00804F7D" w:rsidRDefault="004310FD" w:rsidP="004310FD">
            <w:pPr>
              <w:jc w:val="both"/>
            </w:pPr>
          </w:p>
        </w:tc>
        <w:tc>
          <w:tcPr>
            <w:tcW w:w="1559" w:type="dxa"/>
            <w:shd w:val="clear" w:color="auto" w:fill="auto"/>
          </w:tcPr>
          <w:p w:rsidR="004310FD" w:rsidRPr="00804F7D" w:rsidRDefault="004310FD" w:rsidP="004310FD">
            <w:pPr>
              <w:jc w:val="both"/>
            </w:pPr>
          </w:p>
        </w:tc>
        <w:tc>
          <w:tcPr>
            <w:tcW w:w="1593" w:type="dxa"/>
            <w:shd w:val="clear" w:color="auto" w:fill="auto"/>
          </w:tcPr>
          <w:p w:rsidR="004310FD" w:rsidRPr="00804F7D" w:rsidRDefault="004310FD" w:rsidP="004310FD">
            <w:pPr>
              <w:jc w:val="both"/>
            </w:pPr>
          </w:p>
        </w:tc>
        <w:tc>
          <w:tcPr>
            <w:tcW w:w="1887" w:type="dxa"/>
            <w:shd w:val="clear" w:color="auto" w:fill="auto"/>
          </w:tcPr>
          <w:p w:rsidR="004310FD" w:rsidRPr="00804F7D" w:rsidRDefault="004310FD" w:rsidP="004310FD">
            <w:pPr>
              <w:jc w:val="both"/>
            </w:pPr>
          </w:p>
        </w:tc>
        <w:tc>
          <w:tcPr>
            <w:tcW w:w="1603" w:type="dxa"/>
            <w:shd w:val="clear" w:color="auto" w:fill="auto"/>
          </w:tcPr>
          <w:p w:rsidR="004310FD" w:rsidRPr="00804F7D" w:rsidRDefault="004310FD" w:rsidP="004310FD">
            <w:pPr>
              <w:jc w:val="both"/>
            </w:pPr>
          </w:p>
        </w:tc>
      </w:tr>
    </w:tbl>
    <w:p w:rsidR="004310FD" w:rsidRPr="00804F7D" w:rsidRDefault="004310FD" w:rsidP="004310FD">
      <w:pPr>
        <w:spacing w:before="120" w:after="240"/>
        <w:jc w:val="both"/>
        <w:rPr>
          <w:sz w:val="22"/>
          <w:szCs w:val="22"/>
        </w:rPr>
      </w:pPr>
      <w:r w:rsidRPr="00804F7D">
        <w:rPr>
          <w:sz w:val="22"/>
          <w:szCs w:val="22"/>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4310FD" w:rsidRPr="00804F7D" w:rsidRDefault="004310FD" w:rsidP="004310FD">
      <w:pPr>
        <w:spacing w:before="240" w:after="240"/>
      </w:pPr>
      <w:r w:rsidRPr="00804F7D">
        <w:t>2) отсутствуют основания для возобновления процедуры взыскания задолженности:</w:t>
      </w:r>
    </w:p>
    <w:tbl>
      <w:tblPr>
        <w:tblStyle w:val="22"/>
        <w:tblW w:w="10314" w:type="dxa"/>
        <w:tblLayout w:type="fixed"/>
        <w:tblLook w:val="04A0" w:firstRow="1" w:lastRow="0" w:firstColumn="1" w:lastColumn="0" w:noHBand="0" w:noVBand="1"/>
      </w:tblPr>
      <w:tblGrid>
        <w:gridCol w:w="1995"/>
        <w:gridCol w:w="790"/>
        <w:gridCol w:w="1009"/>
        <w:gridCol w:w="1559"/>
        <w:gridCol w:w="1593"/>
        <w:gridCol w:w="1809"/>
        <w:gridCol w:w="1559"/>
      </w:tblGrid>
      <w:tr w:rsidR="004310FD" w:rsidRPr="00804F7D" w:rsidTr="004310FD">
        <w:trPr>
          <w:trHeight w:val="20"/>
        </w:trPr>
        <w:tc>
          <w:tcPr>
            <w:tcW w:w="1995" w:type="dxa"/>
            <w:shd w:val="clear" w:color="auto" w:fill="auto"/>
          </w:tcPr>
          <w:p w:rsidR="004310FD" w:rsidRPr="00804F7D" w:rsidRDefault="004310FD" w:rsidP="004310FD">
            <w:pPr>
              <w:jc w:val="center"/>
              <w:rPr>
                <w:sz w:val="20"/>
              </w:rPr>
            </w:pPr>
            <w:r w:rsidRPr="00804F7D">
              <w:rPr>
                <w:bCs/>
                <w:sz w:val="20"/>
                <w:lang w:eastAsia="en-US"/>
              </w:rPr>
              <w:t>Наименование организации (Ф. И. О.) должника, ИНН/ОГРН/КПП</w:t>
            </w:r>
          </w:p>
        </w:tc>
        <w:tc>
          <w:tcPr>
            <w:tcW w:w="790" w:type="dxa"/>
            <w:shd w:val="clear" w:color="auto" w:fill="auto"/>
          </w:tcPr>
          <w:p w:rsidR="004310FD" w:rsidRPr="00804F7D" w:rsidRDefault="004310FD" w:rsidP="004310FD">
            <w:pPr>
              <w:jc w:val="center"/>
              <w:rPr>
                <w:sz w:val="20"/>
              </w:rPr>
            </w:pPr>
            <w:r w:rsidRPr="00804F7D">
              <w:rPr>
                <w:sz w:val="20"/>
              </w:rPr>
              <w:t>КБК</w:t>
            </w:r>
          </w:p>
        </w:tc>
        <w:tc>
          <w:tcPr>
            <w:tcW w:w="1009" w:type="dxa"/>
            <w:shd w:val="clear" w:color="auto" w:fill="auto"/>
          </w:tcPr>
          <w:p w:rsidR="004310FD" w:rsidRPr="00804F7D" w:rsidRDefault="004310FD" w:rsidP="004310FD">
            <w:pPr>
              <w:jc w:val="center"/>
              <w:rPr>
                <w:sz w:val="20"/>
              </w:rPr>
            </w:pPr>
            <w:r w:rsidRPr="00804F7D">
              <w:rPr>
                <w:sz w:val="20"/>
              </w:rPr>
              <w:t>Наименование платежа</w:t>
            </w:r>
          </w:p>
        </w:tc>
        <w:tc>
          <w:tcPr>
            <w:tcW w:w="1559" w:type="dxa"/>
            <w:shd w:val="clear" w:color="auto" w:fill="auto"/>
          </w:tcPr>
          <w:p w:rsidR="004310FD" w:rsidRPr="00804F7D" w:rsidRDefault="004310FD" w:rsidP="004310FD">
            <w:pPr>
              <w:ind w:left="-110" w:right="-106"/>
              <w:jc w:val="center"/>
              <w:rPr>
                <w:sz w:val="20"/>
              </w:rPr>
            </w:pPr>
            <w:r w:rsidRPr="00804F7D">
              <w:rPr>
                <w:sz w:val="20"/>
              </w:rPr>
              <w:t>Сумма дебиторской задолженности, руб.</w:t>
            </w:r>
          </w:p>
        </w:tc>
        <w:tc>
          <w:tcPr>
            <w:tcW w:w="1593" w:type="dxa"/>
            <w:shd w:val="clear" w:color="auto" w:fill="auto"/>
          </w:tcPr>
          <w:p w:rsidR="004310FD" w:rsidRPr="00804F7D" w:rsidRDefault="004310FD" w:rsidP="004310FD">
            <w:pPr>
              <w:jc w:val="center"/>
              <w:rPr>
                <w:bCs/>
                <w:sz w:val="20"/>
                <w:lang w:eastAsia="en-US"/>
              </w:rPr>
            </w:pPr>
            <w:r w:rsidRPr="00804F7D">
              <w:rPr>
                <w:bCs/>
                <w:sz w:val="20"/>
                <w:lang w:eastAsia="en-US"/>
              </w:rPr>
              <w:t>Основание для признания дебиторской задолженности безнадежной к взысканию</w:t>
            </w:r>
          </w:p>
        </w:tc>
        <w:tc>
          <w:tcPr>
            <w:tcW w:w="1809" w:type="dxa"/>
            <w:shd w:val="clear" w:color="auto" w:fill="auto"/>
          </w:tcPr>
          <w:p w:rsidR="004310FD" w:rsidRPr="00804F7D" w:rsidRDefault="004310FD" w:rsidP="004310FD">
            <w:pPr>
              <w:jc w:val="center"/>
              <w:rPr>
                <w:bCs/>
                <w:sz w:val="20"/>
                <w:lang w:eastAsia="en-US"/>
              </w:rPr>
            </w:pPr>
            <w:r w:rsidRPr="00804F7D">
              <w:rPr>
                <w:bCs/>
                <w:sz w:val="20"/>
                <w:lang w:eastAsia="en-US"/>
              </w:rPr>
              <w:t xml:space="preserve">Документ, подтверждающий обстоятельство для признания безнадежной к взысканию </w:t>
            </w:r>
            <w:r w:rsidRPr="00804F7D">
              <w:rPr>
                <w:bCs/>
                <w:sz w:val="20"/>
                <w:lang w:eastAsia="en-US"/>
              </w:rPr>
              <w:lastRenderedPageBreak/>
              <w:t>дебиторской задолженности</w:t>
            </w:r>
          </w:p>
        </w:tc>
        <w:tc>
          <w:tcPr>
            <w:tcW w:w="1559" w:type="dxa"/>
            <w:shd w:val="clear" w:color="auto" w:fill="auto"/>
          </w:tcPr>
          <w:p w:rsidR="004310FD" w:rsidRPr="00804F7D" w:rsidRDefault="004310FD" w:rsidP="004310FD">
            <w:pPr>
              <w:ind w:left="-81" w:right="-64"/>
              <w:jc w:val="center"/>
              <w:rPr>
                <w:sz w:val="20"/>
              </w:rPr>
            </w:pPr>
            <w:r w:rsidRPr="00804F7D">
              <w:rPr>
                <w:sz w:val="20"/>
              </w:rPr>
              <w:lastRenderedPageBreak/>
              <w:t>Основания для возобновления процедуры взыскания задолженности*</w:t>
            </w:r>
          </w:p>
        </w:tc>
      </w:tr>
      <w:tr w:rsidR="004310FD" w:rsidRPr="00804F7D" w:rsidTr="004310FD">
        <w:trPr>
          <w:trHeight w:val="50"/>
        </w:trPr>
        <w:tc>
          <w:tcPr>
            <w:tcW w:w="1995" w:type="dxa"/>
            <w:shd w:val="clear" w:color="auto" w:fill="auto"/>
          </w:tcPr>
          <w:p w:rsidR="004310FD" w:rsidRPr="00804F7D" w:rsidRDefault="004310FD" w:rsidP="004310FD">
            <w:pPr>
              <w:spacing w:line="240" w:lineRule="atLeast"/>
              <w:jc w:val="both"/>
              <w:rPr>
                <w:szCs w:val="20"/>
              </w:rPr>
            </w:pPr>
          </w:p>
        </w:tc>
        <w:tc>
          <w:tcPr>
            <w:tcW w:w="790" w:type="dxa"/>
            <w:shd w:val="clear" w:color="auto" w:fill="auto"/>
          </w:tcPr>
          <w:p w:rsidR="004310FD" w:rsidRPr="00804F7D" w:rsidRDefault="004310FD" w:rsidP="004310FD">
            <w:pPr>
              <w:jc w:val="both"/>
            </w:pPr>
          </w:p>
        </w:tc>
        <w:tc>
          <w:tcPr>
            <w:tcW w:w="1009" w:type="dxa"/>
            <w:shd w:val="clear" w:color="auto" w:fill="auto"/>
          </w:tcPr>
          <w:p w:rsidR="004310FD" w:rsidRPr="00804F7D" w:rsidRDefault="004310FD" w:rsidP="004310FD">
            <w:pPr>
              <w:jc w:val="both"/>
              <w:rPr>
                <w:sz w:val="18"/>
              </w:rPr>
            </w:pPr>
          </w:p>
        </w:tc>
        <w:tc>
          <w:tcPr>
            <w:tcW w:w="1559" w:type="dxa"/>
            <w:shd w:val="clear" w:color="auto" w:fill="auto"/>
          </w:tcPr>
          <w:p w:rsidR="004310FD" w:rsidRPr="00804F7D" w:rsidRDefault="004310FD" w:rsidP="004310FD">
            <w:pPr>
              <w:jc w:val="both"/>
            </w:pPr>
          </w:p>
        </w:tc>
        <w:tc>
          <w:tcPr>
            <w:tcW w:w="1593" w:type="dxa"/>
            <w:shd w:val="clear" w:color="auto" w:fill="auto"/>
          </w:tcPr>
          <w:p w:rsidR="004310FD" w:rsidRPr="00804F7D" w:rsidRDefault="004310FD" w:rsidP="004310FD">
            <w:pPr>
              <w:jc w:val="both"/>
            </w:pPr>
          </w:p>
        </w:tc>
        <w:tc>
          <w:tcPr>
            <w:tcW w:w="1809" w:type="dxa"/>
            <w:shd w:val="clear" w:color="auto" w:fill="auto"/>
          </w:tcPr>
          <w:p w:rsidR="004310FD" w:rsidRPr="00804F7D" w:rsidRDefault="004310FD" w:rsidP="004310FD">
            <w:pPr>
              <w:jc w:val="both"/>
            </w:pPr>
          </w:p>
        </w:tc>
        <w:tc>
          <w:tcPr>
            <w:tcW w:w="1559" w:type="dxa"/>
            <w:shd w:val="clear" w:color="auto" w:fill="auto"/>
          </w:tcPr>
          <w:p w:rsidR="004310FD" w:rsidRPr="00804F7D" w:rsidRDefault="004310FD" w:rsidP="004310FD">
            <w:pPr>
              <w:jc w:val="both"/>
            </w:pPr>
          </w:p>
        </w:tc>
      </w:tr>
    </w:tbl>
    <w:p w:rsidR="004310FD" w:rsidRPr="00804F7D" w:rsidRDefault="004310FD" w:rsidP="004310FD">
      <w:pPr>
        <w:widowControl w:val="0"/>
        <w:tabs>
          <w:tab w:val="left" w:pos="709"/>
        </w:tabs>
        <w:autoSpaceDE w:val="0"/>
        <w:autoSpaceDN w:val="0"/>
        <w:adjustRightInd w:val="0"/>
        <w:ind w:right="281"/>
        <w:jc w:val="both"/>
      </w:pPr>
    </w:p>
    <w:p w:rsidR="004310FD" w:rsidRPr="00804F7D" w:rsidRDefault="004310FD" w:rsidP="004310FD">
      <w:pPr>
        <w:widowControl w:val="0"/>
        <w:tabs>
          <w:tab w:val="left" w:pos="709"/>
        </w:tabs>
        <w:autoSpaceDE w:val="0"/>
        <w:autoSpaceDN w:val="0"/>
        <w:adjustRightInd w:val="0"/>
        <w:ind w:right="281"/>
        <w:jc w:val="both"/>
      </w:pPr>
      <w:r w:rsidRPr="00804F7D">
        <w:t>Председатель комиссии     ________________  _______________  ________________________</w:t>
      </w:r>
    </w:p>
    <w:p w:rsidR="004310FD" w:rsidRPr="00804F7D" w:rsidRDefault="004310FD" w:rsidP="004310FD">
      <w:pPr>
        <w:widowControl w:val="0"/>
        <w:tabs>
          <w:tab w:val="left" w:pos="709"/>
        </w:tabs>
        <w:autoSpaceDE w:val="0"/>
        <w:autoSpaceDN w:val="0"/>
        <w:adjustRightInd w:val="0"/>
        <w:ind w:right="281"/>
        <w:jc w:val="both"/>
        <w:rPr>
          <w:sz w:val="20"/>
          <w:szCs w:val="20"/>
        </w:rPr>
      </w:pPr>
      <w:r w:rsidRPr="00804F7D">
        <w:rPr>
          <w:sz w:val="20"/>
          <w:szCs w:val="20"/>
        </w:rPr>
        <w:t xml:space="preserve">                                                           (должность)                   (подпись)                     (расшифровка подписи)</w:t>
      </w:r>
    </w:p>
    <w:p w:rsidR="004310FD" w:rsidRPr="00804F7D" w:rsidRDefault="004310FD" w:rsidP="004310FD">
      <w:pPr>
        <w:widowControl w:val="0"/>
        <w:tabs>
          <w:tab w:val="left" w:pos="709"/>
        </w:tabs>
        <w:autoSpaceDE w:val="0"/>
        <w:autoSpaceDN w:val="0"/>
        <w:adjustRightInd w:val="0"/>
        <w:ind w:right="281"/>
        <w:jc w:val="both"/>
      </w:pPr>
      <w:r w:rsidRPr="00804F7D">
        <w:t>Члены комиссии</w:t>
      </w:r>
      <w:r w:rsidRPr="00804F7D">
        <w:rPr>
          <w:sz w:val="20"/>
          <w:szCs w:val="20"/>
        </w:rPr>
        <w:t xml:space="preserve">:                  </w:t>
      </w:r>
      <w:r w:rsidRPr="00804F7D">
        <w:t>________________  _______________  _________________________</w:t>
      </w:r>
    </w:p>
    <w:p w:rsidR="004310FD" w:rsidRPr="00804F7D" w:rsidRDefault="004310FD" w:rsidP="004310FD">
      <w:pPr>
        <w:widowControl w:val="0"/>
        <w:tabs>
          <w:tab w:val="left" w:pos="709"/>
        </w:tabs>
        <w:autoSpaceDE w:val="0"/>
        <w:autoSpaceDN w:val="0"/>
        <w:adjustRightInd w:val="0"/>
        <w:ind w:right="281"/>
        <w:jc w:val="both"/>
        <w:rPr>
          <w:sz w:val="20"/>
          <w:szCs w:val="20"/>
        </w:rPr>
      </w:pPr>
      <w:r w:rsidRPr="00804F7D">
        <w:rPr>
          <w:sz w:val="20"/>
          <w:szCs w:val="20"/>
        </w:rPr>
        <w:t xml:space="preserve">                                                           (должность)                   (подпись)                     (расшифровка подписи)</w:t>
      </w:r>
    </w:p>
    <w:p w:rsidR="004310FD" w:rsidRPr="00804F7D" w:rsidRDefault="004310FD" w:rsidP="004310FD">
      <w:pPr>
        <w:widowControl w:val="0"/>
        <w:tabs>
          <w:tab w:val="left" w:pos="709"/>
        </w:tabs>
        <w:autoSpaceDE w:val="0"/>
        <w:autoSpaceDN w:val="0"/>
        <w:adjustRightInd w:val="0"/>
        <w:ind w:right="281"/>
        <w:jc w:val="both"/>
      </w:pPr>
      <w:r w:rsidRPr="00804F7D">
        <w:rPr>
          <w:sz w:val="18"/>
          <w:szCs w:val="18"/>
        </w:rPr>
        <w:tab/>
      </w:r>
      <w:r w:rsidRPr="00804F7D">
        <w:rPr>
          <w:sz w:val="18"/>
          <w:szCs w:val="18"/>
        </w:rPr>
        <w:tab/>
      </w:r>
      <w:r w:rsidRPr="00804F7D">
        <w:rPr>
          <w:sz w:val="18"/>
          <w:szCs w:val="18"/>
        </w:rPr>
        <w:tab/>
        <w:t xml:space="preserve">              </w:t>
      </w:r>
      <w:r>
        <w:t>________________</w:t>
      </w:r>
      <w:r w:rsidRPr="00804F7D">
        <w:t>_______________  _________________________</w:t>
      </w:r>
    </w:p>
    <w:p w:rsidR="004310FD" w:rsidRPr="00804F7D" w:rsidRDefault="004310FD" w:rsidP="004310FD">
      <w:pPr>
        <w:widowControl w:val="0"/>
        <w:tabs>
          <w:tab w:val="left" w:pos="709"/>
        </w:tabs>
        <w:autoSpaceDE w:val="0"/>
        <w:autoSpaceDN w:val="0"/>
        <w:adjustRightInd w:val="0"/>
        <w:ind w:right="281"/>
        <w:jc w:val="both"/>
        <w:rPr>
          <w:sz w:val="20"/>
          <w:szCs w:val="20"/>
        </w:rPr>
      </w:pPr>
      <w:r w:rsidRPr="00804F7D">
        <w:rPr>
          <w:sz w:val="20"/>
          <w:szCs w:val="20"/>
        </w:rPr>
        <w:t xml:space="preserve">                                                           (должность)                   (подпись)                     (расшифровка подписи)</w:t>
      </w:r>
    </w:p>
    <w:p w:rsidR="004310FD" w:rsidRPr="00804F7D" w:rsidRDefault="004310FD" w:rsidP="004310FD">
      <w:pPr>
        <w:widowControl w:val="0"/>
        <w:tabs>
          <w:tab w:val="left" w:pos="709"/>
        </w:tabs>
        <w:autoSpaceDE w:val="0"/>
        <w:autoSpaceDN w:val="0"/>
        <w:adjustRightInd w:val="0"/>
        <w:ind w:right="281"/>
        <w:jc w:val="both"/>
      </w:pPr>
      <w:r w:rsidRPr="00804F7D">
        <w:rPr>
          <w:sz w:val="18"/>
          <w:szCs w:val="18"/>
        </w:rPr>
        <w:tab/>
      </w:r>
      <w:r w:rsidRPr="00804F7D">
        <w:rPr>
          <w:sz w:val="18"/>
          <w:szCs w:val="18"/>
        </w:rPr>
        <w:tab/>
      </w:r>
      <w:r w:rsidRPr="00804F7D">
        <w:rPr>
          <w:sz w:val="18"/>
          <w:szCs w:val="18"/>
        </w:rPr>
        <w:tab/>
        <w:t xml:space="preserve">              </w:t>
      </w:r>
      <w:r>
        <w:t>________________</w:t>
      </w:r>
      <w:r w:rsidRPr="00804F7D">
        <w:t>_______________  _________________________</w:t>
      </w:r>
    </w:p>
    <w:p w:rsidR="004310FD" w:rsidRPr="00804F7D" w:rsidRDefault="004310FD" w:rsidP="004310FD">
      <w:pPr>
        <w:widowControl w:val="0"/>
        <w:tabs>
          <w:tab w:val="left" w:pos="709"/>
        </w:tabs>
        <w:autoSpaceDE w:val="0"/>
        <w:autoSpaceDN w:val="0"/>
        <w:adjustRightInd w:val="0"/>
        <w:ind w:right="281"/>
        <w:jc w:val="both"/>
        <w:rPr>
          <w:sz w:val="20"/>
          <w:szCs w:val="20"/>
        </w:rPr>
      </w:pPr>
      <w:r w:rsidRPr="00804F7D">
        <w:rPr>
          <w:sz w:val="20"/>
          <w:szCs w:val="20"/>
        </w:rPr>
        <w:t xml:space="preserve">                                                           (должность)                   (подпись)                     (расшифровка подписи)</w:t>
      </w:r>
    </w:p>
    <w:p w:rsidR="004310FD" w:rsidRPr="00804F7D" w:rsidRDefault="004310FD" w:rsidP="004310FD">
      <w:pPr>
        <w:widowControl w:val="0"/>
        <w:tabs>
          <w:tab w:val="left" w:pos="709"/>
        </w:tabs>
        <w:autoSpaceDE w:val="0"/>
        <w:autoSpaceDN w:val="0"/>
        <w:adjustRightInd w:val="0"/>
        <w:ind w:right="281"/>
        <w:jc w:val="both"/>
      </w:pPr>
      <w:r w:rsidRPr="00804F7D">
        <w:rPr>
          <w:sz w:val="18"/>
          <w:szCs w:val="18"/>
        </w:rPr>
        <w:tab/>
      </w:r>
      <w:r w:rsidRPr="00804F7D">
        <w:rPr>
          <w:sz w:val="18"/>
          <w:szCs w:val="18"/>
        </w:rPr>
        <w:tab/>
      </w:r>
      <w:r w:rsidRPr="00804F7D">
        <w:rPr>
          <w:sz w:val="18"/>
          <w:szCs w:val="18"/>
        </w:rPr>
        <w:tab/>
        <w:t xml:space="preserve">              </w:t>
      </w:r>
      <w:r>
        <w:t>________________</w:t>
      </w:r>
      <w:r w:rsidRPr="00804F7D">
        <w:t>_______________  _________________________</w:t>
      </w:r>
    </w:p>
    <w:p w:rsidR="004310FD" w:rsidRPr="00804F7D" w:rsidRDefault="004310FD" w:rsidP="004310FD">
      <w:pPr>
        <w:widowControl w:val="0"/>
        <w:tabs>
          <w:tab w:val="left" w:pos="709"/>
        </w:tabs>
        <w:autoSpaceDE w:val="0"/>
        <w:autoSpaceDN w:val="0"/>
        <w:adjustRightInd w:val="0"/>
        <w:ind w:right="281"/>
        <w:jc w:val="both"/>
        <w:rPr>
          <w:sz w:val="20"/>
          <w:szCs w:val="20"/>
        </w:rPr>
      </w:pPr>
      <w:r w:rsidRPr="00804F7D">
        <w:rPr>
          <w:sz w:val="20"/>
          <w:szCs w:val="20"/>
        </w:rPr>
        <w:t xml:space="preserve">                                                           (должность)                   (подпись)                     (расшифровка подписи)</w:t>
      </w:r>
    </w:p>
    <w:p w:rsidR="004310FD" w:rsidRPr="00804F7D" w:rsidRDefault="004310FD" w:rsidP="004310FD">
      <w:pPr>
        <w:widowControl w:val="0"/>
        <w:tabs>
          <w:tab w:val="left" w:pos="709"/>
          <w:tab w:val="left" w:pos="2760"/>
        </w:tabs>
        <w:autoSpaceDE w:val="0"/>
        <w:autoSpaceDN w:val="0"/>
        <w:adjustRightInd w:val="0"/>
        <w:ind w:right="281"/>
        <w:jc w:val="both"/>
        <w:rPr>
          <w:sz w:val="18"/>
          <w:szCs w:val="18"/>
        </w:rPr>
      </w:pPr>
      <w:r w:rsidRPr="00804F7D">
        <w:rPr>
          <w:sz w:val="18"/>
          <w:szCs w:val="18"/>
        </w:rPr>
        <w:tab/>
      </w:r>
      <w:r w:rsidRPr="00804F7D">
        <w:rPr>
          <w:sz w:val="18"/>
          <w:szCs w:val="18"/>
        </w:rPr>
        <w:tab/>
      </w:r>
      <w:r w:rsidRPr="00804F7D">
        <w:rPr>
          <w:sz w:val="18"/>
          <w:szCs w:val="18"/>
        </w:rPr>
        <w:tab/>
      </w:r>
      <w:r w:rsidRPr="00804F7D">
        <w:rPr>
          <w:sz w:val="18"/>
          <w:szCs w:val="18"/>
        </w:rPr>
        <w:tab/>
      </w:r>
    </w:p>
    <w:p w:rsidR="004310FD" w:rsidRPr="00804F7D" w:rsidRDefault="004310FD" w:rsidP="004310FD">
      <w:pPr>
        <w:widowControl w:val="0"/>
        <w:tabs>
          <w:tab w:val="left" w:pos="709"/>
        </w:tabs>
        <w:autoSpaceDE w:val="0"/>
        <w:autoSpaceDN w:val="0"/>
        <w:adjustRightInd w:val="0"/>
        <w:ind w:right="281"/>
        <w:jc w:val="both"/>
      </w:pPr>
      <w:r w:rsidRPr="00804F7D">
        <w:t>«____» ____________ 20___ г.</w:t>
      </w:r>
    </w:p>
    <w:p w:rsidR="004310FD" w:rsidRDefault="004310FD" w:rsidP="004310FD">
      <w:pPr>
        <w:spacing w:after="200" w:line="276" w:lineRule="auto"/>
        <w:rPr>
          <w:i/>
          <w:color w:val="A6A6A6" w:themeColor="background1" w:themeShade="A6"/>
          <w:kern w:val="28"/>
          <w:sz w:val="20"/>
          <w:szCs w:val="20"/>
        </w:rPr>
      </w:pPr>
      <w:r>
        <w:rPr>
          <w:b/>
          <w:i/>
          <w:color w:val="A6A6A6" w:themeColor="background1" w:themeShade="A6"/>
          <w:kern w:val="28"/>
          <w:sz w:val="20"/>
        </w:rPr>
        <w:br w:type="page"/>
      </w:r>
    </w:p>
    <w:p w:rsidR="004310FD" w:rsidRPr="00D21D76" w:rsidRDefault="004310FD" w:rsidP="004310FD">
      <w:pPr>
        <w:pStyle w:val="1"/>
        <w:jc w:val="right"/>
        <w:rPr>
          <w:b w:val="0"/>
          <w:i/>
          <w:color w:val="A6A6A6" w:themeColor="background1" w:themeShade="A6"/>
          <w:kern w:val="28"/>
          <w:sz w:val="20"/>
        </w:rPr>
      </w:pPr>
      <w:bookmarkStart w:id="504" w:name="_Toc120637922"/>
      <w:r w:rsidRPr="00D21D76">
        <w:rPr>
          <w:b w:val="0"/>
          <w:i/>
          <w:color w:val="A6A6A6" w:themeColor="background1" w:themeShade="A6"/>
          <w:kern w:val="28"/>
          <w:sz w:val="20"/>
        </w:rPr>
        <w:lastRenderedPageBreak/>
        <w:t>Акт о частичной ликвидации объекта основных средств</w:t>
      </w:r>
      <w:bookmarkEnd w:id="504"/>
    </w:p>
    <w:p w:rsidR="004310FD" w:rsidRPr="00D21D76" w:rsidRDefault="004310FD" w:rsidP="004310FD">
      <w:pPr>
        <w:rPr>
          <w:sz w:val="20"/>
          <w:szCs w:val="20"/>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332EFE" w:rsidTr="004310FD">
        <w:tc>
          <w:tcPr>
            <w:tcW w:w="4786" w:type="dxa"/>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tcPr>
          <w:p w:rsidR="004310FD" w:rsidRPr="00332EFE" w:rsidRDefault="004310FD" w:rsidP="004310FD">
            <w:pPr>
              <w:rPr>
                <w:sz w:val="20"/>
                <w:szCs w:val="20"/>
              </w:rPr>
            </w:pPr>
            <w:r w:rsidRPr="00332EFE">
              <w:rPr>
                <w:b/>
                <w:sz w:val="20"/>
                <w:szCs w:val="20"/>
                <w:lang w:eastAsia="en-US"/>
              </w:rPr>
              <w:t>Утверждаю</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r w:rsidRPr="00332EFE">
              <w:rPr>
                <w:sz w:val="20"/>
                <w:szCs w:val="20"/>
                <w:lang w:eastAsia="en-US"/>
              </w:rPr>
              <w:t>Руководитель Учреждения</w:t>
            </w: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tcBorders>
              <w:bottom w:val="single" w:sz="4" w:space="0" w:color="auto"/>
            </w:tcBorders>
          </w:tcPr>
          <w:p w:rsidR="004310FD" w:rsidRPr="00332EFE" w:rsidRDefault="004310FD" w:rsidP="004310FD">
            <w:pPr>
              <w:rPr>
                <w:sz w:val="28"/>
                <w:szCs w:val="28"/>
              </w:rPr>
            </w:pPr>
          </w:p>
        </w:tc>
      </w:tr>
      <w:tr w:rsidR="004310FD" w:rsidRPr="00332EFE" w:rsidTr="004310FD">
        <w:tc>
          <w:tcPr>
            <w:tcW w:w="4786" w:type="dxa"/>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tcBorders>
              <w:top w:val="single" w:sz="4" w:space="0" w:color="auto"/>
            </w:tcBorders>
          </w:tcPr>
          <w:p w:rsidR="004310FD" w:rsidRPr="00332EFE" w:rsidRDefault="004310FD" w:rsidP="004310FD">
            <w:pPr>
              <w:jc w:val="center"/>
              <w:rPr>
                <w:sz w:val="16"/>
                <w:szCs w:val="16"/>
              </w:rPr>
            </w:pPr>
            <w:r w:rsidRPr="00332EFE">
              <w:rPr>
                <w:sz w:val="16"/>
                <w:szCs w:val="16"/>
                <w:lang w:eastAsia="en-US"/>
              </w:rPr>
              <w:t>(подпись, расшифровка подписи)</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16"/>
                <w:szCs w:val="16"/>
              </w:rPr>
            </w:pPr>
          </w:p>
        </w:tc>
        <w:tc>
          <w:tcPr>
            <w:tcW w:w="4820" w:type="dxa"/>
          </w:tcPr>
          <w:p w:rsidR="004310FD" w:rsidRPr="00332EFE" w:rsidRDefault="004310FD" w:rsidP="004310FD">
            <w:pPr>
              <w:rPr>
                <w:sz w:val="16"/>
                <w:szCs w:val="16"/>
              </w:rPr>
            </w:pPr>
            <w:r w:rsidRPr="00332EFE">
              <w:rPr>
                <w:sz w:val="20"/>
                <w:szCs w:val="20"/>
                <w:lang w:eastAsia="en-US"/>
              </w:rPr>
              <w:t>«____»_____________ 20___г.</w:t>
            </w:r>
          </w:p>
        </w:tc>
      </w:tr>
    </w:tbl>
    <w:p w:rsidR="004310FD" w:rsidRDefault="004310FD" w:rsidP="004310FD">
      <w:pPr>
        <w:rPr>
          <w:sz w:val="20"/>
          <w:szCs w:val="20"/>
          <w:lang w:eastAsia="en-US"/>
        </w:rPr>
      </w:pPr>
    </w:p>
    <w:p w:rsidR="004310FD" w:rsidRPr="00D21D76" w:rsidRDefault="004310FD" w:rsidP="004310FD">
      <w:pPr>
        <w:rPr>
          <w:sz w:val="20"/>
          <w:szCs w:val="20"/>
        </w:rPr>
      </w:pPr>
      <w:r w:rsidRPr="00D21D76">
        <w:rPr>
          <w:sz w:val="20"/>
          <w:szCs w:val="20"/>
          <w:lang w:eastAsia="en-US"/>
        </w:rPr>
        <w:t>Единица измерения: руб.</w:t>
      </w:r>
    </w:p>
    <w:p w:rsidR="004310FD" w:rsidRPr="00D21D76" w:rsidRDefault="004310FD" w:rsidP="004310FD">
      <w:pPr>
        <w:jc w:val="center"/>
        <w:rPr>
          <w:b/>
          <w:sz w:val="20"/>
          <w:szCs w:val="20"/>
        </w:rPr>
      </w:pPr>
    </w:p>
    <w:p w:rsidR="004310FD" w:rsidRPr="009E74DD" w:rsidRDefault="004310FD" w:rsidP="004310FD">
      <w:pPr>
        <w:jc w:val="center"/>
        <w:rPr>
          <w:b/>
        </w:rPr>
      </w:pPr>
      <w:r w:rsidRPr="009E74DD">
        <w:rPr>
          <w:b/>
        </w:rPr>
        <w:t xml:space="preserve">АКТ </w:t>
      </w:r>
    </w:p>
    <w:p w:rsidR="004310FD" w:rsidRPr="009E74DD" w:rsidRDefault="004310FD" w:rsidP="004310FD">
      <w:pPr>
        <w:spacing w:before="120"/>
        <w:jc w:val="center"/>
        <w:rPr>
          <w:b/>
        </w:rPr>
      </w:pPr>
      <w:r w:rsidRPr="009E74DD">
        <w:rPr>
          <w:b/>
        </w:rPr>
        <w:t>О ЧАСТИЧНОЙ ЛИКВИДАЦИИ ОБЪЕКТА ОСНОВНЫХ СРЕДСТВ</w:t>
      </w:r>
    </w:p>
    <w:p w:rsidR="004310FD" w:rsidRPr="009E74DD" w:rsidRDefault="004310FD" w:rsidP="004310FD">
      <w:pPr>
        <w:spacing w:before="120"/>
        <w:jc w:val="center"/>
        <w:rPr>
          <w:b/>
        </w:rPr>
      </w:pPr>
      <w:r w:rsidRPr="009E74DD">
        <w:rPr>
          <w:b/>
        </w:rPr>
        <w:t>№ ______  «____» _______________ 20 ___ г.</w:t>
      </w:r>
      <w:r w:rsidRPr="009E74DD">
        <w:rPr>
          <w:b/>
        </w:rPr>
        <w:tab/>
      </w:r>
    </w:p>
    <w:p w:rsidR="004310FD" w:rsidRDefault="004310FD" w:rsidP="004310FD">
      <w:pPr>
        <w:spacing w:before="120"/>
        <w:jc w:val="center"/>
        <w:rPr>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1561"/>
        <w:gridCol w:w="1309"/>
        <w:gridCol w:w="1309"/>
        <w:gridCol w:w="1310"/>
        <w:gridCol w:w="2223"/>
        <w:gridCol w:w="1514"/>
      </w:tblGrid>
      <w:tr w:rsidR="004310FD" w:rsidTr="004310FD">
        <w:tc>
          <w:tcPr>
            <w:tcW w:w="1475" w:type="dxa"/>
          </w:tcPr>
          <w:p w:rsidR="004310FD" w:rsidRDefault="004310FD" w:rsidP="004310FD">
            <w:pPr>
              <w:spacing w:before="120"/>
              <w:jc w:val="center"/>
              <w:rPr>
                <w:sz w:val="20"/>
                <w:szCs w:val="20"/>
              </w:rPr>
            </w:pPr>
          </w:p>
        </w:tc>
        <w:tc>
          <w:tcPr>
            <w:tcW w:w="1561" w:type="dxa"/>
          </w:tcPr>
          <w:p w:rsidR="004310FD" w:rsidRDefault="004310FD" w:rsidP="004310FD">
            <w:pPr>
              <w:spacing w:before="120"/>
              <w:jc w:val="center"/>
              <w:rPr>
                <w:sz w:val="20"/>
                <w:szCs w:val="20"/>
              </w:rPr>
            </w:pPr>
          </w:p>
        </w:tc>
        <w:tc>
          <w:tcPr>
            <w:tcW w:w="1309" w:type="dxa"/>
          </w:tcPr>
          <w:p w:rsidR="004310FD" w:rsidRDefault="004310FD" w:rsidP="004310FD">
            <w:pPr>
              <w:spacing w:before="120"/>
              <w:jc w:val="center"/>
              <w:rPr>
                <w:sz w:val="20"/>
                <w:szCs w:val="20"/>
              </w:rPr>
            </w:pPr>
          </w:p>
        </w:tc>
        <w:tc>
          <w:tcPr>
            <w:tcW w:w="1309" w:type="dxa"/>
          </w:tcPr>
          <w:p w:rsidR="004310FD" w:rsidRDefault="004310FD" w:rsidP="004310FD">
            <w:pPr>
              <w:spacing w:before="120"/>
              <w:jc w:val="center"/>
              <w:rPr>
                <w:sz w:val="20"/>
                <w:szCs w:val="20"/>
              </w:rPr>
            </w:pPr>
          </w:p>
        </w:tc>
        <w:tc>
          <w:tcPr>
            <w:tcW w:w="1310" w:type="dxa"/>
          </w:tcPr>
          <w:p w:rsidR="004310FD" w:rsidRDefault="004310FD" w:rsidP="004310FD">
            <w:pPr>
              <w:spacing w:before="120"/>
              <w:jc w:val="center"/>
              <w:rPr>
                <w:sz w:val="20"/>
                <w:szCs w:val="20"/>
              </w:rPr>
            </w:pPr>
          </w:p>
        </w:tc>
        <w:tc>
          <w:tcPr>
            <w:tcW w:w="1798" w:type="dxa"/>
            <w:tcBorders>
              <w:right w:val="single" w:sz="4" w:space="0" w:color="auto"/>
            </w:tcBorders>
          </w:tcPr>
          <w:p w:rsidR="004310FD" w:rsidRDefault="004310FD" w:rsidP="004310FD">
            <w:pPr>
              <w:spacing w:before="120"/>
              <w:jc w:val="center"/>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r w:rsidRPr="00D21D76">
              <w:rPr>
                <w:sz w:val="20"/>
                <w:szCs w:val="20"/>
              </w:rPr>
              <w:t>КОДЫ</w:t>
            </w:r>
          </w:p>
        </w:tc>
      </w:tr>
      <w:tr w:rsidR="004310FD" w:rsidTr="004310FD">
        <w:tc>
          <w:tcPr>
            <w:tcW w:w="1475" w:type="dxa"/>
            <w:vMerge w:val="restart"/>
            <w:vAlign w:val="center"/>
          </w:tcPr>
          <w:p w:rsidR="004310FD" w:rsidRDefault="004310FD" w:rsidP="004310FD">
            <w:pPr>
              <w:spacing w:before="120"/>
              <w:jc w:val="center"/>
              <w:rPr>
                <w:sz w:val="20"/>
                <w:szCs w:val="20"/>
              </w:rPr>
            </w:pPr>
            <w:r w:rsidRPr="00D21D76">
              <w:rPr>
                <w:sz w:val="20"/>
                <w:szCs w:val="20"/>
              </w:rPr>
              <w:t>Учреждение</w:t>
            </w:r>
          </w:p>
        </w:tc>
        <w:tc>
          <w:tcPr>
            <w:tcW w:w="5489" w:type="dxa"/>
            <w:gridSpan w:val="4"/>
            <w:vMerge w:val="restart"/>
            <w:tcBorders>
              <w:bottom w:val="single" w:sz="4" w:space="0" w:color="auto"/>
            </w:tcBorders>
          </w:tcPr>
          <w:p w:rsidR="004310FD" w:rsidRDefault="004310FD" w:rsidP="004310FD">
            <w:pPr>
              <w:spacing w:before="120"/>
              <w:jc w:val="center"/>
              <w:rPr>
                <w:sz w:val="20"/>
                <w:szCs w:val="20"/>
              </w:rPr>
            </w:pPr>
          </w:p>
        </w:tc>
        <w:tc>
          <w:tcPr>
            <w:tcW w:w="1798" w:type="dxa"/>
            <w:tcBorders>
              <w:right w:val="single" w:sz="4" w:space="0" w:color="auto"/>
            </w:tcBorders>
          </w:tcPr>
          <w:p w:rsidR="004310FD" w:rsidRDefault="004310FD" w:rsidP="004310FD">
            <w:pPr>
              <w:spacing w:before="120"/>
              <w:jc w:val="right"/>
              <w:rPr>
                <w:sz w:val="20"/>
                <w:szCs w:val="20"/>
              </w:rPr>
            </w:pPr>
            <w:r w:rsidRPr="00D21D76">
              <w:rPr>
                <w:sz w:val="20"/>
                <w:szCs w:val="20"/>
              </w:rPr>
              <w:t>по ОКПО</w:t>
            </w: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vMerge/>
          </w:tcPr>
          <w:p w:rsidR="004310FD" w:rsidRDefault="004310FD" w:rsidP="004310FD">
            <w:pPr>
              <w:spacing w:before="120"/>
              <w:jc w:val="center"/>
              <w:rPr>
                <w:sz w:val="20"/>
                <w:szCs w:val="20"/>
              </w:rPr>
            </w:pPr>
          </w:p>
        </w:tc>
        <w:tc>
          <w:tcPr>
            <w:tcW w:w="5489" w:type="dxa"/>
            <w:gridSpan w:val="4"/>
            <w:vMerge/>
            <w:tcBorders>
              <w:bottom w:val="single" w:sz="4" w:space="0" w:color="auto"/>
            </w:tcBorders>
          </w:tcPr>
          <w:p w:rsidR="004310FD" w:rsidRDefault="004310FD" w:rsidP="004310FD">
            <w:pPr>
              <w:spacing w:before="120"/>
              <w:jc w:val="center"/>
              <w:rPr>
                <w:sz w:val="20"/>
                <w:szCs w:val="20"/>
              </w:rPr>
            </w:pPr>
          </w:p>
        </w:tc>
        <w:tc>
          <w:tcPr>
            <w:tcW w:w="1798" w:type="dxa"/>
            <w:tcBorders>
              <w:right w:val="single" w:sz="4" w:space="0" w:color="auto"/>
            </w:tcBorders>
          </w:tcPr>
          <w:p w:rsidR="004310FD" w:rsidRDefault="004310FD" w:rsidP="004310FD">
            <w:pPr>
              <w:spacing w:before="120"/>
              <w:jc w:val="right"/>
              <w:rPr>
                <w:sz w:val="20"/>
                <w:szCs w:val="20"/>
              </w:rPr>
            </w:pPr>
            <w:r w:rsidRPr="00D21D76">
              <w:rPr>
                <w:sz w:val="20"/>
                <w:szCs w:val="20"/>
              </w:rPr>
              <w:t xml:space="preserve">ИНН </w:t>
            </w: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vMerge/>
          </w:tcPr>
          <w:p w:rsidR="004310FD" w:rsidRDefault="004310FD" w:rsidP="004310FD">
            <w:pPr>
              <w:spacing w:before="120"/>
              <w:jc w:val="center"/>
              <w:rPr>
                <w:sz w:val="20"/>
                <w:szCs w:val="20"/>
              </w:rPr>
            </w:pPr>
          </w:p>
        </w:tc>
        <w:tc>
          <w:tcPr>
            <w:tcW w:w="5489" w:type="dxa"/>
            <w:gridSpan w:val="4"/>
            <w:tcBorders>
              <w:top w:val="single" w:sz="4" w:space="0" w:color="auto"/>
            </w:tcBorders>
          </w:tcPr>
          <w:p w:rsidR="004310FD" w:rsidRPr="009E74DD" w:rsidRDefault="004310FD" w:rsidP="004310FD">
            <w:pPr>
              <w:spacing w:before="120"/>
              <w:jc w:val="center"/>
              <w:rPr>
                <w:sz w:val="16"/>
                <w:szCs w:val="16"/>
              </w:rPr>
            </w:pPr>
            <w:r w:rsidRPr="009E74DD">
              <w:rPr>
                <w:bCs/>
                <w:sz w:val="16"/>
                <w:szCs w:val="16"/>
                <w:lang w:eastAsia="en-US"/>
              </w:rPr>
              <w:t>(наименование</w:t>
            </w:r>
            <w:r w:rsidRPr="009E74DD">
              <w:rPr>
                <w:bCs/>
                <w:color w:val="808080" w:themeColor="background1" w:themeShade="80"/>
                <w:sz w:val="16"/>
                <w:szCs w:val="16"/>
                <w:lang w:eastAsia="en-US"/>
              </w:rPr>
              <w:t>)</w:t>
            </w:r>
          </w:p>
        </w:tc>
        <w:tc>
          <w:tcPr>
            <w:tcW w:w="1798" w:type="dxa"/>
            <w:tcBorders>
              <w:right w:val="single" w:sz="4" w:space="0" w:color="auto"/>
            </w:tcBorders>
          </w:tcPr>
          <w:p w:rsidR="004310FD" w:rsidRDefault="004310FD" w:rsidP="004310FD">
            <w:pPr>
              <w:spacing w:before="120"/>
              <w:jc w:val="right"/>
              <w:rPr>
                <w:sz w:val="20"/>
                <w:szCs w:val="20"/>
              </w:rPr>
            </w:pPr>
            <w:r w:rsidRPr="00D21D76">
              <w:rPr>
                <w:sz w:val="20"/>
                <w:szCs w:val="20"/>
              </w:rPr>
              <w:t>КПП</w:t>
            </w: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vMerge w:val="restart"/>
          </w:tcPr>
          <w:p w:rsidR="004310FD" w:rsidRDefault="004310FD" w:rsidP="004310FD">
            <w:pPr>
              <w:spacing w:before="120"/>
              <w:jc w:val="center"/>
              <w:rPr>
                <w:sz w:val="20"/>
                <w:szCs w:val="20"/>
              </w:rPr>
            </w:pPr>
            <w:r w:rsidRPr="00D21D76">
              <w:rPr>
                <w:sz w:val="20"/>
                <w:szCs w:val="20"/>
              </w:rPr>
              <w:t>Структурное подразделение</w:t>
            </w:r>
          </w:p>
        </w:tc>
        <w:tc>
          <w:tcPr>
            <w:tcW w:w="5489" w:type="dxa"/>
            <w:gridSpan w:val="4"/>
            <w:tcBorders>
              <w:bottom w:val="single" w:sz="4" w:space="0" w:color="auto"/>
            </w:tcBorders>
          </w:tcPr>
          <w:p w:rsidR="004310FD" w:rsidRDefault="004310FD" w:rsidP="004310FD">
            <w:pPr>
              <w:spacing w:before="120"/>
              <w:jc w:val="center"/>
              <w:rPr>
                <w:sz w:val="20"/>
                <w:szCs w:val="20"/>
              </w:rPr>
            </w:pPr>
          </w:p>
        </w:tc>
        <w:tc>
          <w:tcPr>
            <w:tcW w:w="1798" w:type="dxa"/>
            <w:vMerge w:val="restart"/>
            <w:tcBorders>
              <w:right w:val="single" w:sz="4" w:space="0" w:color="auto"/>
            </w:tcBorders>
          </w:tcPr>
          <w:p w:rsidR="004310FD" w:rsidRDefault="004310FD" w:rsidP="004310FD">
            <w:pPr>
              <w:spacing w:before="120"/>
              <w:jc w:val="right"/>
              <w:rPr>
                <w:sz w:val="20"/>
                <w:szCs w:val="20"/>
              </w:rPr>
            </w:pPr>
          </w:p>
        </w:tc>
        <w:tc>
          <w:tcPr>
            <w:tcW w:w="1377" w:type="dxa"/>
            <w:vMerge w:val="restart"/>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vMerge/>
          </w:tcPr>
          <w:p w:rsidR="004310FD" w:rsidRDefault="004310FD" w:rsidP="004310FD">
            <w:pPr>
              <w:spacing w:before="120"/>
              <w:jc w:val="center"/>
              <w:rPr>
                <w:sz w:val="20"/>
                <w:szCs w:val="20"/>
              </w:rPr>
            </w:pPr>
          </w:p>
        </w:tc>
        <w:tc>
          <w:tcPr>
            <w:tcW w:w="5489" w:type="dxa"/>
            <w:gridSpan w:val="4"/>
            <w:tcBorders>
              <w:top w:val="single" w:sz="4" w:space="0" w:color="auto"/>
            </w:tcBorders>
          </w:tcPr>
          <w:p w:rsidR="004310FD" w:rsidRPr="009E74DD" w:rsidRDefault="004310FD" w:rsidP="004310FD">
            <w:pPr>
              <w:spacing w:before="120"/>
              <w:jc w:val="center"/>
              <w:rPr>
                <w:sz w:val="16"/>
                <w:szCs w:val="16"/>
              </w:rPr>
            </w:pPr>
            <w:r w:rsidRPr="009E74DD">
              <w:rPr>
                <w:bCs/>
                <w:sz w:val="16"/>
                <w:szCs w:val="16"/>
                <w:lang w:eastAsia="en-US"/>
              </w:rPr>
              <w:t>(наименование</w:t>
            </w:r>
            <w:r w:rsidRPr="009E74DD">
              <w:rPr>
                <w:bCs/>
                <w:color w:val="808080" w:themeColor="background1" w:themeShade="80"/>
                <w:sz w:val="16"/>
                <w:szCs w:val="16"/>
                <w:lang w:eastAsia="en-US"/>
              </w:rPr>
              <w:t>)</w:t>
            </w:r>
          </w:p>
        </w:tc>
        <w:tc>
          <w:tcPr>
            <w:tcW w:w="1798" w:type="dxa"/>
            <w:vMerge/>
            <w:tcBorders>
              <w:right w:val="single" w:sz="4" w:space="0" w:color="auto"/>
            </w:tcBorders>
          </w:tcPr>
          <w:p w:rsidR="004310FD" w:rsidRDefault="004310FD" w:rsidP="004310FD">
            <w:pPr>
              <w:spacing w:before="120"/>
              <w:jc w:val="right"/>
              <w:rPr>
                <w:sz w:val="20"/>
                <w:szCs w:val="20"/>
              </w:rPr>
            </w:pPr>
          </w:p>
        </w:tc>
        <w:tc>
          <w:tcPr>
            <w:tcW w:w="1377" w:type="dxa"/>
            <w:vMerge/>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vMerge w:val="restart"/>
          </w:tcPr>
          <w:p w:rsidR="004310FD" w:rsidRDefault="004310FD" w:rsidP="004310FD">
            <w:pPr>
              <w:spacing w:before="120"/>
              <w:jc w:val="center"/>
              <w:rPr>
                <w:sz w:val="20"/>
                <w:szCs w:val="20"/>
              </w:rPr>
            </w:pPr>
            <w:r w:rsidRPr="00D21D76">
              <w:rPr>
                <w:sz w:val="20"/>
                <w:szCs w:val="20"/>
              </w:rPr>
              <w:t>Вид имущества</w:t>
            </w:r>
          </w:p>
        </w:tc>
        <w:tc>
          <w:tcPr>
            <w:tcW w:w="5489" w:type="dxa"/>
            <w:gridSpan w:val="4"/>
            <w:tcBorders>
              <w:bottom w:val="single" w:sz="4" w:space="0" w:color="auto"/>
            </w:tcBorders>
          </w:tcPr>
          <w:p w:rsidR="004310FD" w:rsidRDefault="004310FD" w:rsidP="004310FD">
            <w:pPr>
              <w:spacing w:before="120"/>
              <w:jc w:val="center"/>
              <w:rPr>
                <w:sz w:val="20"/>
                <w:szCs w:val="20"/>
              </w:rPr>
            </w:pPr>
          </w:p>
        </w:tc>
        <w:tc>
          <w:tcPr>
            <w:tcW w:w="1798" w:type="dxa"/>
            <w:tcBorders>
              <w:right w:val="single" w:sz="4" w:space="0" w:color="auto"/>
            </w:tcBorders>
          </w:tcPr>
          <w:p w:rsidR="004310FD" w:rsidRDefault="004310FD" w:rsidP="004310FD">
            <w:pPr>
              <w:spacing w:before="120"/>
              <w:jc w:val="right"/>
              <w:rPr>
                <w:sz w:val="20"/>
                <w:szCs w:val="20"/>
              </w:rPr>
            </w:pPr>
            <w:r w:rsidRPr="00D21D76">
              <w:rPr>
                <w:sz w:val="20"/>
                <w:szCs w:val="20"/>
              </w:rPr>
              <w:t>Аналитическая группа</w:t>
            </w: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vMerge/>
          </w:tcPr>
          <w:p w:rsidR="004310FD" w:rsidRDefault="004310FD" w:rsidP="004310FD">
            <w:pPr>
              <w:spacing w:before="120"/>
              <w:jc w:val="center"/>
              <w:rPr>
                <w:sz w:val="20"/>
                <w:szCs w:val="20"/>
              </w:rPr>
            </w:pPr>
          </w:p>
        </w:tc>
        <w:tc>
          <w:tcPr>
            <w:tcW w:w="5489" w:type="dxa"/>
            <w:gridSpan w:val="4"/>
            <w:tcBorders>
              <w:top w:val="single" w:sz="4" w:space="0" w:color="auto"/>
            </w:tcBorders>
          </w:tcPr>
          <w:p w:rsidR="004310FD" w:rsidRPr="009E74DD" w:rsidRDefault="004310FD" w:rsidP="004310FD">
            <w:pPr>
              <w:spacing w:before="120"/>
              <w:jc w:val="center"/>
              <w:rPr>
                <w:sz w:val="16"/>
                <w:szCs w:val="16"/>
              </w:rPr>
            </w:pPr>
            <w:r w:rsidRPr="009E74DD">
              <w:rPr>
                <w:sz w:val="16"/>
                <w:szCs w:val="16"/>
              </w:rPr>
              <w:t>(недвижимое, иное движимое)</w:t>
            </w:r>
          </w:p>
        </w:tc>
        <w:tc>
          <w:tcPr>
            <w:tcW w:w="1798" w:type="dxa"/>
            <w:tcBorders>
              <w:right w:val="single" w:sz="4" w:space="0" w:color="auto"/>
            </w:tcBorders>
          </w:tcPr>
          <w:p w:rsidR="004310FD" w:rsidRDefault="004310FD" w:rsidP="004310FD">
            <w:pPr>
              <w:spacing w:before="120"/>
              <w:jc w:val="right"/>
              <w:rPr>
                <w:sz w:val="20"/>
                <w:szCs w:val="20"/>
              </w:rPr>
            </w:pPr>
            <w:r w:rsidRPr="00D21D76">
              <w:rPr>
                <w:sz w:val="20"/>
                <w:szCs w:val="20"/>
              </w:rPr>
              <w:t>Учетный номер</w:t>
            </w: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tcPr>
          <w:p w:rsidR="004310FD" w:rsidRPr="00D21D76" w:rsidRDefault="004310FD" w:rsidP="004310FD">
            <w:pPr>
              <w:rPr>
                <w:sz w:val="20"/>
                <w:szCs w:val="20"/>
              </w:rPr>
            </w:pPr>
            <w:r w:rsidRPr="00D21D76">
              <w:rPr>
                <w:sz w:val="20"/>
                <w:szCs w:val="20"/>
              </w:rPr>
              <w:t>Материально</w:t>
            </w:r>
          </w:p>
          <w:p w:rsidR="004310FD" w:rsidRPr="00D21D76" w:rsidRDefault="004310FD" w:rsidP="004310FD">
            <w:pPr>
              <w:rPr>
                <w:sz w:val="20"/>
                <w:szCs w:val="20"/>
              </w:rPr>
            </w:pPr>
            <w:r w:rsidRPr="00D21D76">
              <w:rPr>
                <w:sz w:val="20"/>
                <w:szCs w:val="20"/>
              </w:rPr>
              <w:t>ответственное лицо</w:t>
            </w:r>
          </w:p>
        </w:tc>
        <w:tc>
          <w:tcPr>
            <w:tcW w:w="5489" w:type="dxa"/>
            <w:gridSpan w:val="4"/>
            <w:tcBorders>
              <w:bottom w:val="single" w:sz="4" w:space="0" w:color="auto"/>
            </w:tcBorders>
          </w:tcPr>
          <w:p w:rsidR="004310FD" w:rsidRDefault="004310FD" w:rsidP="004310FD">
            <w:pPr>
              <w:spacing w:before="120"/>
              <w:jc w:val="center"/>
              <w:rPr>
                <w:sz w:val="20"/>
                <w:szCs w:val="20"/>
              </w:rPr>
            </w:pPr>
          </w:p>
        </w:tc>
        <w:tc>
          <w:tcPr>
            <w:tcW w:w="1798" w:type="dxa"/>
            <w:tcBorders>
              <w:right w:val="single" w:sz="4" w:space="0" w:color="auto"/>
            </w:tcBorders>
          </w:tcPr>
          <w:p w:rsidR="004310FD" w:rsidRDefault="004310FD" w:rsidP="004310FD">
            <w:pPr>
              <w:spacing w:before="120"/>
              <w:jc w:val="right"/>
              <w:rPr>
                <w:sz w:val="20"/>
                <w:szCs w:val="20"/>
              </w:rPr>
            </w:pP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r w:rsidR="004310FD" w:rsidTr="004310FD">
        <w:tc>
          <w:tcPr>
            <w:tcW w:w="1475" w:type="dxa"/>
          </w:tcPr>
          <w:p w:rsidR="004310FD" w:rsidRDefault="004310FD" w:rsidP="004310FD">
            <w:pPr>
              <w:spacing w:before="120"/>
              <w:jc w:val="center"/>
              <w:rPr>
                <w:sz w:val="20"/>
                <w:szCs w:val="20"/>
              </w:rPr>
            </w:pPr>
          </w:p>
        </w:tc>
        <w:tc>
          <w:tcPr>
            <w:tcW w:w="1561" w:type="dxa"/>
          </w:tcPr>
          <w:p w:rsidR="004310FD" w:rsidRDefault="004310FD" w:rsidP="004310FD">
            <w:pPr>
              <w:spacing w:before="120"/>
              <w:jc w:val="center"/>
              <w:rPr>
                <w:sz w:val="20"/>
                <w:szCs w:val="20"/>
              </w:rPr>
            </w:pPr>
          </w:p>
        </w:tc>
        <w:tc>
          <w:tcPr>
            <w:tcW w:w="1309" w:type="dxa"/>
          </w:tcPr>
          <w:p w:rsidR="004310FD" w:rsidRDefault="004310FD" w:rsidP="004310FD">
            <w:pPr>
              <w:spacing w:before="120"/>
              <w:jc w:val="center"/>
              <w:rPr>
                <w:sz w:val="20"/>
                <w:szCs w:val="20"/>
              </w:rPr>
            </w:pPr>
          </w:p>
        </w:tc>
        <w:tc>
          <w:tcPr>
            <w:tcW w:w="1309" w:type="dxa"/>
          </w:tcPr>
          <w:p w:rsidR="004310FD" w:rsidRDefault="004310FD" w:rsidP="004310FD">
            <w:pPr>
              <w:spacing w:before="120"/>
              <w:jc w:val="center"/>
              <w:rPr>
                <w:sz w:val="20"/>
                <w:szCs w:val="20"/>
              </w:rPr>
            </w:pPr>
          </w:p>
        </w:tc>
        <w:tc>
          <w:tcPr>
            <w:tcW w:w="3108" w:type="dxa"/>
            <w:gridSpan w:val="2"/>
            <w:tcBorders>
              <w:right w:val="single" w:sz="4" w:space="0" w:color="auto"/>
            </w:tcBorders>
          </w:tcPr>
          <w:p w:rsidR="004310FD" w:rsidRDefault="004310FD" w:rsidP="004310FD">
            <w:pPr>
              <w:spacing w:before="120"/>
              <w:jc w:val="right"/>
              <w:rPr>
                <w:sz w:val="20"/>
                <w:szCs w:val="20"/>
              </w:rPr>
            </w:pPr>
            <w:r w:rsidRPr="00D21D76">
              <w:rPr>
                <w:sz w:val="20"/>
                <w:szCs w:val="20"/>
              </w:rPr>
              <w:t>Дата разукомплектации (частичной ликвидации)</w:t>
            </w:r>
          </w:p>
        </w:tc>
        <w:tc>
          <w:tcPr>
            <w:tcW w:w="1377" w:type="dxa"/>
            <w:tcBorders>
              <w:top w:val="single" w:sz="4" w:space="0" w:color="auto"/>
              <w:left w:val="single" w:sz="4" w:space="0" w:color="auto"/>
              <w:bottom w:val="single" w:sz="4" w:space="0" w:color="auto"/>
              <w:right w:val="single" w:sz="4" w:space="0" w:color="auto"/>
            </w:tcBorders>
          </w:tcPr>
          <w:p w:rsidR="004310FD" w:rsidRDefault="004310FD" w:rsidP="004310FD">
            <w:pPr>
              <w:spacing w:before="120"/>
              <w:jc w:val="center"/>
              <w:rPr>
                <w:sz w:val="20"/>
                <w:szCs w:val="20"/>
              </w:rPr>
            </w:pPr>
          </w:p>
        </w:tc>
      </w:tr>
    </w:tbl>
    <w:p w:rsidR="004310FD" w:rsidRPr="0045134F" w:rsidRDefault="004310FD" w:rsidP="004310FD">
      <w:pPr>
        <w:spacing w:before="120"/>
        <w:jc w:val="center"/>
        <w:rPr>
          <w:sz w:val="20"/>
          <w:szCs w:val="20"/>
        </w:rPr>
      </w:pPr>
    </w:p>
    <w:p w:rsidR="004310FD" w:rsidRPr="00D21D76" w:rsidRDefault="004310FD" w:rsidP="004310FD">
      <w:pPr>
        <w:jc w:val="both"/>
        <w:rPr>
          <w:sz w:val="20"/>
          <w:szCs w:val="20"/>
        </w:rPr>
      </w:pPr>
      <w:r w:rsidRPr="00D21D76">
        <w:rPr>
          <w:sz w:val="20"/>
          <w:szCs w:val="20"/>
        </w:rPr>
        <w:t>1. Сведения об объекте основных средств до проведения работ по частичной ликвидации</w:t>
      </w:r>
    </w:p>
    <w:p w:rsidR="004310FD" w:rsidRPr="00D21D76" w:rsidRDefault="004310FD" w:rsidP="004310FD">
      <w:pPr>
        <w:rPr>
          <w:rFonts w:eastAsiaTheme="minorHAnsi"/>
          <w:sz w:val="20"/>
          <w:szCs w:val="20"/>
          <w:lang w:eastAsia="en-US"/>
        </w:rPr>
      </w:pPr>
    </w:p>
    <w:tbl>
      <w:tblPr>
        <w:tblW w:w="102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850"/>
        <w:gridCol w:w="773"/>
        <w:gridCol w:w="902"/>
        <w:gridCol w:w="1190"/>
        <w:gridCol w:w="959"/>
        <w:gridCol w:w="992"/>
        <w:gridCol w:w="1312"/>
        <w:gridCol w:w="1440"/>
      </w:tblGrid>
      <w:tr w:rsidR="004310FD" w:rsidRPr="00D21D76" w:rsidTr="004310FD">
        <w:tc>
          <w:tcPr>
            <w:tcW w:w="1843" w:type="dxa"/>
            <w:vMerge w:val="restart"/>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lastRenderedPageBreak/>
              <w:t xml:space="preserve">Наименование объекта </w:t>
            </w:r>
          </w:p>
        </w:tc>
        <w:tc>
          <w:tcPr>
            <w:tcW w:w="2525" w:type="dxa"/>
            <w:gridSpan w:val="3"/>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Номер </w:t>
            </w:r>
          </w:p>
        </w:tc>
        <w:tc>
          <w:tcPr>
            <w:tcW w:w="3141" w:type="dxa"/>
            <w:gridSpan w:val="3"/>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Дата </w:t>
            </w:r>
          </w:p>
        </w:tc>
        <w:tc>
          <w:tcPr>
            <w:tcW w:w="1312" w:type="dxa"/>
            <w:vMerge w:val="restart"/>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Фактический срок службы (месяцев) </w:t>
            </w:r>
          </w:p>
        </w:tc>
        <w:tc>
          <w:tcPr>
            <w:tcW w:w="1440" w:type="dxa"/>
            <w:vMerge w:val="restart"/>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Балансовая стоимость, руб. </w:t>
            </w:r>
          </w:p>
        </w:tc>
      </w:tr>
      <w:tr w:rsidR="004310FD" w:rsidRPr="00D21D76" w:rsidTr="004310FD">
        <w:tc>
          <w:tcPr>
            <w:tcW w:w="1843" w:type="dxa"/>
            <w:vMerge/>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85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инвентарный </w:t>
            </w:r>
          </w:p>
        </w:tc>
        <w:tc>
          <w:tcPr>
            <w:tcW w:w="773"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реестровый </w:t>
            </w:r>
          </w:p>
        </w:tc>
        <w:tc>
          <w:tcPr>
            <w:tcW w:w="902"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заводской (иной) </w:t>
            </w:r>
          </w:p>
        </w:tc>
        <w:tc>
          <w:tcPr>
            <w:tcW w:w="119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выпуска, изготовления, иное </w:t>
            </w:r>
          </w:p>
        </w:tc>
        <w:tc>
          <w:tcPr>
            <w:tcW w:w="959"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принятия к бюджетному учету </w:t>
            </w:r>
          </w:p>
        </w:tc>
        <w:tc>
          <w:tcPr>
            <w:tcW w:w="992"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ввода в эксплуатацию </w:t>
            </w:r>
          </w:p>
        </w:tc>
        <w:tc>
          <w:tcPr>
            <w:tcW w:w="1312" w:type="dxa"/>
            <w:vMerge/>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p>
        </w:tc>
        <w:tc>
          <w:tcPr>
            <w:tcW w:w="1440" w:type="dxa"/>
            <w:vMerge/>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p>
        </w:tc>
      </w:tr>
      <w:tr w:rsidR="004310FD" w:rsidRPr="00D21D76" w:rsidTr="004310FD">
        <w:tc>
          <w:tcPr>
            <w:tcW w:w="1843"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1 </w:t>
            </w:r>
          </w:p>
        </w:tc>
        <w:tc>
          <w:tcPr>
            <w:tcW w:w="85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2 </w:t>
            </w:r>
          </w:p>
        </w:tc>
        <w:tc>
          <w:tcPr>
            <w:tcW w:w="773"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3 </w:t>
            </w:r>
          </w:p>
        </w:tc>
        <w:tc>
          <w:tcPr>
            <w:tcW w:w="902"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4 </w:t>
            </w:r>
          </w:p>
        </w:tc>
        <w:tc>
          <w:tcPr>
            <w:tcW w:w="119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5 </w:t>
            </w:r>
          </w:p>
        </w:tc>
        <w:tc>
          <w:tcPr>
            <w:tcW w:w="959"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6 </w:t>
            </w:r>
          </w:p>
        </w:tc>
        <w:tc>
          <w:tcPr>
            <w:tcW w:w="992"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7 </w:t>
            </w:r>
          </w:p>
        </w:tc>
        <w:tc>
          <w:tcPr>
            <w:tcW w:w="1312"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8 </w:t>
            </w:r>
          </w:p>
        </w:tc>
        <w:tc>
          <w:tcPr>
            <w:tcW w:w="144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9 </w:t>
            </w:r>
          </w:p>
        </w:tc>
      </w:tr>
      <w:tr w:rsidR="004310FD" w:rsidRPr="00D21D76" w:rsidTr="004310FD">
        <w:tc>
          <w:tcPr>
            <w:tcW w:w="1843" w:type="dxa"/>
            <w:shd w:val="clear" w:color="auto" w:fill="auto"/>
          </w:tcPr>
          <w:p w:rsidR="004310FD" w:rsidRPr="00D21D76" w:rsidRDefault="004310FD" w:rsidP="004310FD">
            <w:pPr>
              <w:autoSpaceDE w:val="0"/>
              <w:autoSpaceDN w:val="0"/>
              <w:adjustRightInd w:val="0"/>
              <w:outlineLvl w:val="0"/>
              <w:rPr>
                <w:rFonts w:eastAsiaTheme="minorHAnsi"/>
                <w:sz w:val="20"/>
                <w:szCs w:val="20"/>
                <w:lang w:eastAsia="en-US"/>
              </w:rPr>
            </w:pPr>
          </w:p>
        </w:tc>
        <w:tc>
          <w:tcPr>
            <w:tcW w:w="85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773"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02"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19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59"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92"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312"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4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r>
    </w:tbl>
    <w:p w:rsidR="004310FD" w:rsidRPr="00D21D76" w:rsidRDefault="004310FD" w:rsidP="004310FD">
      <w:pPr>
        <w:autoSpaceDE w:val="0"/>
        <w:autoSpaceDN w:val="0"/>
        <w:adjustRightInd w:val="0"/>
        <w:ind w:firstLine="540"/>
        <w:jc w:val="both"/>
        <w:outlineLvl w:val="0"/>
        <w:rPr>
          <w:rFonts w:eastAsiaTheme="minorHAnsi"/>
          <w:sz w:val="20"/>
          <w:szCs w:val="20"/>
          <w:lang w:eastAsia="en-US"/>
        </w:rPr>
        <w:sectPr w:rsidR="004310FD" w:rsidRPr="00D21D76" w:rsidSect="004310FD">
          <w:pgSz w:w="16838" w:h="11906" w:orient="landscape" w:code="9"/>
          <w:pgMar w:top="1134" w:right="851" w:bottom="849" w:left="851" w:header="567" w:footer="567" w:gutter="0"/>
          <w:cols w:space="720"/>
          <w:titlePg/>
          <w:docGrid w:linePitch="326"/>
        </w:sectPr>
      </w:pPr>
    </w:p>
    <w:p w:rsidR="004310FD" w:rsidRDefault="004310FD" w:rsidP="004310FD">
      <w:pPr>
        <w:ind w:firstLine="567"/>
        <w:jc w:val="both"/>
        <w:rPr>
          <w:sz w:val="20"/>
          <w:szCs w:val="20"/>
        </w:rPr>
      </w:pPr>
    </w:p>
    <w:p w:rsidR="004310FD" w:rsidRPr="00D21D76" w:rsidRDefault="004310FD" w:rsidP="004310FD">
      <w:pPr>
        <w:ind w:firstLine="567"/>
        <w:jc w:val="both"/>
        <w:rPr>
          <w:rFonts w:eastAsiaTheme="minorHAnsi"/>
          <w:sz w:val="20"/>
          <w:szCs w:val="20"/>
          <w:lang w:eastAsia="en-US"/>
        </w:rPr>
      </w:pPr>
      <w:r w:rsidRPr="00D21D76">
        <w:rPr>
          <w:sz w:val="20"/>
          <w:szCs w:val="20"/>
        </w:rPr>
        <w:t>2. Мероприятия и расходы, связанные с частичной ликвидацией</w:t>
      </w:r>
    </w:p>
    <w:p w:rsidR="004310FD" w:rsidRPr="00D21D76" w:rsidRDefault="004310FD" w:rsidP="004310FD">
      <w:pPr>
        <w:jc w:val="both"/>
        <w:rPr>
          <w:rFonts w:eastAsiaTheme="minorHAnsi"/>
          <w:sz w:val="20"/>
          <w:szCs w:val="20"/>
          <w:lang w:eastAsia="en-US"/>
        </w:rPr>
      </w:pPr>
    </w:p>
    <w:tbl>
      <w:tblPr>
        <w:tblW w:w="1034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1275"/>
        <w:gridCol w:w="1417"/>
        <w:gridCol w:w="2160"/>
        <w:gridCol w:w="1100"/>
        <w:gridCol w:w="993"/>
      </w:tblGrid>
      <w:tr w:rsidR="004310FD" w:rsidRPr="00D21D76" w:rsidTr="004310FD">
        <w:tc>
          <w:tcPr>
            <w:tcW w:w="1985" w:type="dxa"/>
            <w:vMerge w:val="restart"/>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Наименование мероприятия (расхода) </w:t>
            </w:r>
          </w:p>
        </w:tc>
        <w:tc>
          <w:tcPr>
            <w:tcW w:w="2692" w:type="dxa"/>
            <w:gridSpan w:val="2"/>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Бухгалтерская запись </w:t>
            </w:r>
          </w:p>
        </w:tc>
        <w:tc>
          <w:tcPr>
            <w:tcW w:w="1417" w:type="dxa"/>
            <w:vMerge w:val="restart"/>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Сумма, руб. </w:t>
            </w:r>
          </w:p>
        </w:tc>
        <w:tc>
          <w:tcPr>
            <w:tcW w:w="4253" w:type="dxa"/>
            <w:gridSpan w:val="3"/>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Документ </w:t>
            </w:r>
          </w:p>
        </w:tc>
      </w:tr>
      <w:tr w:rsidR="004310FD" w:rsidRPr="00D21D76" w:rsidTr="004310FD">
        <w:tc>
          <w:tcPr>
            <w:tcW w:w="1985" w:type="dxa"/>
            <w:vMerge/>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дебет </w:t>
            </w:r>
          </w:p>
        </w:tc>
        <w:tc>
          <w:tcPr>
            <w:tcW w:w="1275"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кредит </w:t>
            </w:r>
          </w:p>
        </w:tc>
        <w:tc>
          <w:tcPr>
            <w:tcW w:w="1417" w:type="dxa"/>
            <w:vMerge/>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p>
        </w:tc>
        <w:tc>
          <w:tcPr>
            <w:tcW w:w="216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наименование </w:t>
            </w:r>
          </w:p>
        </w:tc>
        <w:tc>
          <w:tcPr>
            <w:tcW w:w="110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номер </w:t>
            </w:r>
          </w:p>
        </w:tc>
        <w:tc>
          <w:tcPr>
            <w:tcW w:w="993"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дата </w:t>
            </w:r>
          </w:p>
        </w:tc>
      </w:tr>
      <w:tr w:rsidR="004310FD" w:rsidRPr="00D21D76" w:rsidTr="004310FD">
        <w:tc>
          <w:tcPr>
            <w:tcW w:w="1985"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1 </w:t>
            </w:r>
          </w:p>
        </w:tc>
        <w:tc>
          <w:tcPr>
            <w:tcW w:w="1417"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2 </w:t>
            </w:r>
          </w:p>
        </w:tc>
        <w:tc>
          <w:tcPr>
            <w:tcW w:w="1275"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3 </w:t>
            </w:r>
          </w:p>
        </w:tc>
        <w:tc>
          <w:tcPr>
            <w:tcW w:w="1417"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4 </w:t>
            </w:r>
          </w:p>
        </w:tc>
        <w:tc>
          <w:tcPr>
            <w:tcW w:w="216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5 </w:t>
            </w:r>
          </w:p>
        </w:tc>
        <w:tc>
          <w:tcPr>
            <w:tcW w:w="1100"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6 </w:t>
            </w:r>
          </w:p>
        </w:tc>
        <w:tc>
          <w:tcPr>
            <w:tcW w:w="993" w:type="dxa"/>
            <w:shd w:val="clear" w:color="auto" w:fill="auto"/>
          </w:tcPr>
          <w:p w:rsidR="004310FD" w:rsidRPr="00D21D76" w:rsidRDefault="004310FD" w:rsidP="004310FD">
            <w:pPr>
              <w:autoSpaceDE w:val="0"/>
              <w:autoSpaceDN w:val="0"/>
              <w:adjustRightInd w:val="0"/>
              <w:jc w:val="center"/>
              <w:rPr>
                <w:rFonts w:eastAsiaTheme="minorHAnsi"/>
                <w:sz w:val="20"/>
                <w:szCs w:val="20"/>
                <w:lang w:eastAsia="en-US"/>
              </w:rPr>
            </w:pPr>
            <w:r w:rsidRPr="00D21D76">
              <w:rPr>
                <w:rFonts w:eastAsiaTheme="minorHAnsi"/>
                <w:sz w:val="20"/>
                <w:szCs w:val="20"/>
                <w:lang w:eastAsia="en-US"/>
              </w:rPr>
              <w:t xml:space="preserve">7 </w:t>
            </w:r>
          </w:p>
        </w:tc>
      </w:tr>
      <w:tr w:rsidR="004310FD" w:rsidRPr="00D21D76" w:rsidTr="004310FD">
        <w:tc>
          <w:tcPr>
            <w:tcW w:w="1985" w:type="dxa"/>
            <w:shd w:val="clear" w:color="auto" w:fill="auto"/>
          </w:tcPr>
          <w:p w:rsidR="004310FD" w:rsidRPr="00D21D76" w:rsidRDefault="004310FD" w:rsidP="004310FD">
            <w:pPr>
              <w:autoSpaceDE w:val="0"/>
              <w:autoSpaceDN w:val="0"/>
              <w:adjustRightInd w:val="0"/>
              <w:outlineLvl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27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216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10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93"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r>
      <w:tr w:rsidR="004310FD" w:rsidRPr="00D21D76" w:rsidTr="004310FD">
        <w:tc>
          <w:tcPr>
            <w:tcW w:w="198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27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216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10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93"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r>
      <w:tr w:rsidR="004310FD" w:rsidRPr="00D21D76" w:rsidTr="004310FD">
        <w:tc>
          <w:tcPr>
            <w:tcW w:w="198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27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216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10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93"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r>
      <w:tr w:rsidR="004310FD" w:rsidRPr="00D21D76" w:rsidTr="004310FD">
        <w:tc>
          <w:tcPr>
            <w:tcW w:w="198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275"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417"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216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1100"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c>
          <w:tcPr>
            <w:tcW w:w="993" w:type="dxa"/>
            <w:shd w:val="clear" w:color="auto" w:fill="auto"/>
          </w:tcPr>
          <w:p w:rsidR="004310FD" w:rsidRPr="00D21D76" w:rsidRDefault="004310FD" w:rsidP="004310FD">
            <w:pPr>
              <w:autoSpaceDE w:val="0"/>
              <w:autoSpaceDN w:val="0"/>
              <w:adjustRightInd w:val="0"/>
              <w:rPr>
                <w:rFonts w:eastAsiaTheme="minorHAnsi"/>
                <w:sz w:val="20"/>
                <w:szCs w:val="20"/>
                <w:lang w:eastAsia="en-US"/>
              </w:rPr>
            </w:pPr>
          </w:p>
        </w:tc>
      </w:tr>
    </w:tbl>
    <w:p w:rsidR="004310FD" w:rsidRPr="00D21D76" w:rsidRDefault="004310FD" w:rsidP="004310FD">
      <w:pPr>
        <w:rPr>
          <w:sz w:val="20"/>
          <w:szCs w:val="20"/>
        </w:rPr>
      </w:pPr>
    </w:p>
    <w:p w:rsidR="004310FD" w:rsidRPr="00D21D76" w:rsidRDefault="004310FD" w:rsidP="004310FD">
      <w:pPr>
        <w:ind w:firstLine="567"/>
        <w:rPr>
          <w:sz w:val="20"/>
          <w:szCs w:val="20"/>
        </w:rPr>
      </w:pPr>
      <w:r w:rsidRPr="00D21D76">
        <w:rPr>
          <w:sz w:val="20"/>
          <w:szCs w:val="20"/>
        </w:rPr>
        <w:t>3. Поступление материальных ценностей в результате частичной ликвидации</w:t>
      </w:r>
    </w:p>
    <w:p w:rsidR="004310FD" w:rsidRPr="00D21D76" w:rsidRDefault="004310FD" w:rsidP="004310FD">
      <w:pPr>
        <w:rPr>
          <w:sz w:val="20"/>
          <w:szCs w:val="20"/>
        </w:rPr>
      </w:pPr>
    </w:p>
    <w:tbl>
      <w:tblPr>
        <w:tblW w:w="1034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2"/>
        <w:gridCol w:w="1066"/>
        <w:gridCol w:w="902"/>
        <w:gridCol w:w="1191"/>
        <w:gridCol w:w="1134"/>
        <w:gridCol w:w="1701"/>
        <w:gridCol w:w="1077"/>
        <w:gridCol w:w="1134"/>
      </w:tblGrid>
      <w:tr w:rsidR="004310FD" w:rsidRPr="00D21D76" w:rsidTr="004310FD">
        <w:tc>
          <w:tcPr>
            <w:tcW w:w="2142" w:type="dxa"/>
            <w:vMerge w:val="restart"/>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Наименование материальных ценностей</w:t>
            </w:r>
          </w:p>
        </w:tc>
        <w:tc>
          <w:tcPr>
            <w:tcW w:w="1968" w:type="dxa"/>
            <w:gridSpan w:val="2"/>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Единица измерения</w:t>
            </w:r>
          </w:p>
        </w:tc>
        <w:tc>
          <w:tcPr>
            <w:tcW w:w="1191" w:type="dxa"/>
            <w:vMerge w:val="restart"/>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Цена за единицу, руб.</w:t>
            </w:r>
          </w:p>
        </w:tc>
        <w:tc>
          <w:tcPr>
            <w:tcW w:w="1134" w:type="dxa"/>
            <w:vMerge w:val="restart"/>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Количество</w:t>
            </w:r>
          </w:p>
        </w:tc>
        <w:tc>
          <w:tcPr>
            <w:tcW w:w="1701" w:type="dxa"/>
            <w:vMerge w:val="restart"/>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Сумма, руб.</w:t>
            </w:r>
          </w:p>
        </w:tc>
        <w:tc>
          <w:tcPr>
            <w:tcW w:w="2211" w:type="dxa"/>
            <w:gridSpan w:val="2"/>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Корреспондирующие счета</w:t>
            </w:r>
          </w:p>
        </w:tc>
      </w:tr>
      <w:tr w:rsidR="004310FD" w:rsidRPr="00D21D76" w:rsidTr="004310FD">
        <w:tc>
          <w:tcPr>
            <w:tcW w:w="2142" w:type="dxa"/>
            <w:vMerge/>
            <w:shd w:val="clear" w:color="auto" w:fill="auto"/>
          </w:tcPr>
          <w:p w:rsidR="004310FD" w:rsidRPr="00D21D76" w:rsidRDefault="004310FD" w:rsidP="004310FD">
            <w:pPr>
              <w:jc w:val="center"/>
              <w:rPr>
                <w:rFonts w:eastAsiaTheme="minorHAnsi"/>
                <w:sz w:val="20"/>
                <w:szCs w:val="20"/>
                <w:lang w:eastAsia="en-US"/>
              </w:rPr>
            </w:pPr>
          </w:p>
        </w:tc>
        <w:tc>
          <w:tcPr>
            <w:tcW w:w="1066"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наименование</w:t>
            </w:r>
          </w:p>
        </w:tc>
        <w:tc>
          <w:tcPr>
            <w:tcW w:w="902"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код по ОКЕИ</w:t>
            </w:r>
          </w:p>
        </w:tc>
        <w:tc>
          <w:tcPr>
            <w:tcW w:w="1191" w:type="dxa"/>
            <w:vMerge/>
            <w:shd w:val="clear" w:color="auto" w:fill="auto"/>
          </w:tcPr>
          <w:p w:rsidR="004310FD" w:rsidRPr="00D21D76" w:rsidRDefault="004310FD" w:rsidP="004310FD">
            <w:pPr>
              <w:jc w:val="center"/>
              <w:rPr>
                <w:rFonts w:eastAsiaTheme="minorHAnsi"/>
                <w:sz w:val="20"/>
                <w:szCs w:val="20"/>
                <w:lang w:eastAsia="en-US"/>
              </w:rPr>
            </w:pPr>
          </w:p>
        </w:tc>
        <w:tc>
          <w:tcPr>
            <w:tcW w:w="1134" w:type="dxa"/>
            <w:vMerge/>
            <w:shd w:val="clear" w:color="auto" w:fill="auto"/>
          </w:tcPr>
          <w:p w:rsidR="004310FD" w:rsidRPr="00D21D76" w:rsidRDefault="004310FD" w:rsidP="004310FD">
            <w:pPr>
              <w:jc w:val="center"/>
              <w:rPr>
                <w:rFonts w:eastAsiaTheme="minorHAnsi"/>
                <w:sz w:val="20"/>
                <w:szCs w:val="20"/>
                <w:lang w:eastAsia="en-US"/>
              </w:rPr>
            </w:pPr>
          </w:p>
        </w:tc>
        <w:tc>
          <w:tcPr>
            <w:tcW w:w="1701" w:type="dxa"/>
            <w:vMerge/>
            <w:shd w:val="clear" w:color="auto" w:fill="auto"/>
          </w:tcPr>
          <w:p w:rsidR="004310FD" w:rsidRPr="00D21D76" w:rsidRDefault="004310FD" w:rsidP="004310FD">
            <w:pPr>
              <w:jc w:val="center"/>
              <w:rPr>
                <w:rFonts w:eastAsiaTheme="minorHAnsi"/>
                <w:sz w:val="20"/>
                <w:szCs w:val="20"/>
                <w:lang w:eastAsia="en-US"/>
              </w:rPr>
            </w:pPr>
          </w:p>
        </w:tc>
        <w:tc>
          <w:tcPr>
            <w:tcW w:w="1077"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дебет</w:t>
            </w:r>
          </w:p>
        </w:tc>
        <w:tc>
          <w:tcPr>
            <w:tcW w:w="1134"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кредит</w:t>
            </w:r>
          </w:p>
        </w:tc>
      </w:tr>
      <w:tr w:rsidR="004310FD" w:rsidRPr="00D21D76" w:rsidTr="004310FD">
        <w:tc>
          <w:tcPr>
            <w:tcW w:w="2142"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1</w:t>
            </w:r>
          </w:p>
        </w:tc>
        <w:tc>
          <w:tcPr>
            <w:tcW w:w="1066"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2</w:t>
            </w:r>
          </w:p>
        </w:tc>
        <w:tc>
          <w:tcPr>
            <w:tcW w:w="902"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3</w:t>
            </w:r>
          </w:p>
        </w:tc>
        <w:tc>
          <w:tcPr>
            <w:tcW w:w="1191"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4</w:t>
            </w:r>
          </w:p>
        </w:tc>
        <w:tc>
          <w:tcPr>
            <w:tcW w:w="1134"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5</w:t>
            </w:r>
          </w:p>
        </w:tc>
        <w:tc>
          <w:tcPr>
            <w:tcW w:w="1701"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6</w:t>
            </w:r>
          </w:p>
        </w:tc>
        <w:tc>
          <w:tcPr>
            <w:tcW w:w="1077"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7</w:t>
            </w:r>
          </w:p>
        </w:tc>
        <w:tc>
          <w:tcPr>
            <w:tcW w:w="1134" w:type="dxa"/>
            <w:shd w:val="clear" w:color="auto" w:fill="auto"/>
          </w:tcPr>
          <w:p w:rsidR="004310FD" w:rsidRPr="00D21D76" w:rsidRDefault="004310FD" w:rsidP="004310FD">
            <w:pPr>
              <w:jc w:val="center"/>
              <w:rPr>
                <w:rFonts w:eastAsiaTheme="minorHAnsi"/>
                <w:sz w:val="20"/>
                <w:szCs w:val="20"/>
                <w:lang w:eastAsia="en-US"/>
              </w:rPr>
            </w:pPr>
            <w:r w:rsidRPr="00D21D76">
              <w:rPr>
                <w:rFonts w:eastAsiaTheme="minorHAnsi"/>
                <w:sz w:val="20"/>
                <w:szCs w:val="20"/>
                <w:lang w:eastAsia="en-US"/>
              </w:rPr>
              <w:t>8</w:t>
            </w:r>
          </w:p>
        </w:tc>
      </w:tr>
      <w:tr w:rsidR="004310FD" w:rsidRPr="00D21D76" w:rsidTr="004310FD">
        <w:tc>
          <w:tcPr>
            <w:tcW w:w="2142" w:type="dxa"/>
            <w:shd w:val="clear" w:color="auto" w:fill="auto"/>
          </w:tcPr>
          <w:p w:rsidR="004310FD" w:rsidRPr="00D21D76" w:rsidRDefault="004310FD" w:rsidP="004310FD">
            <w:pPr>
              <w:rPr>
                <w:rFonts w:eastAsiaTheme="minorHAnsi"/>
                <w:sz w:val="20"/>
                <w:szCs w:val="20"/>
                <w:lang w:eastAsia="en-US"/>
              </w:rPr>
            </w:pPr>
          </w:p>
        </w:tc>
        <w:tc>
          <w:tcPr>
            <w:tcW w:w="1066" w:type="dxa"/>
            <w:shd w:val="clear" w:color="auto" w:fill="auto"/>
          </w:tcPr>
          <w:p w:rsidR="004310FD" w:rsidRPr="00D21D76" w:rsidRDefault="004310FD" w:rsidP="004310FD">
            <w:pPr>
              <w:rPr>
                <w:rFonts w:eastAsiaTheme="minorHAnsi"/>
                <w:sz w:val="20"/>
                <w:szCs w:val="20"/>
                <w:lang w:eastAsia="en-US"/>
              </w:rPr>
            </w:pPr>
          </w:p>
        </w:tc>
        <w:tc>
          <w:tcPr>
            <w:tcW w:w="902" w:type="dxa"/>
            <w:shd w:val="clear" w:color="auto" w:fill="auto"/>
          </w:tcPr>
          <w:p w:rsidR="004310FD" w:rsidRPr="00D21D76" w:rsidRDefault="004310FD" w:rsidP="004310FD">
            <w:pPr>
              <w:rPr>
                <w:rFonts w:eastAsiaTheme="minorHAnsi"/>
                <w:sz w:val="20"/>
                <w:szCs w:val="20"/>
                <w:lang w:eastAsia="en-US"/>
              </w:rPr>
            </w:pPr>
          </w:p>
        </w:tc>
        <w:tc>
          <w:tcPr>
            <w:tcW w:w="1191" w:type="dxa"/>
            <w:shd w:val="clear" w:color="auto" w:fill="auto"/>
          </w:tcPr>
          <w:p w:rsidR="004310FD" w:rsidRPr="00D21D76" w:rsidRDefault="004310FD" w:rsidP="004310FD">
            <w:pPr>
              <w:rPr>
                <w:rFonts w:eastAsiaTheme="minorHAnsi"/>
                <w:sz w:val="20"/>
                <w:szCs w:val="20"/>
                <w:lang w:eastAsia="en-US"/>
              </w:rPr>
            </w:pPr>
          </w:p>
        </w:tc>
        <w:tc>
          <w:tcPr>
            <w:tcW w:w="1134" w:type="dxa"/>
            <w:shd w:val="clear" w:color="auto" w:fill="auto"/>
          </w:tcPr>
          <w:p w:rsidR="004310FD" w:rsidRPr="00D21D76" w:rsidRDefault="004310FD" w:rsidP="004310FD">
            <w:pPr>
              <w:rPr>
                <w:rFonts w:eastAsiaTheme="minorHAnsi"/>
                <w:sz w:val="20"/>
                <w:szCs w:val="20"/>
                <w:lang w:eastAsia="en-US"/>
              </w:rPr>
            </w:pPr>
          </w:p>
        </w:tc>
        <w:tc>
          <w:tcPr>
            <w:tcW w:w="1701" w:type="dxa"/>
            <w:shd w:val="clear" w:color="auto" w:fill="auto"/>
          </w:tcPr>
          <w:p w:rsidR="004310FD" w:rsidRPr="00D21D76" w:rsidRDefault="004310FD" w:rsidP="004310FD">
            <w:pPr>
              <w:rPr>
                <w:rFonts w:eastAsiaTheme="minorHAnsi"/>
                <w:sz w:val="20"/>
                <w:szCs w:val="20"/>
                <w:lang w:eastAsia="en-US"/>
              </w:rPr>
            </w:pPr>
          </w:p>
        </w:tc>
        <w:tc>
          <w:tcPr>
            <w:tcW w:w="1077" w:type="dxa"/>
            <w:shd w:val="clear" w:color="auto" w:fill="auto"/>
          </w:tcPr>
          <w:p w:rsidR="004310FD" w:rsidRPr="00D21D76" w:rsidRDefault="004310FD" w:rsidP="004310FD">
            <w:pPr>
              <w:rPr>
                <w:rFonts w:eastAsiaTheme="minorHAnsi"/>
                <w:sz w:val="20"/>
                <w:szCs w:val="20"/>
                <w:lang w:eastAsia="en-US"/>
              </w:rPr>
            </w:pPr>
          </w:p>
        </w:tc>
        <w:tc>
          <w:tcPr>
            <w:tcW w:w="1134" w:type="dxa"/>
            <w:shd w:val="clear" w:color="auto" w:fill="auto"/>
          </w:tcPr>
          <w:p w:rsidR="004310FD" w:rsidRPr="00D21D76" w:rsidRDefault="004310FD" w:rsidP="004310FD">
            <w:pPr>
              <w:rPr>
                <w:rFonts w:eastAsiaTheme="minorHAnsi"/>
                <w:sz w:val="20"/>
                <w:szCs w:val="20"/>
                <w:lang w:eastAsia="en-US"/>
              </w:rPr>
            </w:pPr>
          </w:p>
        </w:tc>
      </w:tr>
      <w:tr w:rsidR="004310FD" w:rsidRPr="00D21D76" w:rsidTr="004310FD">
        <w:tc>
          <w:tcPr>
            <w:tcW w:w="2142" w:type="dxa"/>
            <w:shd w:val="clear" w:color="auto" w:fill="auto"/>
          </w:tcPr>
          <w:p w:rsidR="004310FD" w:rsidRPr="00D21D76" w:rsidRDefault="004310FD" w:rsidP="004310FD">
            <w:pPr>
              <w:rPr>
                <w:rFonts w:eastAsiaTheme="minorHAnsi"/>
                <w:sz w:val="20"/>
                <w:szCs w:val="20"/>
                <w:lang w:eastAsia="en-US"/>
              </w:rPr>
            </w:pPr>
          </w:p>
        </w:tc>
        <w:tc>
          <w:tcPr>
            <w:tcW w:w="1066" w:type="dxa"/>
            <w:shd w:val="clear" w:color="auto" w:fill="auto"/>
          </w:tcPr>
          <w:p w:rsidR="004310FD" w:rsidRPr="00D21D76" w:rsidRDefault="004310FD" w:rsidP="004310FD">
            <w:pPr>
              <w:rPr>
                <w:rFonts w:eastAsiaTheme="minorHAnsi"/>
                <w:sz w:val="20"/>
                <w:szCs w:val="20"/>
                <w:lang w:eastAsia="en-US"/>
              </w:rPr>
            </w:pPr>
          </w:p>
        </w:tc>
        <w:tc>
          <w:tcPr>
            <w:tcW w:w="902" w:type="dxa"/>
            <w:shd w:val="clear" w:color="auto" w:fill="auto"/>
          </w:tcPr>
          <w:p w:rsidR="004310FD" w:rsidRPr="00D21D76" w:rsidRDefault="004310FD" w:rsidP="004310FD">
            <w:pPr>
              <w:rPr>
                <w:rFonts w:eastAsiaTheme="minorHAnsi"/>
                <w:sz w:val="20"/>
                <w:szCs w:val="20"/>
                <w:lang w:eastAsia="en-US"/>
              </w:rPr>
            </w:pPr>
          </w:p>
        </w:tc>
        <w:tc>
          <w:tcPr>
            <w:tcW w:w="1191" w:type="dxa"/>
            <w:shd w:val="clear" w:color="auto" w:fill="auto"/>
          </w:tcPr>
          <w:p w:rsidR="004310FD" w:rsidRPr="00D21D76" w:rsidRDefault="004310FD" w:rsidP="004310FD">
            <w:pPr>
              <w:rPr>
                <w:rFonts w:eastAsiaTheme="minorHAnsi"/>
                <w:sz w:val="20"/>
                <w:szCs w:val="20"/>
                <w:lang w:eastAsia="en-US"/>
              </w:rPr>
            </w:pPr>
          </w:p>
        </w:tc>
        <w:tc>
          <w:tcPr>
            <w:tcW w:w="1134" w:type="dxa"/>
            <w:shd w:val="clear" w:color="auto" w:fill="auto"/>
          </w:tcPr>
          <w:p w:rsidR="004310FD" w:rsidRPr="00D21D76" w:rsidRDefault="004310FD" w:rsidP="004310FD">
            <w:pPr>
              <w:rPr>
                <w:rFonts w:eastAsiaTheme="minorHAnsi"/>
                <w:sz w:val="20"/>
                <w:szCs w:val="20"/>
                <w:lang w:eastAsia="en-US"/>
              </w:rPr>
            </w:pPr>
          </w:p>
        </w:tc>
        <w:tc>
          <w:tcPr>
            <w:tcW w:w="1701" w:type="dxa"/>
            <w:shd w:val="clear" w:color="auto" w:fill="auto"/>
          </w:tcPr>
          <w:p w:rsidR="004310FD" w:rsidRPr="00D21D76" w:rsidRDefault="004310FD" w:rsidP="004310FD">
            <w:pPr>
              <w:rPr>
                <w:rFonts w:eastAsiaTheme="minorHAnsi"/>
                <w:sz w:val="20"/>
                <w:szCs w:val="20"/>
                <w:lang w:eastAsia="en-US"/>
              </w:rPr>
            </w:pPr>
          </w:p>
        </w:tc>
        <w:tc>
          <w:tcPr>
            <w:tcW w:w="1077" w:type="dxa"/>
            <w:shd w:val="clear" w:color="auto" w:fill="auto"/>
          </w:tcPr>
          <w:p w:rsidR="004310FD" w:rsidRPr="00D21D76" w:rsidRDefault="004310FD" w:rsidP="004310FD">
            <w:pPr>
              <w:rPr>
                <w:rFonts w:eastAsiaTheme="minorHAnsi"/>
                <w:sz w:val="20"/>
                <w:szCs w:val="20"/>
                <w:lang w:eastAsia="en-US"/>
              </w:rPr>
            </w:pPr>
          </w:p>
        </w:tc>
        <w:tc>
          <w:tcPr>
            <w:tcW w:w="1134" w:type="dxa"/>
            <w:shd w:val="clear" w:color="auto" w:fill="auto"/>
          </w:tcPr>
          <w:p w:rsidR="004310FD" w:rsidRPr="00D21D76" w:rsidRDefault="004310FD" w:rsidP="004310FD">
            <w:pPr>
              <w:rPr>
                <w:rFonts w:eastAsiaTheme="minorHAnsi"/>
                <w:sz w:val="20"/>
                <w:szCs w:val="20"/>
                <w:lang w:eastAsia="en-US"/>
              </w:rPr>
            </w:pPr>
          </w:p>
        </w:tc>
      </w:tr>
      <w:tr w:rsidR="004310FD" w:rsidRPr="00D21D76" w:rsidTr="004310FD">
        <w:tc>
          <w:tcPr>
            <w:tcW w:w="2142" w:type="dxa"/>
            <w:shd w:val="clear" w:color="auto" w:fill="auto"/>
          </w:tcPr>
          <w:p w:rsidR="004310FD" w:rsidRPr="00D21D76" w:rsidRDefault="004310FD" w:rsidP="004310FD">
            <w:pPr>
              <w:rPr>
                <w:rFonts w:eastAsiaTheme="minorHAnsi"/>
                <w:sz w:val="20"/>
                <w:szCs w:val="20"/>
                <w:lang w:eastAsia="en-US"/>
              </w:rPr>
            </w:pPr>
          </w:p>
        </w:tc>
        <w:tc>
          <w:tcPr>
            <w:tcW w:w="1066" w:type="dxa"/>
            <w:shd w:val="clear" w:color="auto" w:fill="auto"/>
          </w:tcPr>
          <w:p w:rsidR="004310FD" w:rsidRPr="00D21D76" w:rsidRDefault="004310FD" w:rsidP="004310FD">
            <w:pPr>
              <w:rPr>
                <w:rFonts w:eastAsiaTheme="minorHAnsi"/>
                <w:sz w:val="20"/>
                <w:szCs w:val="20"/>
                <w:lang w:eastAsia="en-US"/>
              </w:rPr>
            </w:pPr>
          </w:p>
        </w:tc>
        <w:tc>
          <w:tcPr>
            <w:tcW w:w="902" w:type="dxa"/>
            <w:shd w:val="clear" w:color="auto" w:fill="auto"/>
          </w:tcPr>
          <w:p w:rsidR="004310FD" w:rsidRPr="00D21D76" w:rsidRDefault="004310FD" w:rsidP="004310FD">
            <w:pPr>
              <w:rPr>
                <w:rFonts w:eastAsiaTheme="minorHAnsi"/>
                <w:sz w:val="20"/>
                <w:szCs w:val="20"/>
                <w:lang w:eastAsia="en-US"/>
              </w:rPr>
            </w:pPr>
          </w:p>
        </w:tc>
        <w:tc>
          <w:tcPr>
            <w:tcW w:w="1191" w:type="dxa"/>
            <w:shd w:val="clear" w:color="auto" w:fill="auto"/>
          </w:tcPr>
          <w:p w:rsidR="004310FD" w:rsidRPr="00D21D76" w:rsidRDefault="004310FD" w:rsidP="004310FD">
            <w:pPr>
              <w:rPr>
                <w:rFonts w:eastAsiaTheme="minorHAnsi"/>
                <w:sz w:val="20"/>
                <w:szCs w:val="20"/>
                <w:lang w:eastAsia="en-US"/>
              </w:rPr>
            </w:pPr>
          </w:p>
        </w:tc>
        <w:tc>
          <w:tcPr>
            <w:tcW w:w="1134" w:type="dxa"/>
            <w:shd w:val="clear" w:color="auto" w:fill="auto"/>
          </w:tcPr>
          <w:p w:rsidR="004310FD" w:rsidRPr="00D21D76" w:rsidRDefault="004310FD" w:rsidP="004310FD">
            <w:pPr>
              <w:rPr>
                <w:rFonts w:eastAsiaTheme="minorHAnsi"/>
                <w:sz w:val="20"/>
                <w:szCs w:val="20"/>
                <w:lang w:eastAsia="en-US"/>
              </w:rPr>
            </w:pPr>
          </w:p>
        </w:tc>
        <w:tc>
          <w:tcPr>
            <w:tcW w:w="1701" w:type="dxa"/>
            <w:shd w:val="clear" w:color="auto" w:fill="auto"/>
          </w:tcPr>
          <w:p w:rsidR="004310FD" w:rsidRPr="00D21D76" w:rsidRDefault="004310FD" w:rsidP="004310FD">
            <w:pPr>
              <w:rPr>
                <w:rFonts w:eastAsiaTheme="minorHAnsi"/>
                <w:sz w:val="20"/>
                <w:szCs w:val="20"/>
                <w:lang w:eastAsia="en-US"/>
              </w:rPr>
            </w:pPr>
          </w:p>
        </w:tc>
        <w:tc>
          <w:tcPr>
            <w:tcW w:w="1077" w:type="dxa"/>
            <w:shd w:val="clear" w:color="auto" w:fill="auto"/>
          </w:tcPr>
          <w:p w:rsidR="004310FD" w:rsidRPr="00D21D76" w:rsidRDefault="004310FD" w:rsidP="004310FD">
            <w:pPr>
              <w:rPr>
                <w:rFonts w:eastAsiaTheme="minorHAnsi"/>
                <w:sz w:val="20"/>
                <w:szCs w:val="20"/>
                <w:lang w:eastAsia="en-US"/>
              </w:rPr>
            </w:pPr>
          </w:p>
        </w:tc>
        <w:tc>
          <w:tcPr>
            <w:tcW w:w="1134" w:type="dxa"/>
            <w:shd w:val="clear" w:color="auto" w:fill="auto"/>
          </w:tcPr>
          <w:p w:rsidR="004310FD" w:rsidRPr="00D21D76" w:rsidRDefault="004310FD" w:rsidP="004310FD">
            <w:pPr>
              <w:rPr>
                <w:rFonts w:eastAsiaTheme="minorHAnsi"/>
                <w:sz w:val="20"/>
                <w:szCs w:val="20"/>
                <w:lang w:eastAsia="en-US"/>
              </w:rPr>
            </w:pPr>
          </w:p>
        </w:tc>
      </w:tr>
    </w:tbl>
    <w:p w:rsidR="004310FD" w:rsidRPr="00D21D76" w:rsidRDefault="004310FD" w:rsidP="004310FD">
      <w:pPr>
        <w:rPr>
          <w:sz w:val="20"/>
          <w:szCs w:val="20"/>
        </w:rPr>
        <w:sectPr w:rsidR="004310FD" w:rsidRPr="00D21D76" w:rsidSect="004310FD">
          <w:pgSz w:w="11906" w:h="16838"/>
          <w:pgMar w:top="851" w:right="1701" w:bottom="709" w:left="567" w:header="709" w:footer="709" w:gutter="0"/>
          <w:cols w:space="720"/>
        </w:sectPr>
      </w:pPr>
    </w:p>
    <w:p w:rsidR="004310FD" w:rsidRDefault="004310FD" w:rsidP="004310FD">
      <w:pPr>
        <w:ind w:firstLine="567"/>
        <w:rPr>
          <w:sz w:val="20"/>
          <w:szCs w:val="20"/>
        </w:rPr>
      </w:pPr>
    </w:p>
    <w:p w:rsidR="004310FD" w:rsidRPr="00D21D76" w:rsidRDefault="004310FD" w:rsidP="004310FD">
      <w:pPr>
        <w:ind w:firstLine="567"/>
        <w:rPr>
          <w:sz w:val="20"/>
          <w:szCs w:val="20"/>
        </w:rPr>
      </w:pPr>
      <w:r w:rsidRPr="00D21D76">
        <w:rPr>
          <w:sz w:val="20"/>
          <w:szCs w:val="20"/>
        </w:rPr>
        <w:t>Сведения о согласовании / в случае ОЦДИ / _</w:t>
      </w:r>
      <w:r>
        <w:rPr>
          <w:sz w:val="20"/>
          <w:szCs w:val="20"/>
        </w:rPr>
        <w:t>_______________________</w:t>
      </w:r>
      <w:r w:rsidRPr="00D21D76">
        <w:rPr>
          <w:sz w:val="20"/>
          <w:szCs w:val="20"/>
        </w:rPr>
        <w:t>_______________________________________</w:t>
      </w:r>
    </w:p>
    <w:p w:rsidR="004310FD" w:rsidRPr="00D21D76" w:rsidRDefault="004310FD" w:rsidP="004310FD">
      <w:pPr>
        <w:ind w:firstLine="567"/>
        <w:rPr>
          <w:sz w:val="20"/>
          <w:szCs w:val="20"/>
        </w:rPr>
      </w:pPr>
      <w:r w:rsidRPr="00D21D76">
        <w:rPr>
          <w:sz w:val="20"/>
          <w:szCs w:val="20"/>
        </w:rPr>
        <w:t>______________________________________________________________</w:t>
      </w:r>
      <w:r>
        <w:rPr>
          <w:sz w:val="20"/>
          <w:szCs w:val="20"/>
        </w:rPr>
        <w:t>______________________</w:t>
      </w:r>
      <w:r w:rsidRPr="00D21D76">
        <w:rPr>
          <w:sz w:val="20"/>
          <w:szCs w:val="20"/>
        </w:rPr>
        <w:t>_________________</w:t>
      </w:r>
    </w:p>
    <w:p w:rsidR="004310FD" w:rsidRPr="00AE066C" w:rsidRDefault="004310FD" w:rsidP="004310FD">
      <w:pPr>
        <w:ind w:firstLine="567"/>
        <w:jc w:val="center"/>
        <w:rPr>
          <w:sz w:val="16"/>
          <w:szCs w:val="16"/>
        </w:rPr>
      </w:pPr>
      <w:r w:rsidRPr="00AE066C">
        <w:rPr>
          <w:sz w:val="16"/>
          <w:szCs w:val="16"/>
        </w:rPr>
        <w:t>(наименование, дата и номер документа о согласовании/ отметка о согласовании)</w:t>
      </w:r>
    </w:p>
    <w:p w:rsidR="004310FD" w:rsidRPr="00D21D76" w:rsidRDefault="004310FD" w:rsidP="004310FD">
      <w:pPr>
        <w:ind w:firstLine="567"/>
        <w:rPr>
          <w:sz w:val="20"/>
          <w:szCs w:val="20"/>
        </w:rPr>
      </w:pPr>
    </w:p>
    <w:p w:rsidR="004310FD" w:rsidRPr="00D21D76" w:rsidRDefault="004310FD" w:rsidP="004310FD">
      <w:pPr>
        <w:ind w:firstLine="567"/>
        <w:rPr>
          <w:sz w:val="20"/>
          <w:szCs w:val="20"/>
        </w:rPr>
      </w:pPr>
      <w:r w:rsidRPr="00D21D76">
        <w:rPr>
          <w:sz w:val="20"/>
          <w:szCs w:val="20"/>
        </w:rPr>
        <w:t>К</w:t>
      </w:r>
      <w:r>
        <w:rPr>
          <w:sz w:val="20"/>
          <w:szCs w:val="20"/>
        </w:rPr>
        <w:t xml:space="preserve">омиссия, назначенная приказом </w:t>
      </w:r>
      <w:r w:rsidRPr="00D21D76">
        <w:rPr>
          <w:sz w:val="20"/>
          <w:szCs w:val="20"/>
        </w:rPr>
        <w:t>от «___» _____________ 20_</w:t>
      </w:r>
      <w:r>
        <w:rPr>
          <w:sz w:val="20"/>
          <w:szCs w:val="20"/>
        </w:rPr>
        <w:t>___</w:t>
      </w:r>
      <w:r w:rsidRPr="00D21D76">
        <w:rPr>
          <w:sz w:val="20"/>
          <w:szCs w:val="20"/>
        </w:rPr>
        <w:t>_ г. № _____ осмотрела результаты частичной ликвидации.</w:t>
      </w:r>
    </w:p>
    <w:p w:rsidR="004310FD" w:rsidRPr="00D21D76" w:rsidRDefault="004310FD" w:rsidP="004310FD">
      <w:pPr>
        <w:ind w:left="567"/>
        <w:rPr>
          <w:sz w:val="20"/>
          <w:szCs w:val="20"/>
        </w:rPr>
      </w:pPr>
      <w:r w:rsidRPr="00D21D76">
        <w:rPr>
          <w:sz w:val="20"/>
          <w:szCs w:val="20"/>
        </w:rPr>
        <w:t>Заключение комиссии (с указанием причины частичной ликвидации) _________________________________________________</w:t>
      </w:r>
      <w:r>
        <w:rPr>
          <w:sz w:val="20"/>
          <w:szCs w:val="20"/>
        </w:rPr>
        <w:t>_______________________</w:t>
      </w:r>
      <w:r w:rsidRPr="00D21D76">
        <w:rPr>
          <w:sz w:val="20"/>
          <w:szCs w:val="20"/>
        </w:rPr>
        <w:t>______________________________</w:t>
      </w:r>
    </w:p>
    <w:p w:rsidR="004310FD" w:rsidRPr="00D21D76" w:rsidRDefault="004310FD" w:rsidP="004310FD">
      <w:pPr>
        <w:ind w:left="567"/>
        <w:rPr>
          <w:sz w:val="20"/>
          <w:szCs w:val="20"/>
        </w:rPr>
      </w:pPr>
      <w:r w:rsidRPr="00D21D76">
        <w:rPr>
          <w:sz w:val="20"/>
          <w:szCs w:val="20"/>
        </w:rPr>
        <w:t>________________________________________________________________________</w:t>
      </w:r>
      <w:r>
        <w:rPr>
          <w:sz w:val="20"/>
          <w:szCs w:val="20"/>
        </w:rPr>
        <w:t>_______________________</w:t>
      </w:r>
      <w:r w:rsidRPr="00D21D76">
        <w:rPr>
          <w:sz w:val="20"/>
          <w:szCs w:val="20"/>
        </w:rPr>
        <w:t>_______</w:t>
      </w:r>
    </w:p>
    <w:p w:rsidR="004310FD" w:rsidRPr="00D21D76" w:rsidRDefault="004310FD" w:rsidP="004310FD">
      <w:pPr>
        <w:ind w:firstLine="567"/>
        <w:rPr>
          <w:sz w:val="20"/>
          <w:szCs w:val="20"/>
        </w:rPr>
      </w:pPr>
    </w:p>
    <w:p w:rsidR="004310FD" w:rsidRPr="00D21D76" w:rsidRDefault="004310FD" w:rsidP="004310FD">
      <w:pPr>
        <w:ind w:firstLine="567"/>
        <w:rPr>
          <w:sz w:val="20"/>
          <w:szCs w:val="20"/>
        </w:rPr>
      </w:pPr>
      <w:r w:rsidRPr="00D21D76">
        <w:rPr>
          <w:sz w:val="20"/>
          <w:szCs w:val="20"/>
        </w:rPr>
        <w:t>Приложение: 1. Инвентарная карточка учета в количестве ___ на __ л.</w:t>
      </w:r>
    </w:p>
    <w:p w:rsidR="004310FD" w:rsidRPr="00D21D76" w:rsidRDefault="004310FD" w:rsidP="004310FD">
      <w:pPr>
        <w:ind w:firstLine="567"/>
        <w:rPr>
          <w:sz w:val="20"/>
          <w:szCs w:val="20"/>
        </w:rPr>
      </w:pPr>
      <w:r w:rsidRPr="00D21D76">
        <w:rPr>
          <w:sz w:val="20"/>
          <w:szCs w:val="20"/>
        </w:rPr>
        <w:t xml:space="preserve">                        2._____________________________   ___________________________________</w:t>
      </w:r>
    </w:p>
    <w:p w:rsidR="004310FD" w:rsidRPr="00D21D76" w:rsidRDefault="004310FD" w:rsidP="004310FD">
      <w:pPr>
        <w:ind w:firstLine="567"/>
        <w:rPr>
          <w:sz w:val="20"/>
          <w:szCs w:val="20"/>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ind w:firstLine="567"/>
        <w:rPr>
          <w:sz w:val="20"/>
          <w:szCs w:val="20"/>
        </w:rPr>
      </w:pPr>
    </w:p>
    <w:p w:rsidR="004310FD" w:rsidRPr="00D21D76" w:rsidRDefault="004310FD" w:rsidP="004310FD">
      <w:pPr>
        <w:ind w:left="567"/>
        <w:rPr>
          <w:sz w:val="20"/>
          <w:szCs w:val="20"/>
        </w:rPr>
      </w:pPr>
      <w:r w:rsidRPr="00D21D76">
        <w:rPr>
          <w:sz w:val="20"/>
          <w:szCs w:val="20"/>
        </w:rPr>
        <w:t>________________________________________________________________________</w:t>
      </w:r>
      <w:r>
        <w:rPr>
          <w:sz w:val="20"/>
          <w:szCs w:val="20"/>
        </w:rPr>
        <w:t>_______________________</w:t>
      </w:r>
      <w:r w:rsidRPr="00D21D76">
        <w:rPr>
          <w:sz w:val="20"/>
          <w:szCs w:val="20"/>
        </w:rPr>
        <w:t>_______</w:t>
      </w:r>
    </w:p>
    <w:p w:rsidR="004310FD" w:rsidRPr="00D21D76" w:rsidRDefault="004310FD" w:rsidP="004310FD">
      <w:pPr>
        <w:ind w:firstLine="567"/>
        <w:rPr>
          <w:sz w:val="20"/>
          <w:szCs w:val="20"/>
        </w:rPr>
      </w:pPr>
      <w:r w:rsidRPr="00D21D76">
        <w:rPr>
          <w:sz w:val="20"/>
          <w:szCs w:val="20"/>
        </w:rPr>
        <w:t>В инвентарной карточке учета основных средств результаты частичной ликвидации отмечены.</w:t>
      </w:r>
    </w:p>
    <w:p w:rsidR="004310FD" w:rsidRPr="00D21D76" w:rsidRDefault="004310FD" w:rsidP="004310FD">
      <w:pPr>
        <w:ind w:firstLine="567"/>
        <w:rPr>
          <w:sz w:val="20"/>
          <w:szCs w:val="20"/>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D21D76">
              <w:rPr>
                <w:sz w:val="20"/>
                <w:szCs w:val="20"/>
              </w:rPr>
              <w:t>Исполнитель</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D21D76" w:rsidRDefault="004310FD" w:rsidP="004310FD">
            <w:pPr>
              <w:rPr>
                <w:sz w:val="20"/>
                <w:szCs w:val="20"/>
              </w:rPr>
            </w:pPr>
            <w:r w:rsidRPr="00D21D76">
              <w:rPr>
                <w:sz w:val="20"/>
                <w:szCs w:val="20"/>
              </w:rPr>
              <w:t xml:space="preserve">Ответственное </w:t>
            </w:r>
          </w:p>
          <w:p w:rsidR="004310FD" w:rsidRPr="000C355A" w:rsidRDefault="004310FD" w:rsidP="004310FD">
            <w:pPr>
              <w:rPr>
                <w:sz w:val="20"/>
                <w:szCs w:val="20"/>
              </w:rPr>
            </w:pPr>
            <w:r w:rsidRPr="00D21D76">
              <w:rPr>
                <w:sz w:val="20"/>
                <w:szCs w:val="20"/>
              </w:rPr>
              <w:t>лицо</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ind w:firstLine="567"/>
        <w:rPr>
          <w:sz w:val="20"/>
          <w:szCs w:val="20"/>
        </w:rPr>
      </w:pPr>
    </w:p>
    <w:p w:rsidR="004310FD" w:rsidRPr="00D21D76" w:rsidRDefault="004310FD" w:rsidP="004310FD">
      <w:pPr>
        <w:ind w:firstLine="567"/>
        <w:rPr>
          <w:sz w:val="20"/>
          <w:szCs w:val="20"/>
        </w:rPr>
      </w:pPr>
      <w:r w:rsidRPr="00D21D76">
        <w:rPr>
          <w:sz w:val="20"/>
          <w:szCs w:val="20"/>
        </w:rPr>
        <w:t xml:space="preserve">«___» _______________ 20___ г.                   </w:t>
      </w:r>
    </w:p>
    <w:p w:rsidR="004310FD" w:rsidRPr="00D21D76" w:rsidRDefault="004310FD" w:rsidP="004310FD">
      <w:pPr>
        <w:ind w:firstLine="567"/>
        <w:rPr>
          <w:b/>
          <w:kern w:val="28"/>
          <w:sz w:val="20"/>
          <w:szCs w:val="20"/>
        </w:rPr>
      </w:pPr>
    </w:p>
    <w:bookmarkEnd w:id="494"/>
    <w:bookmarkEnd w:id="495"/>
    <w:bookmarkEnd w:id="496"/>
    <w:p w:rsidR="004310FD" w:rsidRPr="00D21D76" w:rsidRDefault="004310FD" w:rsidP="004310FD">
      <w:pPr>
        <w:spacing w:after="200" w:line="276" w:lineRule="auto"/>
        <w:rPr>
          <w:sz w:val="20"/>
          <w:szCs w:val="20"/>
        </w:rPr>
      </w:pPr>
      <w:r w:rsidRPr="00D21D76">
        <w:rPr>
          <w:b/>
          <w:kern w:val="28"/>
          <w:sz w:val="20"/>
          <w:szCs w:val="20"/>
        </w:rPr>
        <w:br w:type="page"/>
      </w:r>
    </w:p>
    <w:p w:rsidR="004310FD" w:rsidRPr="00D21D76" w:rsidRDefault="004310FD" w:rsidP="004310FD">
      <w:pPr>
        <w:pStyle w:val="1"/>
        <w:jc w:val="right"/>
        <w:rPr>
          <w:b w:val="0"/>
          <w:i/>
          <w:color w:val="A6A6A6" w:themeColor="background1" w:themeShade="A6"/>
          <w:kern w:val="28"/>
          <w:sz w:val="20"/>
        </w:rPr>
      </w:pPr>
      <w:bookmarkStart w:id="505" w:name="Par1650"/>
      <w:bookmarkStart w:id="506" w:name="_Toc120637923"/>
      <w:bookmarkEnd w:id="505"/>
      <w:r w:rsidRPr="00D21D76">
        <w:rPr>
          <w:b w:val="0"/>
          <w:i/>
          <w:color w:val="A6A6A6" w:themeColor="background1" w:themeShade="A6"/>
          <w:kern w:val="28"/>
          <w:sz w:val="20"/>
        </w:rPr>
        <w:lastRenderedPageBreak/>
        <w:t>Акт приема-передачи имущества</w:t>
      </w:r>
      <w:bookmarkEnd w:id="506"/>
    </w:p>
    <w:p w:rsidR="004310FD" w:rsidRPr="00D21D76" w:rsidRDefault="004310FD" w:rsidP="004310FD">
      <w:pPr>
        <w:rPr>
          <w:sz w:val="20"/>
          <w:szCs w:val="20"/>
        </w:rPr>
      </w:pPr>
    </w:p>
    <w:p w:rsidR="004310FD" w:rsidRPr="00D21D76" w:rsidRDefault="004310FD" w:rsidP="004310FD">
      <w:pPr>
        <w:spacing w:line="240" w:lineRule="atLeast"/>
        <w:jc w:val="right"/>
        <w:rPr>
          <w:sz w:val="20"/>
          <w:szCs w:val="20"/>
        </w:rPr>
      </w:pPr>
      <w:r w:rsidRPr="00D21D76">
        <w:rPr>
          <w:sz w:val="20"/>
          <w:szCs w:val="20"/>
        </w:rPr>
        <w:t>Приложение №___</w:t>
      </w:r>
    </w:p>
    <w:p w:rsidR="004310FD" w:rsidRPr="00D21D76" w:rsidRDefault="004310FD" w:rsidP="004310FD">
      <w:pPr>
        <w:spacing w:line="240" w:lineRule="atLeast"/>
        <w:jc w:val="right"/>
        <w:rPr>
          <w:sz w:val="20"/>
          <w:szCs w:val="20"/>
        </w:rPr>
      </w:pPr>
      <w:r w:rsidRPr="00D21D76">
        <w:rPr>
          <w:sz w:val="20"/>
          <w:szCs w:val="20"/>
        </w:rPr>
        <w:t>к Договору аренды</w:t>
      </w:r>
    </w:p>
    <w:p w:rsidR="004310FD" w:rsidRPr="00D21D76" w:rsidRDefault="004310FD" w:rsidP="004310FD">
      <w:pPr>
        <w:spacing w:line="240" w:lineRule="atLeast"/>
        <w:jc w:val="right"/>
        <w:rPr>
          <w:sz w:val="20"/>
          <w:szCs w:val="20"/>
        </w:rPr>
      </w:pPr>
      <w:r w:rsidRPr="00D21D76">
        <w:rPr>
          <w:sz w:val="20"/>
          <w:szCs w:val="20"/>
        </w:rPr>
        <w:t>(безвозмездного пользования)</w:t>
      </w:r>
    </w:p>
    <w:p w:rsidR="004310FD" w:rsidRPr="00D21D76" w:rsidRDefault="004310FD" w:rsidP="004310FD">
      <w:pPr>
        <w:spacing w:line="240" w:lineRule="atLeast"/>
        <w:jc w:val="right"/>
        <w:rPr>
          <w:sz w:val="20"/>
          <w:szCs w:val="20"/>
        </w:rPr>
      </w:pPr>
      <w:r w:rsidRPr="00D21D76">
        <w:rPr>
          <w:sz w:val="20"/>
          <w:szCs w:val="20"/>
        </w:rPr>
        <w:t>движимого (недвижимого) имущества</w:t>
      </w:r>
    </w:p>
    <w:p w:rsidR="004310FD" w:rsidRPr="00D21D76" w:rsidRDefault="004310FD" w:rsidP="004310FD">
      <w:pPr>
        <w:spacing w:line="240" w:lineRule="atLeast"/>
        <w:jc w:val="right"/>
        <w:rPr>
          <w:sz w:val="20"/>
          <w:szCs w:val="20"/>
        </w:rPr>
      </w:pPr>
      <w:r w:rsidRPr="00D21D76">
        <w:rPr>
          <w:sz w:val="20"/>
          <w:szCs w:val="20"/>
        </w:rPr>
        <w:t>от «___» _________________ г. №__________</w:t>
      </w:r>
    </w:p>
    <w:p w:rsidR="004310FD" w:rsidRPr="00D21D76" w:rsidRDefault="004310FD" w:rsidP="004310FD">
      <w:pPr>
        <w:jc w:val="center"/>
        <w:rPr>
          <w:b/>
          <w:sz w:val="20"/>
          <w:szCs w:val="20"/>
        </w:rPr>
      </w:pPr>
    </w:p>
    <w:p w:rsidR="004310FD" w:rsidRDefault="004310FD" w:rsidP="004310FD">
      <w:pPr>
        <w:ind w:left="567"/>
        <w:jc w:val="center"/>
        <w:rPr>
          <w:b/>
        </w:rPr>
      </w:pPr>
      <w:r w:rsidRPr="00AE066C">
        <w:rPr>
          <w:b/>
        </w:rPr>
        <w:t>АКТ ПРИЕМА-ПЕРЕДАЧИ ИМУЩЕСТВА</w:t>
      </w:r>
    </w:p>
    <w:p w:rsidR="004310FD" w:rsidRPr="00AE066C" w:rsidRDefault="004310FD" w:rsidP="004310FD">
      <w:pPr>
        <w:ind w:left="567"/>
        <w:jc w:val="center"/>
        <w:rPr>
          <w:b/>
        </w:rPr>
      </w:pPr>
    </w:p>
    <w:p w:rsidR="004310FD" w:rsidRPr="00D21D76" w:rsidRDefault="004310FD" w:rsidP="004310FD">
      <w:pPr>
        <w:ind w:left="567" w:right="-6"/>
        <w:jc w:val="both"/>
        <w:rPr>
          <w:sz w:val="20"/>
          <w:szCs w:val="20"/>
        </w:rPr>
      </w:pPr>
      <w:r w:rsidRPr="00D21D76">
        <w:rPr>
          <w:sz w:val="20"/>
          <w:szCs w:val="20"/>
        </w:rPr>
        <w:t xml:space="preserve">г. Москва                                             </w:t>
      </w:r>
      <w:r>
        <w:rPr>
          <w:sz w:val="20"/>
          <w:szCs w:val="20"/>
        </w:rPr>
        <w:t xml:space="preserve">                                                  </w:t>
      </w:r>
      <w:r w:rsidRPr="00D21D76">
        <w:rPr>
          <w:sz w:val="20"/>
          <w:szCs w:val="20"/>
        </w:rPr>
        <w:t xml:space="preserve">                                          «____» ____________ 20__ г.</w:t>
      </w:r>
    </w:p>
    <w:p w:rsidR="004310FD" w:rsidRPr="00D21D76" w:rsidRDefault="004310FD" w:rsidP="004310FD">
      <w:pPr>
        <w:spacing w:line="240" w:lineRule="atLeast"/>
        <w:ind w:left="567"/>
        <w:jc w:val="both"/>
        <w:rPr>
          <w:sz w:val="20"/>
          <w:szCs w:val="20"/>
        </w:rPr>
      </w:pPr>
    </w:p>
    <w:p w:rsidR="004310FD" w:rsidRPr="00D21D76" w:rsidRDefault="004310FD" w:rsidP="004310FD">
      <w:pPr>
        <w:ind w:left="567"/>
        <w:jc w:val="both"/>
        <w:rPr>
          <w:sz w:val="20"/>
          <w:szCs w:val="20"/>
        </w:rPr>
      </w:pPr>
      <w:r w:rsidRPr="00D21D76">
        <w:rPr>
          <w:sz w:val="20"/>
          <w:szCs w:val="20"/>
        </w:rPr>
        <w:t>Мы, ____________</w:t>
      </w:r>
      <w:r>
        <w:rPr>
          <w:sz w:val="20"/>
          <w:szCs w:val="20"/>
        </w:rPr>
        <w:t>______________________</w:t>
      </w:r>
      <w:r w:rsidRPr="00D21D76">
        <w:rPr>
          <w:sz w:val="20"/>
          <w:szCs w:val="20"/>
        </w:rPr>
        <w:t xml:space="preserve">____________________________________, именуем____ в дальнейшем </w:t>
      </w:r>
    </w:p>
    <w:p w:rsidR="004310FD" w:rsidRPr="009D4181" w:rsidRDefault="004310FD" w:rsidP="004310FD">
      <w:pPr>
        <w:ind w:left="567"/>
        <w:jc w:val="center"/>
        <w:rPr>
          <w:sz w:val="16"/>
          <w:szCs w:val="16"/>
        </w:rPr>
      </w:pPr>
      <w:r w:rsidRPr="009D4181">
        <w:rPr>
          <w:sz w:val="16"/>
          <w:szCs w:val="16"/>
        </w:rPr>
        <w:t>(Ф.И.О. или наименование)</w:t>
      </w:r>
    </w:p>
    <w:p w:rsidR="004310FD" w:rsidRPr="00D21D76" w:rsidRDefault="004310FD" w:rsidP="004310FD">
      <w:pPr>
        <w:ind w:left="567"/>
        <w:jc w:val="both"/>
        <w:rPr>
          <w:sz w:val="20"/>
          <w:szCs w:val="20"/>
        </w:rPr>
      </w:pPr>
      <w:r w:rsidRPr="00D21D76">
        <w:rPr>
          <w:sz w:val="20"/>
          <w:szCs w:val="20"/>
        </w:rPr>
        <w:t>«Арендодатель», в лице ___________________________</w:t>
      </w:r>
      <w:r>
        <w:rPr>
          <w:sz w:val="20"/>
          <w:szCs w:val="20"/>
        </w:rPr>
        <w:t>___________________</w:t>
      </w:r>
      <w:r w:rsidRPr="00D21D76">
        <w:rPr>
          <w:sz w:val="20"/>
          <w:szCs w:val="20"/>
        </w:rPr>
        <w:t>_________________, действующ____</w:t>
      </w:r>
    </w:p>
    <w:p w:rsidR="004310FD" w:rsidRPr="000B306D" w:rsidRDefault="004310FD" w:rsidP="004310FD">
      <w:pPr>
        <w:ind w:left="567"/>
        <w:jc w:val="center"/>
        <w:rPr>
          <w:sz w:val="16"/>
          <w:szCs w:val="16"/>
        </w:rPr>
      </w:pPr>
      <w:r w:rsidRPr="000B306D">
        <w:rPr>
          <w:sz w:val="16"/>
          <w:szCs w:val="16"/>
        </w:rPr>
        <w:t>(Ф.И.О., должность)</w:t>
      </w:r>
    </w:p>
    <w:p w:rsidR="004310FD" w:rsidRPr="00D21D76" w:rsidRDefault="004310FD" w:rsidP="004310FD">
      <w:pPr>
        <w:ind w:left="567"/>
        <w:jc w:val="both"/>
        <w:rPr>
          <w:sz w:val="20"/>
          <w:szCs w:val="20"/>
        </w:rPr>
      </w:pPr>
      <w:r w:rsidRPr="00D21D76">
        <w:rPr>
          <w:sz w:val="20"/>
          <w:szCs w:val="20"/>
        </w:rPr>
        <w:t>на основании __________________________________</w:t>
      </w:r>
      <w:r>
        <w:rPr>
          <w:sz w:val="20"/>
          <w:szCs w:val="20"/>
        </w:rPr>
        <w:t>_______________________</w:t>
      </w:r>
      <w:r w:rsidRPr="00D21D76">
        <w:rPr>
          <w:sz w:val="20"/>
          <w:szCs w:val="20"/>
        </w:rPr>
        <w:t xml:space="preserve">______________, с одной стороны, и  </w:t>
      </w:r>
    </w:p>
    <w:p w:rsidR="004310FD" w:rsidRPr="000B306D" w:rsidRDefault="004310FD" w:rsidP="004310FD">
      <w:pPr>
        <w:ind w:left="567"/>
        <w:jc w:val="both"/>
        <w:rPr>
          <w:sz w:val="16"/>
          <w:szCs w:val="16"/>
        </w:rPr>
      </w:pPr>
      <w:r w:rsidRPr="000B306D">
        <w:rPr>
          <w:sz w:val="16"/>
          <w:szCs w:val="16"/>
        </w:rPr>
        <w:t xml:space="preserve">                       </w:t>
      </w:r>
      <w:r>
        <w:rPr>
          <w:sz w:val="16"/>
          <w:szCs w:val="16"/>
        </w:rPr>
        <w:t xml:space="preserve">                               </w:t>
      </w:r>
      <w:r w:rsidRPr="000B306D">
        <w:rPr>
          <w:sz w:val="16"/>
          <w:szCs w:val="16"/>
        </w:rPr>
        <w:t xml:space="preserve">                       (документ, подтверждающий полномочия) </w:t>
      </w:r>
    </w:p>
    <w:p w:rsidR="004310FD" w:rsidRPr="000B306D" w:rsidRDefault="004310FD" w:rsidP="004310FD">
      <w:pPr>
        <w:ind w:left="567"/>
        <w:jc w:val="center"/>
        <w:rPr>
          <w:sz w:val="16"/>
          <w:szCs w:val="16"/>
        </w:rPr>
      </w:pPr>
      <w:r w:rsidRPr="00D21D76">
        <w:rPr>
          <w:sz w:val="20"/>
          <w:szCs w:val="20"/>
        </w:rPr>
        <w:t>________________________________________</w:t>
      </w:r>
      <w:r>
        <w:rPr>
          <w:sz w:val="20"/>
          <w:szCs w:val="20"/>
        </w:rPr>
        <w:t>_______________________</w:t>
      </w:r>
      <w:r w:rsidRPr="00D21D76">
        <w:rPr>
          <w:sz w:val="20"/>
          <w:szCs w:val="20"/>
        </w:rPr>
        <w:t xml:space="preserve">__________________________, именуем___                              </w:t>
      </w:r>
      <w:r w:rsidRPr="000B306D">
        <w:rPr>
          <w:sz w:val="16"/>
          <w:szCs w:val="16"/>
        </w:rPr>
        <w:t>(Ф.И.О. или наименование)</w:t>
      </w:r>
    </w:p>
    <w:p w:rsidR="004310FD" w:rsidRPr="00D21D76" w:rsidRDefault="004310FD" w:rsidP="004310FD">
      <w:pPr>
        <w:ind w:left="567"/>
        <w:jc w:val="both"/>
        <w:rPr>
          <w:sz w:val="20"/>
          <w:szCs w:val="20"/>
        </w:rPr>
      </w:pPr>
      <w:r w:rsidRPr="00D21D76">
        <w:rPr>
          <w:sz w:val="20"/>
          <w:szCs w:val="20"/>
        </w:rPr>
        <w:t>в дальнейшем «Арендатор», в лице ____________</w:t>
      </w:r>
      <w:r>
        <w:rPr>
          <w:sz w:val="20"/>
          <w:szCs w:val="20"/>
        </w:rPr>
        <w:t>____________________</w:t>
      </w:r>
      <w:r w:rsidRPr="00D21D76">
        <w:rPr>
          <w:sz w:val="20"/>
          <w:szCs w:val="20"/>
        </w:rPr>
        <w:t xml:space="preserve">_____________________________________, </w:t>
      </w:r>
    </w:p>
    <w:p w:rsidR="004310FD" w:rsidRPr="009D4181" w:rsidRDefault="004310FD" w:rsidP="004310FD">
      <w:pPr>
        <w:ind w:left="567"/>
        <w:jc w:val="center"/>
        <w:rPr>
          <w:sz w:val="16"/>
          <w:szCs w:val="16"/>
        </w:rPr>
      </w:pPr>
      <w:r w:rsidRPr="009D4181">
        <w:rPr>
          <w:sz w:val="16"/>
          <w:szCs w:val="16"/>
        </w:rPr>
        <w:t>(Ф.И.О., должность)</w:t>
      </w:r>
    </w:p>
    <w:p w:rsidR="004310FD" w:rsidRPr="00D21D76" w:rsidRDefault="004310FD" w:rsidP="004310FD">
      <w:pPr>
        <w:ind w:left="567"/>
        <w:jc w:val="both"/>
        <w:rPr>
          <w:sz w:val="20"/>
          <w:szCs w:val="20"/>
        </w:rPr>
      </w:pPr>
      <w:r w:rsidRPr="00D21D76">
        <w:rPr>
          <w:sz w:val="20"/>
          <w:szCs w:val="20"/>
        </w:rPr>
        <w:t>действующ____ на основании _______</w:t>
      </w:r>
      <w:r>
        <w:rPr>
          <w:sz w:val="20"/>
          <w:szCs w:val="20"/>
        </w:rPr>
        <w:t>____________________</w:t>
      </w:r>
      <w:r w:rsidRPr="00D21D76">
        <w:rPr>
          <w:sz w:val="20"/>
          <w:szCs w:val="20"/>
        </w:rPr>
        <w:t xml:space="preserve">______________________________________________, </w:t>
      </w:r>
    </w:p>
    <w:p w:rsidR="004310FD" w:rsidRPr="000B306D" w:rsidRDefault="004310FD" w:rsidP="004310FD">
      <w:pPr>
        <w:ind w:left="567"/>
        <w:jc w:val="center"/>
        <w:rPr>
          <w:sz w:val="16"/>
          <w:szCs w:val="16"/>
        </w:rPr>
      </w:pPr>
      <w:r w:rsidRPr="000B306D">
        <w:rPr>
          <w:sz w:val="16"/>
          <w:szCs w:val="16"/>
        </w:rPr>
        <w:t>(документ, подтверждающий полномочия)</w:t>
      </w:r>
    </w:p>
    <w:p w:rsidR="004310FD" w:rsidRPr="00D21D76" w:rsidRDefault="004310FD" w:rsidP="004310FD">
      <w:pPr>
        <w:spacing w:after="200"/>
        <w:ind w:left="567"/>
        <w:jc w:val="both"/>
        <w:rPr>
          <w:sz w:val="20"/>
          <w:szCs w:val="20"/>
        </w:rPr>
      </w:pPr>
      <w:r w:rsidRPr="00D21D76">
        <w:rPr>
          <w:sz w:val="20"/>
          <w:szCs w:val="20"/>
        </w:rPr>
        <w:t xml:space="preserve">с другой стороны, совместно именуемые «Стороны», составили настоящий акт о нижеследующем: </w:t>
      </w:r>
    </w:p>
    <w:p w:rsidR="004310FD" w:rsidRPr="00D21D76" w:rsidRDefault="004310FD" w:rsidP="004310FD">
      <w:pPr>
        <w:autoSpaceDE w:val="0"/>
        <w:autoSpaceDN w:val="0"/>
        <w:adjustRightInd w:val="0"/>
        <w:ind w:left="567"/>
        <w:jc w:val="both"/>
        <w:rPr>
          <w:sz w:val="20"/>
          <w:szCs w:val="20"/>
        </w:rPr>
      </w:pPr>
      <w:r w:rsidRPr="00D21D76">
        <w:rPr>
          <w:sz w:val="20"/>
          <w:szCs w:val="20"/>
        </w:rPr>
        <w:t xml:space="preserve">1. Арендодатель, в соответствии с условиями Договора аренды (безвозмездного пользования) движимого (недвижимого) имущества от «____» ________________ _____ г. № _________ передал, а Арендатор принял следующее движимое (недвижимое) имущество вместе со всеми его принадлежностями и документацией, необходимой для его использования (далее – Имущество): </w:t>
      </w:r>
    </w:p>
    <w:p w:rsidR="004310FD" w:rsidRPr="00D21D76" w:rsidRDefault="004310FD" w:rsidP="004310FD">
      <w:pPr>
        <w:autoSpaceDE w:val="0"/>
        <w:autoSpaceDN w:val="0"/>
        <w:adjustRightInd w:val="0"/>
        <w:ind w:left="567"/>
        <w:jc w:val="both"/>
        <w:rPr>
          <w:sz w:val="20"/>
          <w:szCs w:val="20"/>
        </w:rPr>
      </w:pPr>
      <w:r w:rsidRPr="00D21D76">
        <w:rPr>
          <w:sz w:val="20"/>
          <w:szCs w:val="20"/>
        </w:rPr>
        <w:t>- _________________________</w:t>
      </w:r>
      <w:r>
        <w:rPr>
          <w:sz w:val="20"/>
          <w:szCs w:val="20"/>
        </w:rPr>
        <w:t>______________________</w:t>
      </w:r>
      <w:r w:rsidRPr="00D21D76">
        <w:rPr>
          <w:sz w:val="20"/>
          <w:szCs w:val="20"/>
        </w:rPr>
        <w:t>___________________________________________________;</w:t>
      </w:r>
    </w:p>
    <w:p w:rsidR="004310FD" w:rsidRPr="00D21D76" w:rsidRDefault="004310FD" w:rsidP="004310FD">
      <w:pPr>
        <w:pStyle w:val="ConsPlusNonformat"/>
        <w:tabs>
          <w:tab w:val="left" w:pos="9921"/>
        </w:tabs>
        <w:ind w:left="567"/>
        <w:jc w:val="both"/>
        <w:rPr>
          <w:rFonts w:ascii="Times New Roman" w:hAnsi="Times New Roman" w:cs="Times New Roman"/>
        </w:rPr>
      </w:pPr>
      <w:r w:rsidRPr="00D21D76">
        <w:rPr>
          <w:rFonts w:ascii="Times New Roman" w:hAnsi="Times New Roman" w:cs="Times New Roman"/>
        </w:rPr>
        <w:t>(указать индивидуальные признаки имущества и реквизиты передаваемой документации)</w:t>
      </w:r>
    </w:p>
    <w:p w:rsidR="004310FD" w:rsidRPr="00D21D76" w:rsidRDefault="004310FD" w:rsidP="004310FD">
      <w:pPr>
        <w:pStyle w:val="ConsPlusNonformat"/>
        <w:tabs>
          <w:tab w:val="left" w:pos="9921"/>
        </w:tabs>
        <w:ind w:left="567"/>
        <w:jc w:val="both"/>
        <w:rPr>
          <w:rFonts w:ascii="Times New Roman" w:hAnsi="Times New Roman" w:cs="Times New Roman"/>
        </w:rPr>
      </w:pPr>
      <w:r w:rsidRPr="00D21D76">
        <w:rPr>
          <w:rFonts w:ascii="Times New Roman" w:hAnsi="Times New Roman" w:cs="Times New Roman"/>
        </w:rPr>
        <w:t>- ___________________________</w:t>
      </w:r>
      <w:r>
        <w:rPr>
          <w:rFonts w:ascii="Times New Roman" w:hAnsi="Times New Roman" w:cs="Times New Roman"/>
        </w:rPr>
        <w:t>______________________</w:t>
      </w:r>
      <w:r w:rsidRPr="00D21D76">
        <w:rPr>
          <w:rFonts w:ascii="Times New Roman" w:hAnsi="Times New Roman" w:cs="Times New Roman"/>
        </w:rPr>
        <w:t>_________________________________________________;</w:t>
      </w:r>
    </w:p>
    <w:p w:rsidR="004310FD" w:rsidRPr="00D21D76" w:rsidRDefault="004310FD" w:rsidP="004310FD">
      <w:pPr>
        <w:pStyle w:val="ConsPlusNonformat"/>
        <w:tabs>
          <w:tab w:val="left" w:pos="9921"/>
        </w:tabs>
        <w:ind w:left="567"/>
        <w:jc w:val="both"/>
        <w:rPr>
          <w:rFonts w:ascii="Times New Roman" w:hAnsi="Times New Roman" w:cs="Times New Roman"/>
        </w:rPr>
      </w:pPr>
      <w:r w:rsidRPr="00D21D76">
        <w:rPr>
          <w:rFonts w:ascii="Times New Roman" w:hAnsi="Times New Roman" w:cs="Times New Roman"/>
        </w:rPr>
        <w:t>- ____________________________________________</w:t>
      </w:r>
      <w:r>
        <w:rPr>
          <w:rFonts w:ascii="Times New Roman" w:hAnsi="Times New Roman" w:cs="Times New Roman"/>
        </w:rPr>
        <w:t>_______________________</w:t>
      </w:r>
      <w:r w:rsidRPr="00D21D76">
        <w:rPr>
          <w:rFonts w:ascii="Times New Roman" w:hAnsi="Times New Roman" w:cs="Times New Roman"/>
        </w:rPr>
        <w:t>________________________________.</w:t>
      </w:r>
    </w:p>
    <w:p w:rsidR="004310FD" w:rsidRPr="00D21D76" w:rsidRDefault="004310FD" w:rsidP="004310FD">
      <w:pPr>
        <w:pStyle w:val="ConsPlusNonformat"/>
        <w:tabs>
          <w:tab w:val="left" w:pos="9921"/>
        </w:tabs>
        <w:ind w:left="567"/>
        <w:jc w:val="both"/>
        <w:rPr>
          <w:rFonts w:ascii="Times New Roman" w:hAnsi="Times New Roman" w:cs="Times New Roman"/>
        </w:rPr>
      </w:pPr>
    </w:p>
    <w:p w:rsidR="004310FD" w:rsidRPr="00D21D76" w:rsidRDefault="004310FD" w:rsidP="004310FD">
      <w:pPr>
        <w:pStyle w:val="ConsPlusNonformat"/>
        <w:tabs>
          <w:tab w:val="left" w:pos="9921"/>
        </w:tabs>
        <w:spacing w:before="20" w:after="20"/>
        <w:ind w:left="567"/>
        <w:jc w:val="both"/>
        <w:rPr>
          <w:rFonts w:ascii="Times New Roman" w:eastAsiaTheme="minorHAnsi" w:hAnsi="Times New Roman" w:cs="Times New Roman"/>
          <w:lang w:eastAsia="en-US"/>
        </w:rPr>
      </w:pPr>
      <w:r w:rsidRPr="00D21D76">
        <w:rPr>
          <w:rFonts w:ascii="Times New Roman" w:eastAsiaTheme="minorHAnsi" w:hAnsi="Times New Roman" w:cs="Times New Roman"/>
          <w:lang w:eastAsia="en-US"/>
        </w:rPr>
        <w:t>2. Стороны совместно при приеме-передаче Имущества произвели его осмотр и пришли к соглашению, что передаваемое в аренду Имущество находится в исправном состоянии, отвечающем требованиям, предъявляемым к ___________</w:t>
      </w:r>
      <w:r>
        <w:rPr>
          <w:rFonts w:ascii="Times New Roman" w:eastAsiaTheme="minorHAnsi" w:hAnsi="Times New Roman" w:cs="Times New Roman"/>
          <w:lang w:eastAsia="en-US"/>
        </w:rPr>
        <w:t>________________________________________________________________</w:t>
      </w:r>
      <w:r w:rsidRPr="00D21D76">
        <w:rPr>
          <w:rFonts w:ascii="Times New Roman" w:eastAsiaTheme="minorHAnsi" w:hAnsi="Times New Roman" w:cs="Times New Roman"/>
          <w:lang w:eastAsia="en-US"/>
        </w:rPr>
        <w:t>_____________, и полностью соответствует требованиям и условиям Договора от «____» ________________ ________ г.  № ______.</w:t>
      </w:r>
    </w:p>
    <w:p w:rsidR="004310FD" w:rsidRPr="00D21D76" w:rsidRDefault="004310FD" w:rsidP="004310FD">
      <w:pPr>
        <w:pStyle w:val="ConsPlusNonformat"/>
        <w:tabs>
          <w:tab w:val="left" w:pos="9921"/>
        </w:tabs>
        <w:spacing w:before="20" w:after="20"/>
        <w:ind w:left="567"/>
        <w:jc w:val="both"/>
        <w:rPr>
          <w:rFonts w:ascii="Times New Roman" w:eastAsiaTheme="minorHAnsi" w:hAnsi="Times New Roman" w:cs="Times New Roman"/>
          <w:lang w:eastAsia="en-US"/>
        </w:rPr>
      </w:pPr>
      <w:r w:rsidRPr="00D21D76">
        <w:rPr>
          <w:rFonts w:ascii="Times New Roman" w:eastAsiaTheme="minorHAnsi" w:hAnsi="Times New Roman" w:cs="Times New Roman"/>
          <w:lang w:eastAsia="en-US"/>
        </w:rPr>
        <w:t>3. Арендатор каких-либо претензий к Арендодателю по передаваемому имуществу не имеет.</w:t>
      </w:r>
    </w:p>
    <w:p w:rsidR="004310FD" w:rsidRPr="00D21D76" w:rsidRDefault="004310FD" w:rsidP="004310FD">
      <w:pPr>
        <w:pStyle w:val="ConsPlusNonformat"/>
        <w:tabs>
          <w:tab w:val="left" w:pos="9921"/>
        </w:tabs>
        <w:spacing w:before="20" w:after="20"/>
        <w:ind w:left="567"/>
        <w:jc w:val="both"/>
        <w:rPr>
          <w:rFonts w:ascii="Times New Roman" w:eastAsiaTheme="minorHAnsi" w:hAnsi="Times New Roman" w:cs="Times New Roman"/>
          <w:lang w:eastAsia="en-US"/>
        </w:rPr>
      </w:pPr>
      <w:r w:rsidRPr="00D21D76">
        <w:rPr>
          <w:rFonts w:ascii="Times New Roman" w:eastAsiaTheme="minorHAnsi" w:hAnsi="Times New Roman" w:cs="Times New Roman"/>
          <w:lang w:eastAsia="en-US"/>
        </w:rPr>
        <w:t>4. Арендодатель гарантирует, что имущество не заложено, не арестовано, не обременено правами третьих лиц, его права собственности на Имущество не оспорены в суде.</w:t>
      </w:r>
    </w:p>
    <w:p w:rsidR="004310FD" w:rsidRPr="00D21D76" w:rsidRDefault="004310FD" w:rsidP="004310FD">
      <w:pPr>
        <w:pStyle w:val="ConsPlusNonformat"/>
        <w:tabs>
          <w:tab w:val="left" w:pos="9921"/>
        </w:tabs>
        <w:spacing w:before="20" w:after="20"/>
        <w:ind w:left="567"/>
        <w:jc w:val="both"/>
        <w:rPr>
          <w:rFonts w:ascii="Times New Roman" w:eastAsiaTheme="minorHAnsi" w:hAnsi="Times New Roman" w:cs="Times New Roman"/>
          <w:lang w:eastAsia="en-US"/>
        </w:rPr>
      </w:pPr>
      <w:r w:rsidRPr="00D21D76">
        <w:rPr>
          <w:rFonts w:ascii="Times New Roman" w:eastAsiaTheme="minorHAnsi" w:hAnsi="Times New Roman" w:cs="Times New Roman"/>
          <w:lang w:eastAsia="en-US"/>
        </w:rPr>
        <w:t>5. Настоящий акт составлен и подписан в 2 (двух) экземплярах, имеющих одинаковую юридическую силу, по одному для каждой из Сторон.</w:t>
      </w:r>
    </w:p>
    <w:p w:rsidR="004310FD" w:rsidRPr="00D21D76" w:rsidRDefault="004310FD" w:rsidP="004310FD">
      <w:pPr>
        <w:pStyle w:val="ConsPlusNonformat"/>
        <w:tabs>
          <w:tab w:val="left" w:pos="9921"/>
        </w:tabs>
        <w:spacing w:before="20" w:after="20"/>
        <w:ind w:left="567"/>
        <w:jc w:val="center"/>
        <w:rPr>
          <w:rFonts w:ascii="Times New Roman" w:hAnsi="Times New Roman" w:cs="Times New Roman"/>
        </w:rPr>
      </w:pPr>
      <w:r w:rsidRPr="00D21D76">
        <w:rPr>
          <w:rFonts w:ascii="Times New Roman" w:hAnsi="Times New Roman" w:cs="Times New Roman"/>
        </w:rPr>
        <w:t>ПОДПИСИ СТОРОН:</w:t>
      </w:r>
    </w:p>
    <w:tbl>
      <w:tblPr>
        <w:tblStyle w:val="ac"/>
        <w:tblW w:w="9976" w:type="dxa"/>
        <w:tblInd w:w="675" w:type="dxa"/>
        <w:tblLayout w:type="fixed"/>
        <w:tblLook w:val="04A0" w:firstRow="1" w:lastRow="0" w:firstColumn="1" w:lastColumn="0" w:noHBand="0" w:noVBand="1"/>
      </w:tblPr>
      <w:tblGrid>
        <w:gridCol w:w="5416"/>
        <w:gridCol w:w="4560"/>
      </w:tblGrid>
      <w:tr w:rsidR="004310FD" w:rsidRPr="00D21D76" w:rsidTr="004310FD">
        <w:tc>
          <w:tcPr>
            <w:tcW w:w="5416" w:type="dxa"/>
            <w:shd w:val="clear" w:color="auto" w:fill="auto"/>
          </w:tcPr>
          <w:p w:rsidR="004310FD" w:rsidRDefault="004310FD" w:rsidP="004310FD">
            <w:pPr>
              <w:pStyle w:val="ConsPlusNonformat"/>
              <w:tabs>
                <w:tab w:val="left" w:pos="9921"/>
              </w:tabs>
              <w:spacing w:before="20" w:after="20"/>
              <w:ind w:left="567"/>
              <w:jc w:val="center"/>
              <w:rPr>
                <w:rFonts w:ascii="Times New Roman" w:hAnsi="Times New Roman" w:cs="Times New Roman"/>
              </w:rPr>
            </w:pPr>
          </w:p>
          <w:p w:rsidR="004310FD" w:rsidRPr="00D21D76" w:rsidRDefault="004310FD" w:rsidP="004310FD">
            <w:pPr>
              <w:pStyle w:val="ConsPlusNonformat"/>
              <w:tabs>
                <w:tab w:val="left" w:pos="9921"/>
              </w:tabs>
              <w:spacing w:before="20" w:after="20"/>
              <w:ind w:left="567"/>
              <w:jc w:val="center"/>
              <w:rPr>
                <w:rFonts w:ascii="Times New Roman" w:hAnsi="Times New Roman" w:cs="Times New Roman"/>
              </w:rPr>
            </w:pPr>
            <w:r w:rsidRPr="00D21D76">
              <w:rPr>
                <w:rFonts w:ascii="Times New Roman" w:hAnsi="Times New Roman" w:cs="Times New Roman"/>
              </w:rPr>
              <w:t>Арендодатель:</w:t>
            </w:r>
          </w:p>
          <w:p w:rsidR="004310FD" w:rsidRPr="00D21D76" w:rsidRDefault="004310FD" w:rsidP="004310FD">
            <w:pPr>
              <w:pStyle w:val="ConsPlusNonformat"/>
              <w:tabs>
                <w:tab w:val="left" w:pos="9921"/>
              </w:tabs>
              <w:spacing w:before="20" w:after="20"/>
              <w:ind w:left="567"/>
              <w:rPr>
                <w:rFonts w:ascii="Times New Roman" w:hAnsi="Times New Roman" w:cs="Times New Roman"/>
              </w:rPr>
            </w:pPr>
            <w:r w:rsidRPr="00D21D76">
              <w:rPr>
                <w:rFonts w:ascii="Times New Roman" w:hAnsi="Times New Roman" w:cs="Times New Roman"/>
              </w:rPr>
              <w:t>_______________/ _____________________/</w:t>
            </w:r>
          </w:p>
          <w:p w:rsidR="004310FD" w:rsidRPr="009D4181" w:rsidRDefault="004310FD" w:rsidP="004310FD">
            <w:pPr>
              <w:pStyle w:val="ConsPlusNonformat"/>
              <w:tabs>
                <w:tab w:val="left" w:pos="9921"/>
              </w:tabs>
              <w:spacing w:before="20" w:after="20"/>
              <w:ind w:left="567"/>
              <w:rPr>
                <w:rFonts w:ascii="Times New Roman" w:hAnsi="Times New Roman" w:cs="Times New Roman"/>
                <w:sz w:val="16"/>
                <w:szCs w:val="16"/>
              </w:rPr>
            </w:pPr>
            <w:r w:rsidRPr="009D4181">
              <w:rPr>
                <w:rFonts w:ascii="Times New Roman" w:hAnsi="Times New Roman" w:cs="Times New Roman"/>
                <w:sz w:val="16"/>
                <w:szCs w:val="16"/>
              </w:rPr>
              <w:t xml:space="preserve">        (подпись)                            (Ф.И.О.)</w:t>
            </w:r>
          </w:p>
        </w:tc>
        <w:tc>
          <w:tcPr>
            <w:tcW w:w="4560" w:type="dxa"/>
            <w:shd w:val="clear" w:color="auto" w:fill="auto"/>
          </w:tcPr>
          <w:p w:rsidR="004310FD" w:rsidRPr="00D21D76" w:rsidRDefault="004310FD" w:rsidP="004310FD">
            <w:pPr>
              <w:pStyle w:val="ConsPlusNonformat"/>
              <w:tabs>
                <w:tab w:val="left" w:pos="533"/>
                <w:tab w:val="center" w:pos="2231"/>
                <w:tab w:val="left" w:pos="9921"/>
              </w:tabs>
              <w:spacing w:before="20" w:after="20"/>
              <w:ind w:left="567"/>
              <w:rPr>
                <w:rFonts w:ascii="Times New Roman" w:hAnsi="Times New Roman" w:cs="Times New Roman"/>
              </w:rPr>
            </w:pPr>
            <w:r w:rsidRPr="00D21D76">
              <w:rPr>
                <w:rFonts w:ascii="Times New Roman" w:hAnsi="Times New Roman" w:cs="Times New Roman"/>
              </w:rPr>
              <w:tab/>
            </w:r>
            <w:r w:rsidRPr="00D21D76">
              <w:rPr>
                <w:rFonts w:ascii="Times New Roman" w:hAnsi="Times New Roman" w:cs="Times New Roman"/>
              </w:rPr>
              <w:tab/>
              <w:t>Арендатор:</w:t>
            </w:r>
          </w:p>
          <w:p w:rsidR="004310FD" w:rsidRPr="00D21D76" w:rsidRDefault="004310FD" w:rsidP="004310FD">
            <w:pPr>
              <w:pStyle w:val="ConsPlusNonformat"/>
              <w:tabs>
                <w:tab w:val="left" w:pos="9921"/>
              </w:tabs>
              <w:spacing w:before="20" w:after="20"/>
              <w:ind w:left="567"/>
              <w:jc w:val="right"/>
              <w:rPr>
                <w:rFonts w:ascii="Times New Roman" w:hAnsi="Times New Roman" w:cs="Times New Roman"/>
              </w:rPr>
            </w:pPr>
            <w:r w:rsidRPr="00D21D76">
              <w:rPr>
                <w:rFonts w:ascii="Times New Roman" w:hAnsi="Times New Roman" w:cs="Times New Roman"/>
              </w:rPr>
              <w:t>_______________/ ____________________/</w:t>
            </w:r>
          </w:p>
          <w:p w:rsidR="004310FD" w:rsidRPr="009D4181" w:rsidRDefault="004310FD" w:rsidP="004310FD">
            <w:pPr>
              <w:pStyle w:val="ConsPlusNonformat"/>
              <w:tabs>
                <w:tab w:val="left" w:pos="9921"/>
              </w:tabs>
              <w:spacing w:before="20" w:after="20"/>
              <w:ind w:left="567"/>
              <w:jc w:val="center"/>
              <w:rPr>
                <w:rFonts w:ascii="Times New Roman" w:hAnsi="Times New Roman" w:cs="Times New Roman"/>
                <w:sz w:val="16"/>
                <w:szCs w:val="16"/>
              </w:rPr>
            </w:pPr>
            <w:r w:rsidRPr="009D4181">
              <w:rPr>
                <w:rFonts w:ascii="Times New Roman" w:hAnsi="Times New Roman" w:cs="Times New Roman"/>
                <w:sz w:val="16"/>
                <w:szCs w:val="16"/>
              </w:rPr>
              <w:t>(подпись)                            (Ф.И.О.)</w:t>
            </w:r>
          </w:p>
        </w:tc>
      </w:tr>
    </w:tbl>
    <w:p w:rsidR="004310FD" w:rsidRPr="00D21D76" w:rsidRDefault="004310FD" w:rsidP="004310FD">
      <w:pPr>
        <w:pStyle w:val="ConsPlusNonformat"/>
        <w:tabs>
          <w:tab w:val="left" w:pos="9921"/>
        </w:tabs>
        <w:spacing w:before="20" w:after="20"/>
        <w:ind w:left="567"/>
        <w:rPr>
          <w:rFonts w:ascii="Times New Roman" w:hAnsi="Times New Roman" w:cs="Times New Roman"/>
          <w:kern w:val="28"/>
        </w:rPr>
      </w:pPr>
      <w:r>
        <w:rPr>
          <w:rFonts w:ascii="Times New Roman" w:hAnsi="Times New Roman" w:cs="Times New Roman"/>
        </w:rPr>
        <w:t xml:space="preserve">                                </w:t>
      </w:r>
      <w:r w:rsidRPr="00D21D76">
        <w:rPr>
          <w:rFonts w:ascii="Times New Roman" w:hAnsi="Times New Roman" w:cs="Times New Roman"/>
        </w:rPr>
        <w:t xml:space="preserve">                М.П.                                                                                      М.П.</w:t>
      </w:r>
      <w:r w:rsidRPr="00D21D76">
        <w:rPr>
          <w:rFonts w:ascii="Times New Roman" w:hAnsi="Times New Roman" w:cs="Times New Roman"/>
          <w:kern w:val="28"/>
        </w:rPr>
        <w:t xml:space="preserve">   </w:t>
      </w:r>
    </w:p>
    <w:p w:rsidR="004310FD" w:rsidRPr="00D21D76" w:rsidRDefault="004310FD" w:rsidP="004310FD">
      <w:pPr>
        <w:spacing w:after="200" w:line="276" w:lineRule="auto"/>
        <w:ind w:left="567"/>
        <w:rPr>
          <w:kern w:val="28"/>
          <w:sz w:val="20"/>
          <w:szCs w:val="20"/>
        </w:rPr>
      </w:pPr>
      <w:r w:rsidRPr="00D21D76">
        <w:rPr>
          <w:kern w:val="28"/>
          <w:sz w:val="20"/>
          <w:szCs w:val="20"/>
        </w:rPr>
        <w:br w:type="page"/>
      </w:r>
    </w:p>
    <w:p w:rsidR="004310FD" w:rsidRPr="003E71AE" w:rsidRDefault="004310FD" w:rsidP="004310FD">
      <w:pPr>
        <w:pStyle w:val="1"/>
        <w:jc w:val="right"/>
        <w:rPr>
          <w:b w:val="0"/>
          <w:i/>
          <w:color w:val="A6A6A6" w:themeColor="background1" w:themeShade="A6"/>
          <w:kern w:val="28"/>
          <w:sz w:val="20"/>
        </w:rPr>
      </w:pPr>
      <w:bookmarkStart w:id="507" w:name="_Toc120637924"/>
      <w:r w:rsidRPr="003E71AE">
        <w:rPr>
          <w:b w:val="0"/>
          <w:i/>
          <w:color w:val="A6A6A6" w:themeColor="background1" w:themeShade="A6"/>
          <w:kern w:val="28"/>
          <w:sz w:val="20"/>
        </w:rPr>
        <w:lastRenderedPageBreak/>
        <w:t>Акт приема-передачи товарно-материальных ценностей на хранение (возврата с хранения)</w:t>
      </w:r>
      <w:bookmarkEnd w:id="507"/>
    </w:p>
    <w:tbl>
      <w:tblPr>
        <w:tblW w:w="10542" w:type="dxa"/>
        <w:tblInd w:w="93" w:type="dxa"/>
        <w:tblLayout w:type="fixed"/>
        <w:tblLook w:val="04A0" w:firstRow="1" w:lastRow="0" w:firstColumn="1" w:lastColumn="0" w:noHBand="0" w:noVBand="1"/>
      </w:tblPr>
      <w:tblGrid>
        <w:gridCol w:w="236"/>
        <w:gridCol w:w="205"/>
        <w:gridCol w:w="236"/>
        <w:gridCol w:w="331"/>
        <w:gridCol w:w="781"/>
        <w:gridCol w:w="236"/>
        <w:gridCol w:w="236"/>
        <w:gridCol w:w="373"/>
        <w:gridCol w:w="425"/>
        <w:gridCol w:w="236"/>
        <w:gridCol w:w="236"/>
        <w:gridCol w:w="258"/>
        <w:gridCol w:w="349"/>
        <w:gridCol w:w="829"/>
        <w:gridCol w:w="236"/>
        <w:gridCol w:w="236"/>
        <w:gridCol w:w="561"/>
        <w:gridCol w:w="320"/>
        <w:gridCol w:w="395"/>
        <w:gridCol w:w="236"/>
        <w:gridCol w:w="236"/>
        <w:gridCol w:w="588"/>
        <w:gridCol w:w="280"/>
        <w:gridCol w:w="301"/>
        <w:gridCol w:w="669"/>
        <w:gridCol w:w="18"/>
        <w:gridCol w:w="585"/>
        <w:gridCol w:w="322"/>
        <w:gridCol w:w="81"/>
        <w:gridCol w:w="275"/>
        <w:gridCol w:w="200"/>
        <w:gridCol w:w="36"/>
      </w:tblGrid>
      <w:tr w:rsidR="004310FD" w:rsidRPr="00812F1B" w:rsidTr="004310FD">
        <w:trPr>
          <w:gridAfter w:val="4"/>
          <w:wAfter w:w="592" w:type="dxa"/>
          <w:trHeight w:val="360"/>
        </w:trPr>
        <w:tc>
          <w:tcPr>
            <w:tcW w:w="8356" w:type="dxa"/>
            <w:gridSpan w:val="24"/>
            <w:tcBorders>
              <w:top w:val="nil"/>
              <w:left w:val="nil"/>
              <w:bottom w:val="single" w:sz="4" w:space="0" w:color="auto"/>
              <w:right w:val="nil"/>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669" w:type="dxa"/>
            <w:tcBorders>
              <w:top w:val="nil"/>
              <w:left w:val="nil"/>
              <w:bottom w:val="single" w:sz="4" w:space="0" w:color="auto"/>
              <w:right w:val="nil"/>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925" w:type="dxa"/>
            <w:gridSpan w:val="3"/>
            <w:tcBorders>
              <w:top w:val="nil"/>
              <w:left w:val="nil"/>
              <w:bottom w:val="single" w:sz="4" w:space="0" w:color="auto"/>
              <w:right w:val="nil"/>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180"/>
        </w:trPr>
        <w:tc>
          <w:tcPr>
            <w:tcW w:w="8356" w:type="dxa"/>
            <w:gridSpan w:val="24"/>
            <w:tcBorders>
              <w:top w:val="single" w:sz="4" w:space="0" w:color="auto"/>
              <w:left w:val="nil"/>
              <w:bottom w:val="single" w:sz="4" w:space="0" w:color="auto"/>
              <w:right w:val="nil"/>
            </w:tcBorders>
            <w:shd w:val="clear" w:color="auto" w:fill="auto"/>
            <w:vAlign w:val="center"/>
            <w:hideMark/>
          </w:tcPr>
          <w:p w:rsidR="004310FD" w:rsidRPr="00812F1B" w:rsidRDefault="004310FD" w:rsidP="004310FD">
            <w:pPr>
              <w:jc w:val="center"/>
              <w:rPr>
                <w:sz w:val="16"/>
                <w:szCs w:val="16"/>
              </w:rPr>
            </w:pPr>
            <w:r w:rsidRPr="00812F1B">
              <w:rPr>
                <w:sz w:val="16"/>
                <w:szCs w:val="16"/>
              </w:rPr>
              <w:t>(наименование Учреждения, адрес, телефон, факс)</w:t>
            </w:r>
          </w:p>
          <w:p w:rsidR="004310FD" w:rsidRPr="00812F1B" w:rsidRDefault="004310FD" w:rsidP="004310FD">
            <w:pPr>
              <w:jc w:val="center"/>
              <w:rPr>
                <w:sz w:val="16"/>
                <w:szCs w:val="16"/>
              </w:rPr>
            </w:pPr>
          </w:p>
        </w:tc>
        <w:tc>
          <w:tcPr>
            <w:tcW w:w="669" w:type="dxa"/>
            <w:tcBorders>
              <w:top w:val="nil"/>
              <w:left w:val="nil"/>
              <w:bottom w:val="single" w:sz="4" w:space="0" w:color="auto"/>
              <w:right w:val="nil"/>
            </w:tcBorders>
            <w:shd w:val="clear" w:color="auto" w:fill="auto"/>
            <w:vAlign w:val="bottom"/>
            <w:hideMark/>
          </w:tcPr>
          <w:p w:rsidR="004310FD" w:rsidRPr="00812F1B" w:rsidRDefault="004310FD" w:rsidP="004310FD">
            <w:pPr>
              <w:rPr>
                <w:sz w:val="16"/>
                <w:szCs w:val="16"/>
              </w:rPr>
            </w:pPr>
            <w:r w:rsidRPr="00812F1B">
              <w:rPr>
                <w:sz w:val="16"/>
                <w:szCs w:val="16"/>
              </w:rPr>
              <w:t> </w:t>
            </w:r>
          </w:p>
        </w:tc>
        <w:tc>
          <w:tcPr>
            <w:tcW w:w="925" w:type="dxa"/>
            <w:gridSpan w:val="3"/>
            <w:tcBorders>
              <w:top w:val="nil"/>
              <w:left w:val="nil"/>
              <w:bottom w:val="single" w:sz="4" w:space="0" w:color="auto"/>
              <w:right w:val="nil"/>
            </w:tcBorders>
            <w:shd w:val="clear" w:color="auto" w:fill="auto"/>
            <w:vAlign w:val="bottom"/>
            <w:hideMark/>
          </w:tcPr>
          <w:p w:rsidR="004310FD" w:rsidRPr="00812F1B" w:rsidRDefault="004310FD" w:rsidP="004310FD">
            <w:pPr>
              <w:rPr>
                <w:sz w:val="16"/>
                <w:szCs w:val="16"/>
              </w:rPr>
            </w:pPr>
            <w:r w:rsidRPr="00812F1B">
              <w:rPr>
                <w:sz w:val="16"/>
                <w:szCs w:val="16"/>
              </w:rPr>
              <w:t> </w:t>
            </w:r>
          </w:p>
        </w:tc>
      </w:tr>
      <w:tr w:rsidR="004310FD" w:rsidRPr="00812F1B" w:rsidTr="004310FD">
        <w:trPr>
          <w:gridAfter w:val="4"/>
          <w:wAfter w:w="592" w:type="dxa"/>
          <w:trHeight w:val="222"/>
        </w:trPr>
        <w:tc>
          <w:tcPr>
            <w:tcW w:w="8356" w:type="dxa"/>
            <w:gridSpan w:val="24"/>
            <w:tcBorders>
              <w:top w:val="single" w:sz="4" w:space="0" w:color="auto"/>
              <w:left w:val="nil"/>
              <w:bottom w:val="single" w:sz="4" w:space="0" w:color="auto"/>
              <w:right w:val="nil"/>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669" w:type="dxa"/>
            <w:tcBorders>
              <w:top w:val="nil"/>
              <w:left w:val="nil"/>
              <w:bottom w:val="single" w:sz="4" w:space="0" w:color="auto"/>
              <w:right w:val="nil"/>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925" w:type="dxa"/>
            <w:gridSpan w:val="3"/>
            <w:tcBorders>
              <w:top w:val="nil"/>
              <w:left w:val="nil"/>
              <w:bottom w:val="single" w:sz="4" w:space="0" w:color="auto"/>
              <w:right w:val="nil"/>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180"/>
        </w:trPr>
        <w:tc>
          <w:tcPr>
            <w:tcW w:w="8356" w:type="dxa"/>
            <w:gridSpan w:val="24"/>
            <w:tcBorders>
              <w:top w:val="nil"/>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(структурное подразделение)</w:t>
            </w:r>
          </w:p>
        </w:tc>
        <w:tc>
          <w:tcPr>
            <w:tcW w:w="669" w:type="dxa"/>
            <w:tcBorders>
              <w:top w:val="nil"/>
              <w:left w:val="nil"/>
              <w:bottom w:val="nil"/>
              <w:right w:val="nil"/>
            </w:tcBorders>
            <w:shd w:val="clear" w:color="auto" w:fill="auto"/>
            <w:vAlign w:val="bottom"/>
            <w:hideMark/>
          </w:tcPr>
          <w:p w:rsidR="004310FD" w:rsidRPr="00812F1B" w:rsidRDefault="004310FD" w:rsidP="004310FD">
            <w:pPr>
              <w:rPr>
                <w:sz w:val="16"/>
                <w:szCs w:val="16"/>
              </w:rPr>
            </w:pPr>
          </w:p>
        </w:tc>
        <w:tc>
          <w:tcPr>
            <w:tcW w:w="925" w:type="dxa"/>
            <w:gridSpan w:val="3"/>
            <w:tcBorders>
              <w:top w:val="nil"/>
              <w:left w:val="nil"/>
              <w:bottom w:val="nil"/>
              <w:right w:val="nil"/>
            </w:tcBorders>
            <w:shd w:val="clear" w:color="auto" w:fill="auto"/>
            <w:vAlign w:val="bottom"/>
            <w:hideMark/>
          </w:tcPr>
          <w:p w:rsidR="004310FD" w:rsidRPr="00812F1B" w:rsidRDefault="004310FD" w:rsidP="004310FD">
            <w:pPr>
              <w:rPr>
                <w:sz w:val="16"/>
                <w:szCs w:val="16"/>
              </w:rPr>
            </w:pPr>
          </w:p>
        </w:tc>
      </w:tr>
      <w:tr w:rsidR="004310FD" w:rsidRPr="00812F1B" w:rsidTr="004310FD">
        <w:trPr>
          <w:gridAfter w:val="4"/>
          <w:wAfter w:w="592" w:type="dxa"/>
          <w:trHeight w:val="270"/>
        </w:trPr>
        <w:tc>
          <w:tcPr>
            <w:tcW w:w="441" w:type="dxa"/>
            <w:gridSpan w:val="2"/>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1112" w:type="dxa"/>
            <w:gridSpan w:val="2"/>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373"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425"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58"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349"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829"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561"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320"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395"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588"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280"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301"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669" w:type="dxa"/>
            <w:tcBorders>
              <w:top w:val="nil"/>
              <w:left w:val="nil"/>
              <w:bottom w:val="nil"/>
              <w:right w:val="nil"/>
            </w:tcBorders>
            <w:shd w:val="clear" w:color="auto" w:fill="auto"/>
            <w:vAlign w:val="bottom"/>
            <w:hideMark/>
          </w:tcPr>
          <w:p w:rsidR="004310FD" w:rsidRPr="00812F1B" w:rsidRDefault="004310FD" w:rsidP="004310FD">
            <w:pPr>
              <w:rPr>
                <w:sz w:val="20"/>
                <w:szCs w:val="20"/>
              </w:rPr>
            </w:pPr>
          </w:p>
        </w:tc>
        <w:tc>
          <w:tcPr>
            <w:tcW w:w="925" w:type="dxa"/>
            <w:gridSpan w:val="3"/>
            <w:tcBorders>
              <w:top w:val="nil"/>
              <w:left w:val="nil"/>
              <w:bottom w:val="nil"/>
              <w:right w:val="nil"/>
            </w:tcBorders>
            <w:shd w:val="clear" w:color="auto" w:fill="auto"/>
            <w:vAlign w:val="bottom"/>
            <w:hideMark/>
          </w:tcPr>
          <w:p w:rsidR="004310FD" w:rsidRPr="00812F1B" w:rsidRDefault="004310FD" w:rsidP="004310FD">
            <w:pPr>
              <w:rPr>
                <w:sz w:val="20"/>
                <w:szCs w:val="20"/>
              </w:rPr>
            </w:pPr>
          </w:p>
        </w:tc>
      </w:tr>
      <w:tr w:rsidR="004310FD" w:rsidRPr="00812F1B" w:rsidTr="004310FD">
        <w:trPr>
          <w:gridAfter w:val="4"/>
          <w:wAfter w:w="592" w:type="dxa"/>
          <w:trHeight w:val="255"/>
        </w:trPr>
        <w:tc>
          <w:tcPr>
            <w:tcW w:w="441" w:type="dxa"/>
            <w:gridSpan w:val="2"/>
            <w:tcBorders>
              <w:top w:val="nil"/>
              <w:left w:val="nil"/>
              <w:bottom w:val="nil"/>
              <w:right w:val="nil"/>
            </w:tcBorders>
            <w:shd w:val="clear" w:color="auto" w:fill="auto"/>
            <w:vAlign w:val="bottom"/>
            <w:hideMark/>
          </w:tcPr>
          <w:p w:rsidR="004310FD" w:rsidRPr="00812F1B" w:rsidRDefault="004310FD" w:rsidP="004310FD"/>
        </w:tc>
        <w:tc>
          <w:tcPr>
            <w:tcW w:w="236" w:type="dxa"/>
            <w:tcBorders>
              <w:top w:val="nil"/>
              <w:left w:val="nil"/>
              <w:bottom w:val="nil"/>
              <w:right w:val="nil"/>
            </w:tcBorders>
            <w:shd w:val="clear" w:color="auto" w:fill="auto"/>
            <w:vAlign w:val="bottom"/>
            <w:hideMark/>
          </w:tcPr>
          <w:p w:rsidR="004310FD" w:rsidRPr="00812F1B" w:rsidRDefault="004310FD" w:rsidP="004310FD"/>
        </w:tc>
        <w:tc>
          <w:tcPr>
            <w:tcW w:w="9273" w:type="dxa"/>
            <w:gridSpan w:val="25"/>
            <w:tcBorders>
              <w:top w:val="nil"/>
              <w:left w:val="nil"/>
              <w:bottom w:val="nil"/>
              <w:right w:val="nil"/>
            </w:tcBorders>
            <w:shd w:val="clear" w:color="auto" w:fill="auto"/>
            <w:vAlign w:val="bottom"/>
            <w:hideMark/>
          </w:tcPr>
          <w:p w:rsidR="004310FD" w:rsidRPr="00812F1B" w:rsidRDefault="004310FD" w:rsidP="004310FD">
            <w:pPr>
              <w:jc w:val="center"/>
            </w:pPr>
            <w:r w:rsidRPr="00812F1B">
              <w:rPr>
                <w:b/>
              </w:rPr>
              <w:t xml:space="preserve">АКТ </w:t>
            </w:r>
          </w:p>
        </w:tc>
      </w:tr>
      <w:tr w:rsidR="004310FD" w:rsidRPr="00812F1B" w:rsidTr="004310FD">
        <w:trPr>
          <w:gridAfter w:val="4"/>
          <w:wAfter w:w="592" w:type="dxa"/>
          <w:trHeight w:val="285"/>
        </w:trPr>
        <w:tc>
          <w:tcPr>
            <w:tcW w:w="9950" w:type="dxa"/>
            <w:gridSpan w:val="28"/>
            <w:tcBorders>
              <w:top w:val="nil"/>
              <w:left w:val="nil"/>
              <w:bottom w:val="nil"/>
              <w:right w:val="nil"/>
            </w:tcBorders>
            <w:shd w:val="clear" w:color="auto" w:fill="auto"/>
            <w:vAlign w:val="bottom"/>
            <w:hideMark/>
          </w:tcPr>
          <w:p w:rsidR="004310FD" w:rsidRPr="00812F1B" w:rsidRDefault="004310FD" w:rsidP="004310FD">
            <w:pPr>
              <w:jc w:val="center"/>
              <w:rPr>
                <w:b/>
                <w:bCs/>
              </w:rPr>
            </w:pPr>
            <w:r>
              <w:rPr>
                <w:b/>
                <w:bCs/>
              </w:rPr>
              <w:t>ПРИЕМА-ПЕРЕДАЧИ</w:t>
            </w:r>
            <w:r w:rsidRPr="00812F1B">
              <w:rPr>
                <w:b/>
                <w:bCs/>
              </w:rPr>
              <w:t xml:space="preserve"> ТОВАРНО-МАТЕРИАЛЬНЫХ ЦЕННОСТЕЙ</w:t>
            </w:r>
            <w:r>
              <w:rPr>
                <w:b/>
                <w:bCs/>
              </w:rPr>
              <w:t xml:space="preserve"> НА ХРАНЕНИЕ (ВОЗВРАТА С ХРАНЕНИЯ)</w:t>
            </w:r>
          </w:p>
          <w:p w:rsidR="004310FD" w:rsidRPr="00812F1B" w:rsidRDefault="004310FD" w:rsidP="004310FD">
            <w:pPr>
              <w:jc w:val="center"/>
              <w:rPr>
                <w:b/>
                <w:bCs/>
              </w:rPr>
            </w:pPr>
            <w:r w:rsidRPr="00812F1B">
              <w:rPr>
                <w:b/>
              </w:rPr>
              <w:t xml:space="preserve">от «____» _______________20___г. №___  </w:t>
            </w:r>
          </w:p>
        </w:tc>
      </w:tr>
      <w:tr w:rsidR="004310FD" w:rsidRPr="00812F1B" w:rsidTr="004310FD">
        <w:trPr>
          <w:gridAfter w:val="4"/>
          <w:wAfter w:w="592" w:type="dxa"/>
          <w:trHeight w:val="255"/>
        </w:trPr>
        <w:tc>
          <w:tcPr>
            <w:tcW w:w="441" w:type="dxa"/>
            <w:gridSpan w:val="2"/>
            <w:tcBorders>
              <w:top w:val="nil"/>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1112" w:type="dxa"/>
            <w:gridSpan w:val="2"/>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373"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425"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58"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349"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829"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561"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320"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395"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588"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80"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301"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669" w:type="dxa"/>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925" w:type="dxa"/>
            <w:gridSpan w:val="3"/>
            <w:tcBorders>
              <w:top w:val="nil"/>
              <w:left w:val="nil"/>
              <w:bottom w:val="nil"/>
              <w:right w:val="nil"/>
            </w:tcBorders>
            <w:shd w:val="clear" w:color="auto" w:fill="auto"/>
            <w:noWrap/>
            <w:vAlign w:val="bottom"/>
            <w:hideMark/>
          </w:tcPr>
          <w:p w:rsidR="004310FD" w:rsidRPr="00812F1B" w:rsidRDefault="004310FD" w:rsidP="004310FD">
            <w:pPr>
              <w:jc w:val="center"/>
              <w:rPr>
                <w:sz w:val="20"/>
                <w:szCs w:val="20"/>
              </w:rPr>
            </w:pPr>
          </w:p>
        </w:tc>
      </w:tr>
      <w:tr w:rsidR="004310FD" w:rsidRPr="00812F1B" w:rsidTr="004310FD">
        <w:trPr>
          <w:gridAfter w:val="4"/>
          <w:wAfter w:w="592" w:type="dxa"/>
          <w:trHeight w:val="300"/>
        </w:trPr>
        <w:tc>
          <w:tcPr>
            <w:tcW w:w="9950" w:type="dxa"/>
            <w:gridSpan w:val="28"/>
            <w:tcBorders>
              <w:top w:val="nil"/>
              <w:left w:val="nil"/>
              <w:bottom w:val="single" w:sz="4" w:space="0" w:color="auto"/>
            </w:tcBorders>
            <w:shd w:val="clear" w:color="auto" w:fill="auto"/>
            <w:noWrap/>
            <w:vAlign w:val="bottom"/>
            <w:hideMark/>
          </w:tcPr>
          <w:p w:rsidR="004310FD" w:rsidRDefault="004310FD" w:rsidP="004310FD">
            <w:pPr>
              <w:rPr>
                <w:sz w:val="20"/>
                <w:szCs w:val="20"/>
              </w:rPr>
            </w:pPr>
            <w:r w:rsidRPr="00053E28">
              <w:rPr>
                <w:sz w:val="20"/>
                <w:szCs w:val="20"/>
              </w:rPr>
              <w:t xml:space="preserve">Акт составлен о том, что </w:t>
            </w:r>
            <w:r>
              <w:rPr>
                <w:sz w:val="20"/>
                <w:szCs w:val="20"/>
              </w:rPr>
              <w:t>______________________________________передал</w:t>
            </w:r>
            <w:r w:rsidRPr="00053E28">
              <w:rPr>
                <w:sz w:val="20"/>
                <w:szCs w:val="20"/>
              </w:rPr>
              <w:t xml:space="preserve"> на хранение</w:t>
            </w:r>
            <w:r>
              <w:rPr>
                <w:sz w:val="20"/>
                <w:szCs w:val="20"/>
              </w:rPr>
              <w:t xml:space="preserve"> (возвратил с </w:t>
            </w:r>
          </w:p>
          <w:p w:rsidR="004310FD" w:rsidRDefault="004310FD" w:rsidP="004310FD">
            <w:pPr>
              <w:rPr>
                <w:sz w:val="20"/>
                <w:szCs w:val="20"/>
              </w:rPr>
            </w:pPr>
            <w:r>
              <w:rPr>
                <w:sz w:val="20"/>
                <w:szCs w:val="20"/>
              </w:rPr>
              <w:t xml:space="preserve">                                                 (Наименование передающей стороны)</w:t>
            </w:r>
          </w:p>
          <w:p w:rsidR="004310FD" w:rsidRDefault="004310FD" w:rsidP="004310FD">
            <w:pPr>
              <w:rPr>
                <w:sz w:val="20"/>
                <w:szCs w:val="20"/>
              </w:rPr>
            </w:pPr>
            <w:r>
              <w:rPr>
                <w:sz w:val="20"/>
                <w:szCs w:val="20"/>
              </w:rPr>
              <w:t xml:space="preserve">хранения), а </w:t>
            </w:r>
            <w:r w:rsidRPr="00053E28">
              <w:rPr>
                <w:sz w:val="20"/>
                <w:szCs w:val="20"/>
              </w:rPr>
              <w:t>____</w:t>
            </w:r>
            <w:r>
              <w:rPr>
                <w:sz w:val="20"/>
                <w:szCs w:val="20"/>
              </w:rPr>
              <w:t>___________________________</w:t>
            </w:r>
            <w:r w:rsidRPr="00053E28">
              <w:rPr>
                <w:sz w:val="20"/>
                <w:szCs w:val="20"/>
              </w:rPr>
              <w:t>___</w:t>
            </w:r>
            <w:r>
              <w:rPr>
                <w:sz w:val="20"/>
                <w:szCs w:val="20"/>
              </w:rPr>
              <w:t xml:space="preserve"> принял </w:t>
            </w:r>
            <w:r w:rsidRPr="00053E28">
              <w:rPr>
                <w:sz w:val="20"/>
                <w:szCs w:val="20"/>
              </w:rPr>
              <w:t>следующие товарно-материальные ценности</w:t>
            </w:r>
            <w:r>
              <w:rPr>
                <w:sz w:val="20"/>
                <w:szCs w:val="20"/>
              </w:rPr>
              <w:t>:</w:t>
            </w:r>
          </w:p>
          <w:p w:rsidR="004310FD" w:rsidRDefault="004310FD" w:rsidP="004310FD">
            <w:pPr>
              <w:rPr>
                <w:sz w:val="20"/>
                <w:szCs w:val="20"/>
              </w:rPr>
            </w:pPr>
            <w:r>
              <w:rPr>
                <w:sz w:val="20"/>
                <w:szCs w:val="20"/>
              </w:rPr>
              <w:t xml:space="preserve">                        (Наименование получающей стороны)</w:t>
            </w:r>
          </w:p>
          <w:p w:rsidR="004310FD" w:rsidRPr="00812F1B" w:rsidRDefault="004310FD" w:rsidP="004310FD">
            <w:pPr>
              <w:rPr>
                <w:sz w:val="20"/>
                <w:szCs w:val="20"/>
              </w:rPr>
            </w:pPr>
            <w:r>
              <w:rPr>
                <w:sz w:val="20"/>
                <w:szCs w:val="20"/>
              </w:rPr>
              <w:t xml:space="preserve">                                                                                                                                                                            </w:t>
            </w:r>
          </w:p>
        </w:tc>
      </w:tr>
      <w:tr w:rsidR="004310FD" w:rsidRPr="00812F1B" w:rsidTr="004310FD">
        <w:trPr>
          <w:gridAfter w:val="4"/>
          <w:wAfter w:w="592" w:type="dxa"/>
          <w:trHeight w:val="795"/>
        </w:trPr>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812F1B" w:rsidRDefault="004310FD" w:rsidP="004310FD">
            <w:pPr>
              <w:jc w:val="center"/>
              <w:rPr>
                <w:sz w:val="20"/>
                <w:szCs w:val="20"/>
              </w:rPr>
            </w:pPr>
            <w:r w:rsidRPr="00812F1B">
              <w:rPr>
                <w:sz w:val="20"/>
                <w:szCs w:val="20"/>
              </w:rPr>
              <w:t>№ п/п</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812F1B" w:rsidRDefault="004310FD" w:rsidP="004310FD">
            <w:pPr>
              <w:jc w:val="center"/>
              <w:rPr>
                <w:sz w:val="20"/>
                <w:szCs w:val="20"/>
              </w:rPr>
            </w:pPr>
            <w:r w:rsidRPr="00812F1B">
              <w:rPr>
                <w:sz w:val="20"/>
                <w:szCs w:val="20"/>
              </w:rPr>
              <w:t>Наименование товарно-материальных</w:t>
            </w:r>
            <w:r w:rsidRPr="00812F1B">
              <w:rPr>
                <w:sz w:val="20"/>
                <w:szCs w:val="20"/>
              </w:rPr>
              <w:br/>
              <w:t>ценностей</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0FD" w:rsidRPr="00812F1B" w:rsidRDefault="004310FD" w:rsidP="004310FD">
            <w:pPr>
              <w:jc w:val="center"/>
              <w:rPr>
                <w:sz w:val="20"/>
                <w:szCs w:val="20"/>
              </w:rPr>
            </w:pPr>
            <w:r w:rsidRPr="00812F1B">
              <w:rPr>
                <w:sz w:val="20"/>
                <w:szCs w:val="20"/>
              </w:rPr>
              <w:t>Характеристика</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812F1B" w:rsidRDefault="004310FD" w:rsidP="004310FD">
            <w:pPr>
              <w:jc w:val="center"/>
              <w:rPr>
                <w:sz w:val="20"/>
                <w:szCs w:val="20"/>
              </w:rPr>
            </w:pPr>
            <w:r w:rsidRPr="00812F1B">
              <w:rPr>
                <w:sz w:val="20"/>
                <w:szCs w:val="20"/>
              </w:rPr>
              <w:t>Единица</w:t>
            </w:r>
            <w:r w:rsidRPr="00812F1B">
              <w:rPr>
                <w:sz w:val="20"/>
                <w:szCs w:val="20"/>
              </w:rPr>
              <w:br/>
              <w:t>измерения</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812F1B" w:rsidRDefault="004310FD" w:rsidP="004310FD">
            <w:pPr>
              <w:jc w:val="center"/>
              <w:rPr>
                <w:sz w:val="20"/>
                <w:szCs w:val="20"/>
              </w:rPr>
            </w:pPr>
            <w:r w:rsidRPr="00812F1B">
              <w:rPr>
                <w:sz w:val="20"/>
                <w:szCs w:val="20"/>
              </w:rPr>
              <w:t>Коли-</w:t>
            </w:r>
            <w:r w:rsidRPr="00812F1B">
              <w:rPr>
                <w:sz w:val="20"/>
                <w:szCs w:val="20"/>
              </w:rPr>
              <w:br/>
              <w:t>чество</w:t>
            </w:r>
            <w:r w:rsidRPr="00812F1B">
              <w:rPr>
                <w:sz w:val="20"/>
                <w:szCs w:val="20"/>
              </w:rPr>
              <w:br/>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812F1B" w:rsidRDefault="004310FD" w:rsidP="004310FD">
            <w:pPr>
              <w:jc w:val="center"/>
              <w:rPr>
                <w:sz w:val="20"/>
                <w:szCs w:val="20"/>
              </w:rPr>
            </w:pPr>
            <w:r w:rsidRPr="00812F1B">
              <w:rPr>
                <w:sz w:val="20"/>
                <w:szCs w:val="20"/>
              </w:rPr>
              <w:t>Стоимость,</w:t>
            </w:r>
            <w:r w:rsidRPr="00812F1B">
              <w:rPr>
                <w:sz w:val="20"/>
                <w:szCs w:val="20"/>
              </w:rPr>
              <w:br/>
              <w:t>руб.</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812F1B" w:rsidRDefault="004310FD" w:rsidP="004310FD">
            <w:pPr>
              <w:jc w:val="center"/>
              <w:rPr>
                <w:sz w:val="20"/>
                <w:szCs w:val="20"/>
              </w:rPr>
            </w:pPr>
            <w:r w:rsidRPr="00812F1B">
              <w:rPr>
                <w:sz w:val="20"/>
                <w:szCs w:val="20"/>
              </w:rPr>
              <w:t>Примечание</w:t>
            </w:r>
          </w:p>
        </w:tc>
      </w:tr>
      <w:tr w:rsidR="004310FD" w:rsidRPr="00812F1B" w:rsidTr="004310FD">
        <w:trPr>
          <w:gridAfter w:val="4"/>
          <w:wAfter w:w="592" w:type="dxa"/>
          <w:trHeight w:val="255"/>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10FD" w:rsidRPr="00812F1B" w:rsidRDefault="004310FD" w:rsidP="004310FD">
            <w:pPr>
              <w:jc w:val="center"/>
              <w:rPr>
                <w:sz w:val="20"/>
                <w:szCs w:val="20"/>
              </w:rPr>
            </w:pPr>
            <w:r w:rsidRPr="00812F1B">
              <w:rPr>
                <w:sz w:val="20"/>
                <w:szCs w:val="20"/>
              </w:rPr>
              <w:t>1</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hideMark/>
          </w:tcPr>
          <w:p w:rsidR="004310FD" w:rsidRPr="00812F1B" w:rsidRDefault="004310FD" w:rsidP="004310FD">
            <w:pPr>
              <w:jc w:val="center"/>
              <w:rPr>
                <w:sz w:val="20"/>
                <w:szCs w:val="20"/>
              </w:rPr>
            </w:pPr>
            <w:r w:rsidRPr="00812F1B">
              <w:rPr>
                <w:sz w:val="20"/>
                <w:szCs w:val="20"/>
              </w:rPr>
              <w:t>2</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310FD" w:rsidRPr="00812F1B" w:rsidRDefault="004310FD" w:rsidP="004310FD">
            <w:pPr>
              <w:jc w:val="center"/>
              <w:rPr>
                <w:sz w:val="20"/>
                <w:szCs w:val="20"/>
              </w:rPr>
            </w:pPr>
            <w:r w:rsidRPr="00812F1B">
              <w:rPr>
                <w:sz w:val="20"/>
                <w:szCs w:val="20"/>
              </w:rPr>
              <w:t>3</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0FD" w:rsidRPr="00812F1B" w:rsidRDefault="004310FD" w:rsidP="004310FD">
            <w:pPr>
              <w:jc w:val="center"/>
              <w:rPr>
                <w:sz w:val="20"/>
                <w:szCs w:val="20"/>
              </w:rPr>
            </w:pPr>
            <w:r w:rsidRPr="00812F1B">
              <w:rPr>
                <w:sz w:val="20"/>
                <w:szCs w:val="20"/>
              </w:rPr>
              <w:t>4</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310FD" w:rsidRPr="00812F1B" w:rsidRDefault="004310FD" w:rsidP="004310FD">
            <w:pPr>
              <w:jc w:val="center"/>
              <w:rPr>
                <w:sz w:val="20"/>
                <w:szCs w:val="20"/>
              </w:rPr>
            </w:pPr>
            <w:r w:rsidRPr="00812F1B">
              <w:rPr>
                <w:sz w:val="20"/>
                <w:szCs w:val="20"/>
              </w:rPr>
              <w:t>5</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310FD" w:rsidRPr="00812F1B" w:rsidRDefault="004310FD" w:rsidP="004310FD">
            <w:pPr>
              <w:jc w:val="center"/>
              <w:rPr>
                <w:sz w:val="20"/>
                <w:szCs w:val="20"/>
              </w:rPr>
            </w:pPr>
            <w:r w:rsidRPr="00812F1B">
              <w:rPr>
                <w:sz w:val="20"/>
                <w:szCs w:val="20"/>
              </w:rPr>
              <w:t>6</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310FD" w:rsidRPr="00812F1B" w:rsidRDefault="004310FD" w:rsidP="004310FD">
            <w:pPr>
              <w:jc w:val="center"/>
              <w:rPr>
                <w:sz w:val="20"/>
                <w:szCs w:val="20"/>
              </w:rPr>
            </w:pPr>
            <w:r w:rsidRPr="00812F1B">
              <w:rPr>
                <w:sz w:val="20"/>
                <w:szCs w:val="20"/>
              </w:rPr>
              <w:t>7</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70"/>
        </w:trPr>
        <w:tc>
          <w:tcPr>
            <w:tcW w:w="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309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jc w:val="center"/>
              <w:rPr>
                <w:sz w:val="20"/>
                <w:szCs w:val="20"/>
              </w:rPr>
            </w:pPr>
            <w:r w:rsidRPr="00812F1B">
              <w:rPr>
                <w:sz w:val="20"/>
                <w:szCs w:val="20"/>
              </w:rPr>
              <w:t> </w:t>
            </w:r>
          </w:p>
        </w:tc>
        <w:tc>
          <w:tcPr>
            <w:tcW w:w="190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15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85"/>
        </w:trPr>
        <w:tc>
          <w:tcPr>
            <w:tcW w:w="441" w:type="dxa"/>
            <w:gridSpan w:val="2"/>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1112" w:type="dxa"/>
            <w:gridSpan w:val="2"/>
            <w:tcBorders>
              <w:top w:val="single" w:sz="4" w:space="0" w:color="auto"/>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373" w:type="dxa"/>
            <w:tcBorders>
              <w:top w:val="single" w:sz="4" w:space="0" w:color="auto"/>
              <w:left w:val="nil"/>
              <w:bottom w:val="nil"/>
              <w:right w:val="nil"/>
            </w:tcBorders>
            <w:shd w:val="clear" w:color="auto" w:fill="auto"/>
            <w:vAlign w:val="bottom"/>
            <w:hideMark/>
          </w:tcPr>
          <w:p w:rsidR="004310FD" w:rsidRPr="00812F1B" w:rsidRDefault="004310FD" w:rsidP="004310FD">
            <w:pPr>
              <w:jc w:val="center"/>
              <w:rPr>
                <w:sz w:val="20"/>
                <w:szCs w:val="20"/>
              </w:rPr>
            </w:pPr>
          </w:p>
        </w:tc>
        <w:tc>
          <w:tcPr>
            <w:tcW w:w="425"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58"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349"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829"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561" w:type="dxa"/>
            <w:tcBorders>
              <w:top w:val="single" w:sz="4" w:space="0" w:color="auto"/>
              <w:left w:val="nil"/>
              <w:bottom w:val="nil"/>
              <w:right w:val="nil"/>
            </w:tcBorders>
            <w:shd w:val="clear" w:color="auto" w:fill="auto"/>
            <w:noWrap/>
            <w:vAlign w:val="bottom"/>
            <w:hideMark/>
          </w:tcPr>
          <w:p w:rsidR="004310FD" w:rsidRPr="00812F1B" w:rsidRDefault="004310FD" w:rsidP="004310FD">
            <w:pPr>
              <w:rPr>
                <w:sz w:val="20"/>
                <w:szCs w:val="20"/>
              </w:rPr>
            </w:pPr>
          </w:p>
        </w:tc>
        <w:tc>
          <w:tcPr>
            <w:tcW w:w="320" w:type="dxa"/>
            <w:tcBorders>
              <w:top w:val="single" w:sz="4" w:space="0" w:color="auto"/>
              <w:left w:val="nil"/>
              <w:bottom w:val="nil"/>
              <w:right w:val="nil"/>
            </w:tcBorders>
            <w:shd w:val="clear" w:color="auto" w:fill="auto"/>
            <w:noWrap/>
            <w:vAlign w:val="bottom"/>
            <w:hideMark/>
          </w:tcPr>
          <w:p w:rsidR="004310FD" w:rsidRPr="00812F1B" w:rsidRDefault="004310FD" w:rsidP="004310FD">
            <w:pPr>
              <w:rPr>
                <w:sz w:val="20"/>
                <w:szCs w:val="20"/>
              </w:rPr>
            </w:pPr>
          </w:p>
        </w:tc>
        <w:tc>
          <w:tcPr>
            <w:tcW w:w="867" w:type="dxa"/>
            <w:gridSpan w:val="3"/>
            <w:tcBorders>
              <w:top w:val="single" w:sz="4" w:space="0" w:color="auto"/>
              <w:left w:val="nil"/>
              <w:bottom w:val="nil"/>
              <w:right w:val="single" w:sz="4" w:space="0" w:color="000000"/>
            </w:tcBorders>
            <w:shd w:val="clear" w:color="auto" w:fill="auto"/>
            <w:noWrap/>
            <w:vAlign w:val="bottom"/>
            <w:hideMark/>
          </w:tcPr>
          <w:p w:rsidR="004310FD" w:rsidRPr="00812F1B" w:rsidRDefault="004310FD" w:rsidP="004310FD">
            <w:pPr>
              <w:jc w:val="right"/>
              <w:rPr>
                <w:sz w:val="20"/>
                <w:szCs w:val="20"/>
              </w:rPr>
            </w:pPr>
            <w:r w:rsidRPr="00812F1B">
              <w:rPr>
                <w:sz w:val="20"/>
                <w:szCs w:val="20"/>
              </w:rPr>
              <w:t>Итого</w:t>
            </w:r>
          </w:p>
        </w:tc>
        <w:tc>
          <w:tcPr>
            <w:tcW w:w="11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669" w:type="dxa"/>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c>
          <w:tcPr>
            <w:tcW w:w="925" w:type="dxa"/>
            <w:gridSpan w:val="3"/>
            <w:tcBorders>
              <w:top w:val="single" w:sz="4" w:space="0" w:color="auto"/>
              <w:left w:val="nil"/>
              <w:bottom w:val="nil"/>
              <w:right w:val="nil"/>
            </w:tcBorders>
            <w:shd w:val="clear" w:color="auto" w:fill="auto"/>
            <w:noWrap/>
            <w:vAlign w:val="bottom"/>
            <w:hideMark/>
          </w:tcPr>
          <w:p w:rsidR="004310FD" w:rsidRPr="00812F1B" w:rsidRDefault="004310FD" w:rsidP="004310FD">
            <w:pPr>
              <w:jc w:val="center"/>
              <w:rPr>
                <w:sz w:val="20"/>
                <w:szCs w:val="20"/>
              </w:rPr>
            </w:pPr>
          </w:p>
        </w:tc>
      </w:tr>
      <w:tr w:rsidR="004310FD" w:rsidRPr="00812F1B" w:rsidTr="004310FD">
        <w:trPr>
          <w:gridAfter w:val="4"/>
          <w:wAfter w:w="592" w:type="dxa"/>
          <w:trHeight w:val="405"/>
        </w:trPr>
        <w:tc>
          <w:tcPr>
            <w:tcW w:w="1789" w:type="dxa"/>
            <w:gridSpan w:val="5"/>
            <w:tcBorders>
              <w:top w:val="nil"/>
              <w:left w:val="nil"/>
              <w:bottom w:val="nil"/>
              <w:right w:val="nil"/>
            </w:tcBorders>
            <w:shd w:val="clear" w:color="auto" w:fill="auto"/>
            <w:noWrap/>
            <w:vAlign w:val="bottom"/>
            <w:hideMark/>
          </w:tcPr>
          <w:p w:rsidR="004310FD" w:rsidRPr="00812F1B" w:rsidRDefault="004310FD" w:rsidP="004310FD">
            <w:pPr>
              <w:rPr>
                <w:sz w:val="20"/>
                <w:szCs w:val="20"/>
              </w:rPr>
            </w:pPr>
            <w:r w:rsidRPr="00812F1B">
              <w:rPr>
                <w:sz w:val="20"/>
                <w:szCs w:val="20"/>
              </w:rPr>
              <w:t>Место хранения</w:t>
            </w:r>
          </w:p>
        </w:tc>
        <w:tc>
          <w:tcPr>
            <w:tcW w:w="8161" w:type="dxa"/>
            <w:gridSpan w:val="23"/>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85"/>
        </w:trPr>
        <w:tc>
          <w:tcPr>
            <w:tcW w:w="9950" w:type="dxa"/>
            <w:gridSpan w:val="28"/>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405"/>
        </w:trPr>
        <w:tc>
          <w:tcPr>
            <w:tcW w:w="1789" w:type="dxa"/>
            <w:gridSpan w:val="5"/>
            <w:tcBorders>
              <w:top w:val="nil"/>
              <w:left w:val="nil"/>
              <w:bottom w:val="nil"/>
              <w:right w:val="nil"/>
            </w:tcBorders>
            <w:shd w:val="clear" w:color="auto" w:fill="auto"/>
            <w:noWrap/>
            <w:vAlign w:val="bottom"/>
            <w:hideMark/>
          </w:tcPr>
          <w:p w:rsidR="004310FD" w:rsidRPr="00812F1B" w:rsidRDefault="004310FD" w:rsidP="004310FD">
            <w:pPr>
              <w:rPr>
                <w:sz w:val="20"/>
                <w:szCs w:val="20"/>
              </w:rPr>
            </w:pPr>
            <w:r w:rsidRPr="00812F1B">
              <w:rPr>
                <w:sz w:val="20"/>
                <w:szCs w:val="20"/>
              </w:rPr>
              <w:t>Особые отметки</w:t>
            </w:r>
          </w:p>
        </w:tc>
        <w:tc>
          <w:tcPr>
            <w:tcW w:w="8161" w:type="dxa"/>
            <w:gridSpan w:val="23"/>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85"/>
        </w:trPr>
        <w:tc>
          <w:tcPr>
            <w:tcW w:w="9950" w:type="dxa"/>
            <w:gridSpan w:val="28"/>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85"/>
        </w:trPr>
        <w:tc>
          <w:tcPr>
            <w:tcW w:w="9950" w:type="dxa"/>
            <w:gridSpan w:val="28"/>
            <w:tcBorders>
              <w:top w:val="single" w:sz="4" w:space="0" w:color="auto"/>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285"/>
        </w:trPr>
        <w:tc>
          <w:tcPr>
            <w:tcW w:w="9950" w:type="dxa"/>
            <w:gridSpan w:val="28"/>
            <w:tcBorders>
              <w:top w:val="single" w:sz="4" w:space="0" w:color="auto"/>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330"/>
        </w:trPr>
        <w:tc>
          <w:tcPr>
            <w:tcW w:w="9950" w:type="dxa"/>
            <w:gridSpan w:val="28"/>
            <w:tcBorders>
              <w:top w:val="nil"/>
              <w:left w:val="nil"/>
              <w:bottom w:val="nil"/>
              <w:right w:val="nil"/>
            </w:tcBorders>
            <w:shd w:val="clear" w:color="auto" w:fill="auto"/>
            <w:noWrap/>
            <w:vAlign w:val="bottom"/>
            <w:hideMark/>
          </w:tcPr>
          <w:p w:rsidR="004310FD" w:rsidRPr="00812F1B" w:rsidRDefault="004310FD" w:rsidP="004310FD">
            <w:pPr>
              <w:jc w:val="center"/>
              <w:rPr>
                <w:b/>
                <w:bCs/>
                <w:sz w:val="20"/>
                <w:szCs w:val="20"/>
              </w:rPr>
            </w:pPr>
            <w:r w:rsidRPr="00812F1B">
              <w:rPr>
                <w:b/>
                <w:bCs/>
                <w:sz w:val="20"/>
                <w:szCs w:val="20"/>
              </w:rPr>
              <w:t>Расписка в получении товарно-материальных ценностей</w:t>
            </w:r>
          </w:p>
        </w:tc>
      </w:tr>
      <w:tr w:rsidR="004310FD" w:rsidRPr="00812F1B" w:rsidTr="004310FD">
        <w:trPr>
          <w:gridAfter w:val="4"/>
          <w:wAfter w:w="592" w:type="dxa"/>
          <w:trHeight w:val="435"/>
        </w:trPr>
        <w:tc>
          <w:tcPr>
            <w:tcW w:w="1789" w:type="dxa"/>
            <w:gridSpan w:val="5"/>
            <w:tcBorders>
              <w:top w:val="nil"/>
              <w:left w:val="nil"/>
              <w:bottom w:val="nil"/>
              <w:right w:val="nil"/>
            </w:tcBorders>
            <w:shd w:val="clear" w:color="auto" w:fill="auto"/>
            <w:noWrap/>
            <w:vAlign w:val="bottom"/>
            <w:hideMark/>
          </w:tcPr>
          <w:p w:rsidR="004310FD" w:rsidRPr="00812F1B" w:rsidRDefault="004310FD" w:rsidP="004310FD">
            <w:pPr>
              <w:rPr>
                <w:b/>
                <w:bCs/>
                <w:sz w:val="20"/>
                <w:szCs w:val="20"/>
              </w:rPr>
            </w:pPr>
            <w:r w:rsidRPr="00812F1B">
              <w:rPr>
                <w:b/>
                <w:bCs/>
                <w:sz w:val="20"/>
                <w:szCs w:val="20"/>
              </w:rPr>
              <w:t>Передал</w:t>
            </w:r>
          </w:p>
        </w:tc>
        <w:tc>
          <w:tcPr>
            <w:tcW w:w="1506" w:type="dxa"/>
            <w:gridSpan w:val="5"/>
            <w:tcBorders>
              <w:top w:val="nil"/>
              <w:left w:val="nil"/>
              <w:bottom w:val="single" w:sz="4" w:space="0" w:color="auto"/>
              <w:right w:val="nil"/>
            </w:tcBorders>
            <w:shd w:val="clear" w:color="auto" w:fill="auto"/>
            <w:noWrap/>
            <w:vAlign w:val="bottom"/>
            <w:hideMark/>
          </w:tcPr>
          <w:p w:rsidR="004310FD" w:rsidRPr="00812F1B" w:rsidRDefault="004310FD" w:rsidP="004310FD">
            <w:pPr>
              <w:jc w:val="center"/>
              <w:rPr>
                <w:sz w:val="20"/>
                <w:szCs w:val="20"/>
              </w:rPr>
            </w:pPr>
            <w:r w:rsidRPr="00812F1B">
              <w:rPr>
                <w:sz w:val="20"/>
                <w:szCs w:val="20"/>
              </w:rPr>
              <w:t> </w:t>
            </w: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58"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349"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829"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561"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320"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395"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236"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236"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588"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280"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301"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669" w:type="dxa"/>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c>
          <w:tcPr>
            <w:tcW w:w="925" w:type="dxa"/>
            <w:gridSpan w:val="3"/>
            <w:tcBorders>
              <w:top w:val="nil"/>
              <w:left w:val="nil"/>
              <w:bottom w:val="single" w:sz="4" w:space="0" w:color="auto"/>
              <w:right w:val="nil"/>
            </w:tcBorders>
            <w:shd w:val="clear" w:color="auto" w:fill="auto"/>
            <w:noWrap/>
            <w:vAlign w:val="bottom"/>
            <w:hideMark/>
          </w:tcPr>
          <w:p w:rsidR="004310FD" w:rsidRPr="00812F1B" w:rsidRDefault="004310FD" w:rsidP="004310FD">
            <w:pPr>
              <w:rPr>
                <w:sz w:val="20"/>
                <w:szCs w:val="20"/>
              </w:rPr>
            </w:pPr>
            <w:r w:rsidRPr="00812F1B">
              <w:rPr>
                <w:sz w:val="20"/>
                <w:szCs w:val="20"/>
              </w:rPr>
              <w:t> </w:t>
            </w:r>
          </w:p>
        </w:tc>
      </w:tr>
      <w:tr w:rsidR="004310FD" w:rsidRPr="00812F1B"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812F1B" w:rsidRDefault="004310FD" w:rsidP="004310FD">
            <w:pPr>
              <w:rPr>
                <w:b/>
                <w:bCs/>
                <w:sz w:val="16"/>
                <w:szCs w:val="16"/>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16"/>
                <w:szCs w:val="16"/>
              </w:rPr>
            </w:pPr>
          </w:p>
        </w:tc>
        <w:tc>
          <w:tcPr>
            <w:tcW w:w="1112" w:type="dxa"/>
            <w:gridSpan w:val="2"/>
            <w:tcBorders>
              <w:top w:val="nil"/>
              <w:left w:val="nil"/>
              <w:bottom w:val="nil"/>
              <w:right w:val="nil"/>
            </w:tcBorders>
            <w:shd w:val="clear" w:color="auto" w:fill="auto"/>
            <w:noWrap/>
            <w:hideMark/>
          </w:tcPr>
          <w:p w:rsidR="004310FD" w:rsidRPr="00812F1B" w:rsidRDefault="004310FD" w:rsidP="004310FD">
            <w:pPr>
              <w:rPr>
                <w:sz w:val="16"/>
                <w:szCs w:val="16"/>
              </w:rPr>
            </w:pPr>
          </w:p>
        </w:tc>
        <w:tc>
          <w:tcPr>
            <w:tcW w:w="1506" w:type="dxa"/>
            <w:gridSpan w:val="5"/>
            <w:tcBorders>
              <w:top w:val="single" w:sz="4" w:space="0" w:color="auto"/>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(должность)</w:t>
            </w:r>
          </w:p>
        </w:tc>
        <w:tc>
          <w:tcPr>
            <w:tcW w:w="236" w:type="dxa"/>
            <w:tcBorders>
              <w:top w:val="nil"/>
              <w:left w:val="nil"/>
              <w:bottom w:val="nil"/>
              <w:right w:val="nil"/>
            </w:tcBorders>
            <w:shd w:val="clear" w:color="auto" w:fill="auto"/>
            <w:noWrap/>
            <w:vAlign w:val="center"/>
            <w:hideMark/>
          </w:tcPr>
          <w:p w:rsidR="004310FD" w:rsidRPr="00812F1B" w:rsidRDefault="004310FD" w:rsidP="004310FD">
            <w:pPr>
              <w:rPr>
                <w:sz w:val="16"/>
                <w:szCs w:val="16"/>
              </w:rPr>
            </w:pPr>
          </w:p>
        </w:tc>
        <w:tc>
          <w:tcPr>
            <w:tcW w:w="1436" w:type="dxa"/>
            <w:gridSpan w:val="3"/>
            <w:tcBorders>
              <w:top w:val="nil"/>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(подпись)</w:t>
            </w:r>
          </w:p>
        </w:tc>
        <w:tc>
          <w:tcPr>
            <w:tcW w:w="236" w:type="dxa"/>
            <w:tcBorders>
              <w:top w:val="nil"/>
              <w:left w:val="nil"/>
              <w:bottom w:val="nil"/>
              <w:right w:val="nil"/>
            </w:tcBorders>
            <w:shd w:val="clear" w:color="auto" w:fill="auto"/>
            <w:noWrap/>
            <w:vAlign w:val="center"/>
            <w:hideMark/>
          </w:tcPr>
          <w:p w:rsidR="004310FD" w:rsidRPr="00812F1B" w:rsidRDefault="004310FD" w:rsidP="004310FD">
            <w:pPr>
              <w:rPr>
                <w:sz w:val="16"/>
                <w:szCs w:val="16"/>
              </w:rPr>
            </w:pPr>
          </w:p>
        </w:tc>
        <w:tc>
          <w:tcPr>
            <w:tcW w:w="4747" w:type="dxa"/>
            <w:gridSpan w:val="13"/>
            <w:tcBorders>
              <w:top w:val="nil"/>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(расшифровка подписи)</w:t>
            </w:r>
          </w:p>
        </w:tc>
      </w:tr>
      <w:tr w:rsidR="004310FD" w:rsidRPr="00812F1B" w:rsidTr="004310FD">
        <w:trPr>
          <w:gridAfter w:val="4"/>
          <w:wAfter w:w="592" w:type="dxa"/>
          <w:trHeight w:val="150"/>
        </w:trPr>
        <w:tc>
          <w:tcPr>
            <w:tcW w:w="1789" w:type="dxa"/>
            <w:gridSpan w:val="5"/>
            <w:vMerge w:val="restart"/>
            <w:tcBorders>
              <w:top w:val="nil"/>
              <w:left w:val="nil"/>
              <w:bottom w:val="nil"/>
              <w:right w:val="nil"/>
            </w:tcBorders>
            <w:shd w:val="clear" w:color="auto" w:fill="auto"/>
            <w:noWrap/>
            <w:vAlign w:val="bottom"/>
            <w:hideMark/>
          </w:tcPr>
          <w:p w:rsidR="004310FD" w:rsidRDefault="004310FD" w:rsidP="004310FD">
            <w:pPr>
              <w:rPr>
                <w:b/>
                <w:bCs/>
                <w:sz w:val="20"/>
                <w:szCs w:val="20"/>
              </w:rPr>
            </w:pPr>
          </w:p>
          <w:p w:rsidR="004310FD" w:rsidRDefault="004310FD" w:rsidP="004310FD">
            <w:pPr>
              <w:rPr>
                <w:b/>
                <w:bCs/>
                <w:sz w:val="20"/>
                <w:szCs w:val="20"/>
              </w:rPr>
            </w:pPr>
            <w:r>
              <w:rPr>
                <w:b/>
                <w:bCs/>
                <w:sz w:val="20"/>
                <w:szCs w:val="20"/>
              </w:rPr>
              <w:t xml:space="preserve">    М.П.</w:t>
            </w:r>
          </w:p>
          <w:p w:rsidR="004310FD" w:rsidRDefault="004310FD" w:rsidP="004310FD">
            <w:pPr>
              <w:rPr>
                <w:b/>
                <w:bCs/>
                <w:sz w:val="20"/>
                <w:szCs w:val="20"/>
              </w:rPr>
            </w:pPr>
          </w:p>
          <w:p w:rsidR="004310FD" w:rsidRDefault="004310FD" w:rsidP="004310FD">
            <w:pPr>
              <w:rPr>
                <w:b/>
                <w:bCs/>
                <w:sz w:val="20"/>
                <w:szCs w:val="20"/>
              </w:rPr>
            </w:pPr>
          </w:p>
          <w:p w:rsidR="004310FD" w:rsidRDefault="004310FD" w:rsidP="004310FD">
            <w:pPr>
              <w:rPr>
                <w:b/>
                <w:bCs/>
                <w:sz w:val="20"/>
                <w:szCs w:val="20"/>
              </w:rPr>
            </w:pPr>
          </w:p>
          <w:p w:rsidR="004310FD" w:rsidRPr="00812F1B" w:rsidRDefault="004310FD" w:rsidP="004310FD">
            <w:pPr>
              <w:rPr>
                <w:b/>
                <w:bCs/>
                <w:sz w:val="20"/>
                <w:szCs w:val="20"/>
              </w:rPr>
            </w:pPr>
            <w:r w:rsidRPr="00812F1B">
              <w:rPr>
                <w:b/>
                <w:bCs/>
                <w:sz w:val="20"/>
                <w:szCs w:val="20"/>
              </w:rPr>
              <w:t>Получил</w:t>
            </w:r>
          </w:p>
        </w:tc>
        <w:tc>
          <w:tcPr>
            <w:tcW w:w="1506" w:type="dxa"/>
            <w:gridSpan w:val="5"/>
            <w:vMerge w:val="restart"/>
            <w:tcBorders>
              <w:top w:val="nil"/>
              <w:left w:val="nil"/>
              <w:bottom w:val="single" w:sz="4" w:space="0" w:color="000000"/>
              <w:right w:val="nil"/>
            </w:tcBorders>
            <w:shd w:val="clear" w:color="auto" w:fill="auto"/>
            <w:noWrap/>
            <w:vAlign w:val="bottom"/>
            <w:hideMark/>
          </w:tcPr>
          <w:p w:rsidR="004310FD" w:rsidRPr="00812F1B" w:rsidRDefault="004310FD" w:rsidP="004310FD">
            <w:pPr>
              <w:jc w:val="cente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1436" w:type="dxa"/>
            <w:gridSpan w:val="3"/>
            <w:vMerge w:val="restart"/>
            <w:tcBorders>
              <w:top w:val="nil"/>
              <w:left w:val="nil"/>
              <w:bottom w:val="single" w:sz="4" w:space="0" w:color="000000"/>
              <w:right w:val="nil"/>
            </w:tcBorders>
            <w:shd w:val="clear" w:color="auto" w:fill="auto"/>
            <w:noWrap/>
            <w:vAlign w:val="bottom"/>
            <w:hideMark/>
          </w:tcPr>
          <w:p w:rsidR="004310FD" w:rsidRPr="00812F1B" w:rsidRDefault="004310FD" w:rsidP="004310FD">
            <w:pPr>
              <w:jc w:val="center"/>
              <w:rPr>
                <w:sz w:val="20"/>
                <w:szCs w:val="20"/>
              </w:rPr>
            </w:pPr>
            <w:r w:rsidRPr="00812F1B">
              <w:rPr>
                <w:sz w:val="20"/>
                <w:szCs w:val="20"/>
              </w:rPr>
              <w:t>____________</w:t>
            </w: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4747" w:type="dxa"/>
            <w:gridSpan w:val="13"/>
            <w:vMerge w:val="restart"/>
            <w:tcBorders>
              <w:top w:val="nil"/>
              <w:left w:val="nil"/>
              <w:bottom w:val="single" w:sz="4" w:space="0" w:color="000000"/>
              <w:right w:val="nil"/>
            </w:tcBorders>
            <w:shd w:val="clear" w:color="auto" w:fill="auto"/>
            <w:noWrap/>
            <w:vAlign w:val="bottom"/>
            <w:hideMark/>
          </w:tcPr>
          <w:p w:rsidR="004310FD" w:rsidRPr="00812F1B" w:rsidRDefault="004310FD" w:rsidP="004310FD">
            <w:pPr>
              <w:jc w:val="center"/>
              <w:rPr>
                <w:sz w:val="20"/>
                <w:szCs w:val="20"/>
              </w:rPr>
            </w:pPr>
            <w:r w:rsidRPr="00812F1B">
              <w:rPr>
                <w:sz w:val="20"/>
                <w:szCs w:val="20"/>
              </w:rPr>
              <w:t>_____________________________________________</w:t>
            </w:r>
          </w:p>
        </w:tc>
      </w:tr>
      <w:tr w:rsidR="004310FD" w:rsidRPr="00812F1B" w:rsidTr="004310FD">
        <w:trPr>
          <w:gridAfter w:val="4"/>
          <w:wAfter w:w="592" w:type="dxa"/>
          <w:trHeight w:val="150"/>
        </w:trPr>
        <w:tc>
          <w:tcPr>
            <w:tcW w:w="1789" w:type="dxa"/>
            <w:gridSpan w:val="5"/>
            <w:vMerge/>
            <w:tcBorders>
              <w:top w:val="nil"/>
              <w:left w:val="nil"/>
              <w:bottom w:val="nil"/>
              <w:right w:val="nil"/>
            </w:tcBorders>
            <w:shd w:val="clear" w:color="auto" w:fill="auto"/>
            <w:vAlign w:val="center"/>
            <w:hideMark/>
          </w:tcPr>
          <w:p w:rsidR="004310FD" w:rsidRPr="00812F1B" w:rsidRDefault="004310FD" w:rsidP="004310FD">
            <w:pPr>
              <w:rPr>
                <w:b/>
                <w:bCs/>
                <w:sz w:val="20"/>
                <w:szCs w:val="20"/>
              </w:rPr>
            </w:pPr>
          </w:p>
        </w:tc>
        <w:tc>
          <w:tcPr>
            <w:tcW w:w="1506" w:type="dxa"/>
            <w:gridSpan w:val="5"/>
            <w:vMerge/>
            <w:tcBorders>
              <w:top w:val="nil"/>
              <w:left w:val="nil"/>
              <w:bottom w:val="single" w:sz="4" w:space="0" w:color="000000"/>
              <w:right w:val="nil"/>
            </w:tcBorders>
            <w:shd w:val="clear" w:color="auto" w:fill="auto"/>
            <w:vAlign w:val="center"/>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1436" w:type="dxa"/>
            <w:gridSpan w:val="3"/>
            <w:vMerge/>
            <w:tcBorders>
              <w:top w:val="nil"/>
              <w:left w:val="nil"/>
              <w:bottom w:val="nil"/>
              <w:right w:val="nil"/>
            </w:tcBorders>
            <w:shd w:val="clear" w:color="auto" w:fill="auto"/>
            <w:vAlign w:val="center"/>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4747" w:type="dxa"/>
            <w:gridSpan w:val="13"/>
            <w:vMerge/>
            <w:tcBorders>
              <w:top w:val="nil"/>
              <w:left w:val="nil"/>
              <w:bottom w:val="nil"/>
              <w:right w:val="nil"/>
            </w:tcBorders>
            <w:shd w:val="clear" w:color="auto" w:fill="auto"/>
            <w:vAlign w:val="center"/>
            <w:hideMark/>
          </w:tcPr>
          <w:p w:rsidR="004310FD" w:rsidRPr="00812F1B" w:rsidRDefault="004310FD" w:rsidP="004310FD">
            <w:pPr>
              <w:rPr>
                <w:sz w:val="20"/>
                <w:szCs w:val="20"/>
              </w:rPr>
            </w:pPr>
          </w:p>
        </w:tc>
      </w:tr>
      <w:tr w:rsidR="004310FD" w:rsidRPr="00812F1B" w:rsidTr="004310FD">
        <w:trPr>
          <w:gridAfter w:val="4"/>
          <w:wAfter w:w="592" w:type="dxa"/>
          <w:trHeight w:val="199"/>
        </w:trPr>
        <w:tc>
          <w:tcPr>
            <w:tcW w:w="441" w:type="dxa"/>
            <w:gridSpan w:val="2"/>
            <w:tcBorders>
              <w:top w:val="nil"/>
              <w:left w:val="nil"/>
              <w:bottom w:val="nil"/>
              <w:right w:val="nil"/>
            </w:tcBorders>
            <w:shd w:val="clear" w:color="auto" w:fill="auto"/>
            <w:noWrap/>
            <w:vAlign w:val="bottom"/>
            <w:hideMark/>
          </w:tcPr>
          <w:p w:rsidR="004310FD" w:rsidRPr="00812F1B" w:rsidRDefault="004310FD" w:rsidP="004310FD">
            <w:pPr>
              <w:rPr>
                <w:sz w:val="16"/>
                <w:szCs w:val="16"/>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16"/>
                <w:szCs w:val="16"/>
              </w:rPr>
            </w:pPr>
          </w:p>
        </w:tc>
        <w:tc>
          <w:tcPr>
            <w:tcW w:w="1112" w:type="dxa"/>
            <w:gridSpan w:val="2"/>
            <w:vMerge w:val="restart"/>
            <w:tcBorders>
              <w:top w:val="nil"/>
              <w:left w:val="nil"/>
              <w:bottom w:val="nil"/>
              <w:right w:val="nil"/>
            </w:tcBorders>
            <w:shd w:val="clear" w:color="auto" w:fill="auto"/>
            <w:noWrap/>
            <w:hideMark/>
          </w:tcPr>
          <w:p w:rsidR="004310FD" w:rsidRPr="00812F1B" w:rsidRDefault="004310FD" w:rsidP="004310FD">
            <w:pPr>
              <w:jc w:val="right"/>
              <w:rPr>
                <w:sz w:val="16"/>
                <w:szCs w:val="16"/>
              </w:rPr>
            </w:pPr>
          </w:p>
        </w:tc>
        <w:tc>
          <w:tcPr>
            <w:tcW w:w="1506" w:type="dxa"/>
            <w:gridSpan w:val="5"/>
            <w:tcBorders>
              <w:top w:val="single" w:sz="4" w:space="0" w:color="auto"/>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(должность)</w:t>
            </w:r>
          </w:p>
        </w:tc>
        <w:tc>
          <w:tcPr>
            <w:tcW w:w="236" w:type="dxa"/>
            <w:tcBorders>
              <w:top w:val="nil"/>
              <w:left w:val="nil"/>
              <w:bottom w:val="nil"/>
              <w:right w:val="nil"/>
            </w:tcBorders>
            <w:shd w:val="clear" w:color="auto" w:fill="auto"/>
            <w:noWrap/>
            <w:vAlign w:val="center"/>
            <w:hideMark/>
          </w:tcPr>
          <w:p w:rsidR="004310FD" w:rsidRPr="00812F1B" w:rsidRDefault="004310FD" w:rsidP="004310FD">
            <w:pPr>
              <w:rPr>
                <w:sz w:val="16"/>
                <w:szCs w:val="16"/>
              </w:rPr>
            </w:pPr>
          </w:p>
        </w:tc>
        <w:tc>
          <w:tcPr>
            <w:tcW w:w="1436" w:type="dxa"/>
            <w:gridSpan w:val="3"/>
            <w:tcBorders>
              <w:top w:val="nil"/>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(подпись)</w:t>
            </w:r>
          </w:p>
        </w:tc>
        <w:tc>
          <w:tcPr>
            <w:tcW w:w="236" w:type="dxa"/>
            <w:tcBorders>
              <w:top w:val="nil"/>
              <w:left w:val="nil"/>
              <w:bottom w:val="nil"/>
              <w:right w:val="nil"/>
            </w:tcBorders>
            <w:shd w:val="clear" w:color="auto" w:fill="auto"/>
            <w:noWrap/>
            <w:vAlign w:val="center"/>
            <w:hideMark/>
          </w:tcPr>
          <w:p w:rsidR="004310FD" w:rsidRPr="00812F1B" w:rsidRDefault="004310FD" w:rsidP="004310FD">
            <w:pPr>
              <w:rPr>
                <w:sz w:val="16"/>
                <w:szCs w:val="16"/>
              </w:rPr>
            </w:pPr>
          </w:p>
        </w:tc>
        <w:tc>
          <w:tcPr>
            <w:tcW w:w="4747" w:type="dxa"/>
            <w:gridSpan w:val="13"/>
            <w:tcBorders>
              <w:top w:val="nil"/>
              <w:left w:val="nil"/>
              <w:bottom w:val="nil"/>
              <w:right w:val="nil"/>
            </w:tcBorders>
            <w:shd w:val="clear" w:color="auto" w:fill="auto"/>
            <w:noWrap/>
            <w:vAlign w:val="center"/>
            <w:hideMark/>
          </w:tcPr>
          <w:p w:rsidR="004310FD" w:rsidRPr="00812F1B" w:rsidRDefault="004310FD" w:rsidP="004310FD">
            <w:pPr>
              <w:jc w:val="center"/>
              <w:rPr>
                <w:sz w:val="16"/>
                <w:szCs w:val="16"/>
              </w:rPr>
            </w:pPr>
            <w:r w:rsidRPr="00812F1B">
              <w:rPr>
                <w:sz w:val="16"/>
                <w:szCs w:val="16"/>
              </w:rPr>
              <w:t>(расшифровка подписи)</w:t>
            </w:r>
          </w:p>
        </w:tc>
      </w:tr>
      <w:tr w:rsidR="004310FD" w:rsidRPr="00812F1B" w:rsidTr="004310FD">
        <w:trPr>
          <w:gridAfter w:val="4"/>
          <w:wAfter w:w="592" w:type="dxa"/>
          <w:trHeight w:val="150"/>
        </w:trPr>
        <w:tc>
          <w:tcPr>
            <w:tcW w:w="441" w:type="dxa"/>
            <w:gridSpan w:val="2"/>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1112" w:type="dxa"/>
            <w:gridSpan w:val="2"/>
            <w:vMerge/>
            <w:tcBorders>
              <w:top w:val="nil"/>
              <w:left w:val="nil"/>
              <w:bottom w:val="nil"/>
              <w:right w:val="nil"/>
            </w:tcBorders>
            <w:shd w:val="clear" w:color="auto" w:fill="auto"/>
            <w:vAlign w:val="center"/>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373"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425"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58"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349"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829"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561"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320"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395"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588"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280"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301"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669"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925" w:type="dxa"/>
            <w:gridSpan w:val="3"/>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r>
      <w:tr w:rsidR="004310FD" w:rsidRPr="00812F1B" w:rsidTr="004310FD">
        <w:trPr>
          <w:gridAfter w:val="1"/>
          <w:wAfter w:w="36" w:type="dxa"/>
          <w:trHeight w:val="180"/>
        </w:trPr>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772" w:type="dxa"/>
            <w:gridSpan w:val="3"/>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9498" w:type="dxa"/>
            <w:gridSpan w:val="27"/>
            <w:tcBorders>
              <w:top w:val="nil"/>
              <w:left w:val="nil"/>
              <w:right w:val="nil"/>
            </w:tcBorders>
            <w:shd w:val="clear" w:color="auto" w:fill="auto"/>
            <w:noWrap/>
            <w:vAlign w:val="center"/>
          </w:tcPr>
          <w:p w:rsidR="004310FD" w:rsidRPr="00812F1B" w:rsidRDefault="004310FD" w:rsidP="004310FD">
            <w:pPr>
              <w:rPr>
                <w:sz w:val="20"/>
                <w:szCs w:val="20"/>
              </w:rPr>
            </w:pPr>
          </w:p>
        </w:tc>
      </w:tr>
      <w:tr w:rsidR="004310FD" w:rsidRPr="00812F1B" w:rsidTr="004310FD">
        <w:trPr>
          <w:trHeight w:val="330"/>
        </w:trPr>
        <w:tc>
          <w:tcPr>
            <w:tcW w:w="236" w:type="dxa"/>
            <w:tcBorders>
              <w:top w:val="nil"/>
              <w:left w:val="nil"/>
              <w:bottom w:val="nil"/>
              <w:right w:val="nil"/>
            </w:tcBorders>
            <w:shd w:val="clear" w:color="auto" w:fill="auto"/>
            <w:noWrap/>
            <w:vAlign w:val="bottom"/>
            <w:hideMark/>
          </w:tcPr>
          <w:p w:rsidR="004310FD" w:rsidRPr="00812F1B" w:rsidRDefault="004310FD" w:rsidP="004310FD">
            <w:pPr>
              <w:rPr>
                <w:sz w:val="20"/>
                <w:szCs w:val="20"/>
              </w:rPr>
            </w:pPr>
          </w:p>
        </w:tc>
        <w:tc>
          <w:tcPr>
            <w:tcW w:w="772" w:type="dxa"/>
            <w:gridSpan w:val="3"/>
            <w:tcBorders>
              <w:top w:val="nil"/>
              <w:left w:val="nil"/>
              <w:bottom w:val="nil"/>
              <w:right w:val="nil"/>
            </w:tcBorders>
            <w:shd w:val="clear" w:color="auto" w:fill="auto"/>
            <w:noWrap/>
            <w:vAlign w:val="bottom"/>
            <w:hideMark/>
          </w:tcPr>
          <w:p w:rsidR="004310FD" w:rsidRDefault="004310FD" w:rsidP="004310FD">
            <w:pPr>
              <w:rPr>
                <w:b/>
                <w:bCs/>
                <w:sz w:val="20"/>
                <w:szCs w:val="20"/>
              </w:rPr>
            </w:pPr>
            <w:r>
              <w:rPr>
                <w:b/>
                <w:bCs/>
                <w:sz w:val="20"/>
                <w:szCs w:val="20"/>
              </w:rPr>
              <w:t>М.П.</w:t>
            </w:r>
          </w:p>
          <w:p w:rsidR="004310FD" w:rsidRPr="00812F1B" w:rsidRDefault="004310FD" w:rsidP="004310FD">
            <w:pPr>
              <w:rPr>
                <w:sz w:val="20"/>
                <w:szCs w:val="20"/>
              </w:rPr>
            </w:pPr>
          </w:p>
        </w:tc>
        <w:tc>
          <w:tcPr>
            <w:tcW w:w="8035" w:type="dxa"/>
            <w:gridSpan w:val="22"/>
            <w:tcBorders>
              <w:left w:val="nil"/>
              <w:bottom w:val="nil"/>
              <w:right w:val="nil"/>
            </w:tcBorders>
            <w:shd w:val="clear" w:color="auto" w:fill="auto"/>
            <w:noWrap/>
          </w:tcPr>
          <w:p w:rsidR="004310FD" w:rsidRPr="00812F1B" w:rsidRDefault="004310FD" w:rsidP="004310FD">
            <w:pPr>
              <w:jc w:val="center"/>
              <w:rPr>
                <w:sz w:val="20"/>
                <w:szCs w:val="20"/>
              </w:rPr>
            </w:pPr>
          </w:p>
        </w:tc>
        <w:tc>
          <w:tcPr>
            <w:tcW w:w="585" w:type="dxa"/>
            <w:tcBorders>
              <w:left w:val="nil"/>
              <w:bottom w:val="nil"/>
              <w:right w:val="nil"/>
            </w:tcBorders>
            <w:shd w:val="clear" w:color="auto" w:fill="auto"/>
            <w:noWrap/>
            <w:vAlign w:val="bottom"/>
          </w:tcPr>
          <w:p w:rsidR="004310FD" w:rsidRPr="00812F1B" w:rsidRDefault="004310FD" w:rsidP="004310FD">
            <w:pPr>
              <w:rPr>
                <w:sz w:val="20"/>
                <w:szCs w:val="20"/>
              </w:rPr>
            </w:pPr>
          </w:p>
        </w:tc>
        <w:tc>
          <w:tcPr>
            <w:tcW w:w="403" w:type="dxa"/>
            <w:gridSpan w:val="2"/>
            <w:tcBorders>
              <w:left w:val="nil"/>
              <w:bottom w:val="nil"/>
              <w:right w:val="nil"/>
            </w:tcBorders>
            <w:shd w:val="clear" w:color="auto" w:fill="auto"/>
            <w:noWrap/>
            <w:vAlign w:val="bottom"/>
          </w:tcPr>
          <w:p w:rsidR="004310FD" w:rsidRPr="00812F1B" w:rsidRDefault="004310FD" w:rsidP="004310FD">
            <w:pPr>
              <w:rPr>
                <w:sz w:val="20"/>
                <w:szCs w:val="20"/>
              </w:rPr>
            </w:pPr>
          </w:p>
        </w:tc>
        <w:tc>
          <w:tcPr>
            <w:tcW w:w="275" w:type="dxa"/>
            <w:tcBorders>
              <w:left w:val="nil"/>
              <w:bottom w:val="nil"/>
              <w:right w:val="nil"/>
            </w:tcBorders>
            <w:shd w:val="clear" w:color="auto" w:fill="auto"/>
            <w:noWrap/>
            <w:vAlign w:val="bottom"/>
          </w:tcPr>
          <w:p w:rsidR="004310FD" w:rsidRPr="00812F1B" w:rsidRDefault="004310FD" w:rsidP="004310FD">
            <w:pPr>
              <w:rPr>
                <w:sz w:val="20"/>
                <w:szCs w:val="20"/>
              </w:rPr>
            </w:pPr>
          </w:p>
        </w:tc>
        <w:tc>
          <w:tcPr>
            <w:tcW w:w="236" w:type="dxa"/>
            <w:gridSpan w:val="2"/>
            <w:tcBorders>
              <w:left w:val="nil"/>
              <w:bottom w:val="nil"/>
              <w:right w:val="nil"/>
            </w:tcBorders>
            <w:shd w:val="clear" w:color="auto" w:fill="auto"/>
            <w:noWrap/>
            <w:vAlign w:val="bottom"/>
          </w:tcPr>
          <w:p w:rsidR="004310FD" w:rsidRPr="00812F1B" w:rsidRDefault="004310FD" w:rsidP="004310FD">
            <w:pPr>
              <w:rPr>
                <w:sz w:val="20"/>
                <w:szCs w:val="20"/>
              </w:rPr>
            </w:pPr>
          </w:p>
        </w:tc>
      </w:tr>
    </w:tbl>
    <w:p w:rsidR="004310FD" w:rsidRDefault="004310FD" w:rsidP="004310FD">
      <w:pPr>
        <w:spacing w:after="200" w:line="276" w:lineRule="auto"/>
        <w:rPr>
          <w:i/>
          <w:color w:val="A6A6A6" w:themeColor="background1" w:themeShade="A6"/>
          <w:kern w:val="28"/>
          <w:sz w:val="20"/>
          <w:szCs w:val="20"/>
        </w:rPr>
      </w:pPr>
      <w:r>
        <w:rPr>
          <w:b/>
          <w:i/>
          <w:color w:val="A6A6A6" w:themeColor="background1" w:themeShade="A6"/>
          <w:kern w:val="28"/>
          <w:sz w:val="20"/>
        </w:rPr>
        <w:br w:type="page"/>
      </w:r>
    </w:p>
    <w:p w:rsidR="004310FD" w:rsidRDefault="004310FD" w:rsidP="004310FD">
      <w:pPr>
        <w:pStyle w:val="1"/>
        <w:jc w:val="right"/>
        <w:rPr>
          <w:b w:val="0"/>
          <w:i/>
          <w:color w:val="A6A6A6" w:themeColor="background1" w:themeShade="A6"/>
          <w:kern w:val="28"/>
          <w:sz w:val="20"/>
        </w:rPr>
      </w:pPr>
      <w:bookmarkStart w:id="508" w:name="_Toc120637925"/>
      <w:r w:rsidRPr="00D21D76">
        <w:rPr>
          <w:b w:val="0"/>
          <w:i/>
          <w:color w:val="A6A6A6" w:themeColor="background1" w:themeShade="A6"/>
          <w:kern w:val="28"/>
          <w:sz w:val="20"/>
        </w:rPr>
        <w:lastRenderedPageBreak/>
        <w:t>Акт сверки взаимных расчетов</w:t>
      </w:r>
      <w:bookmarkEnd w:id="508"/>
      <w:r w:rsidRPr="00D21D76" w:rsidDel="00AC18A8">
        <w:rPr>
          <w:b w:val="0"/>
          <w:i/>
          <w:color w:val="A6A6A6" w:themeColor="background1" w:themeShade="A6"/>
          <w:kern w:val="28"/>
          <w:sz w:val="20"/>
        </w:rPr>
        <w:t xml:space="preserve"> </w:t>
      </w:r>
    </w:p>
    <w:p w:rsidR="004310FD" w:rsidRPr="000B306D" w:rsidRDefault="004310FD" w:rsidP="004310FD"/>
    <w:tbl>
      <w:tblPr>
        <w:tblW w:w="5038" w:type="pct"/>
        <w:tblLayout w:type="fixed"/>
        <w:tblLook w:val="04A0" w:firstRow="1" w:lastRow="0" w:firstColumn="1" w:lastColumn="0" w:noHBand="0" w:noVBand="1"/>
      </w:tblPr>
      <w:tblGrid>
        <w:gridCol w:w="2052"/>
        <w:gridCol w:w="1022"/>
        <w:gridCol w:w="595"/>
        <w:gridCol w:w="977"/>
        <w:gridCol w:w="881"/>
        <w:gridCol w:w="230"/>
        <w:gridCol w:w="2125"/>
        <w:gridCol w:w="1057"/>
        <w:gridCol w:w="925"/>
        <w:gridCol w:w="990"/>
      </w:tblGrid>
      <w:tr w:rsidR="004310FD" w:rsidRPr="00D21D76" w:rsidTr="004310FD">
        <w:trPr>
          <w:trHeight w:val="375"/>
        </w:trPr>
        <w:tc>
          <w:tcPr>
            <w:tcW w:w="5000" w:type="pct"/>
            <w:gridSpan w:val="10"/>
            <w:noWrap/>
            <w:vAlign w:val="center"/>
            <w:hideMark/>
          </w:tcPr>
          <w:p w:rsidR="004310FD" w:rsidRPr="000B306D" w:rsidRDefault="004310FD" w:rsidP="004310FD">
            <w:pPr>
              <w:spacing w:line="256" w:lineRule="auto"/>
              <w:jc w:val="center"/>
              <w:rPr>
                <w:b/>
                <w:bCs/>
                <w:lang w:eastAsia="en-US"/>
              </w:rPr>
            </w:pPr>
            <w:r w:rsidRPr="000B306D">
              <w:rPr>
                <w:b/>
                <w:bCs/>
                <w:lang w:eastAsia="en-US"/>
              </w:rPr>
              <w:t xml:space="preserve">Акт сверки взаимных расчетов </w:t>
            </w:r>
          </w:p>
        </w:tc>
      </w:tr>
      <w:tr w:rsidR="004310FD" w:rsidRPr="00D21D76" w:rsidTr="004310FD">
        <w:trPr>
          <w:trHeight w:val="769"/>
        </w:trPr>
        <w:tc>
          <w:tcPr>
            <w:tcW w:w="5000" w:type="pct"/>
            <w:gridSpan w:val="10"/>
            <w:vAlign w:val="bottom"/>
            <w:hideMark/>
          </w:tcPr>
          <w:p w:rsidR="004310FD" w:rsidRDefault="004310FD" w:rsidP="004310FD">
            <w:pPr>
              <w:spacing w:line="256" w:lineRule="auto"/>
              <w:jc w:val="center"/>
              <w:rPr>
                <w:sz w:val="20"/>
                <w:szCs w:val="20"/>
                <w:lang w:eastAsia="en-US"/>
              </w:rPr>
            </w:pPr>
            <w:r w:rsidRPr="00D21D76">
              <w:rPr>
                <w:b/>
                <w:sz w:val="20"/>
                <w:szCs w:val="20"/>
                <w:lang w:eastAsia="en-US"/>
              </w:rPr>
              <w:t>за период:</w:t>
            </w:r>
            <w:r w:rsidRPr="00D21D76">
              <w:rPr>
                <w:sz w:val="20"/>
                <w:szCs w:val="20"/>
                <w:lang w:eastAsia="en-US"/>
              </w:rPr>
              <w:t xml:space="preserve"> _____________________________</w:t>
            </w:r>
            <w:r w:rsidRPr="00D21D76">
              <w:rPr>
                <w:sz w:val="20"/>
                <w:szCs w:val="20"/>
                <w:lang w:eastAsia="en-US"/>
              </w:rPr>
              <w:br/>
            </w:r>
          </w:p>
          <w:p w:rsidR="004310FD" w:rsidRPr="00D21D76" w:rsidRDefault="004310FD" w:rsidP="004310FD">
            <w:pPr>
              <w:spacing w:line="256" w:lineRule="auto"/>
              <w:jc w:val="center"/>
              <w:rPr>
                <w:bCs/>
                <w:i/>
                <w:color w:val="808080" w:themeColor="background1" w:themeShade="80"/>
                <w:sz w:val="20"/>
                <w:szCs w:val="20"/>
                <w:lang w:eastAsia="en-US"/>
              </w:rPr>
            </w:pPr>
            <w:r w:rsidRPr="00D21D76">
              <w:rPr>
                <w:sz w:val="20"/>
                <w:szCs w:val="20"/>
                <w:lang w:eastAsia="en-US"/>
              </w:rPr>
              <w:t>между ________</w:t>
            </w:r>
            <w:r>
              <w:rPr>
                <w:sz w:val="20"/>
                <w:szCs w:val="20"/>
                <w:lang w:eastAsia="en-US"/>
              </w:rPr>
              <w:t>____________</w:t>
            </w:r>
            <w:r w:rsidRPr="00D21D76">
              <w:rPr>
                <w:sz w:val="20"/>
                <w:szCs w:val="20"/>
                <w:lang w:eastAsia="en-US"/>
              </w:rPr>
              <w:t xml:space="preserve">______________________________________________________________________________ </w:t>
            </w:r>
          </w:p>
          <w:p w:rsidR="004310FD" w:rsidRPr="000B306D" w:rsidRDefault="004310FD" w:rsidP="004310FD">
            <w:pPr>
              <w:spacing w:line="256" w:lineRule="auto"/>
              <w:jc w:val="center"/>
              <w:rPr>
                <w:sz w:val="16"/>
                <w:szCs w:val="16"/>
                <w:lang w:eastAsia="en-US"/>
              </w:rPr>
            </w:pPr>
            <w:r w:rsidRPr="000B306D">
              <w:rPr>
                <w:sz w:val="16"/>
                <w:szCs w:val="16"/>
                <w:lang w:eastAsia="en-US"/>
              </w:rPr>
              <w:t>(наименование учреждения)</w:t>
            </w:r>
          </w:p>
          <w:p w:rsidR="004310FD" w:rsidRPr="00D21D76" w:rsidRDefault="004310FD" w:rsidP="004310FD">
            <w:pPr>
              <w:spacing w:line="256" w:lineRule="auto"/>
              <w:jc w:val="center"/>
              <w:rPr>
                <w:sz w:val="20"/>
                <w:szCs w:val="20"/>
                <w:lang w:eastAsia="en-US"/>
              </w:rPr>
            </w:pPr>
            <w:r>
              <w:rPr>
                <w:sz w:val="20"/>
                <w:szCs w:val="20"/>
                <w:lang w:eastAsia="en-US"/>
              </w:rPr>
              <w:t>и</w:t>
            </w:r>
            <w:r w:rsidRPr="00D21D76">
              <w:rPr>
                <w:sz w:val="20"/>
                <w:szCs w:val="20"/>
                <w:lang w:eastAsia="en-US"/>
              </w:rPr>
              <w:t xml:space="preserve"> ___________________</w:t>
            </w:r>
            <w:r>
              <w:rPr>
                <w:sz w:val="20"/>
                <w:szCs w:val="20"/>
                <w:lang w:eastAsia="en-US"/>
              </w:rPr>
              <w:t>________________</w:t>
            </w:r>
            <w:r w:rsidRPr="00D21D76">
              <w:rPr>
                <w:sz w:val="20"/>
                <w:szCs w:val="20"/>
                <w:lang w:eastAsia="en-US"/>
              </w:rPr>
              <w:t>___________________________________________________________________</w:t>
            </w:r>
          </w:p>
        </w:tc>
      </w:tr>
      <w:tr w:rsidR="004310FD" w:rsidRPr="00D21D76" w:rsidTr="004310FD">
        <w:trPr>
          <w:trHeight w:val="360"/>
        </w:trPr>
        <w:tc>
          <w:tcPr>
            <w:tcW w:w="1416" w:type="pct"/>
            <w:gridSpan w:val="2"/>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274"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50"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512" w:type="pct"/>
            <w:gridSpan w:val="2"/>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978"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87"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26"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57"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r>
      <w:tr w:rsidR="004310FD" w:rsidRPr="00D21D76" w:rsidTr="004310FD">
        <w:trPr>
          <w:trHeight w:val="747"/>
        </w:trPr>
        <w:tc>
          <w:tcPr>
            <w:tcW w:w="5000" w:type="pct"/>
            <w:gridSpan w:val="10"/>
            <w:vAlign w:val="bottom"/>
            <w:hideMark/>
          </w:tcPr>
          <w:p w:rsidR="004310FD" w:rsidRPr="00D21D76" w:rsidRDefault="004310FD" w:rsidP="004310FD">
            <w:pPr>
              <w:spacing w:line="256" w:lineRule="auto"/>
              <w:jc w:val="both"/>
              <w:rPr>
                <w:sz w:val="20"/>
                <w:szCs w:val="20"/>
                <w:lang w:eastAsia="en-US"/>
              </w:rPr>
            </w:pPr>
            <w:r w:rsidRPr="00D21D76">
              <w:rPr>
                <w:sz w:val="20"/>
                <w:szCs w:val="20"/>
                <w:lang w:eastAsia="en-US"/>
              </w:rPr>
              <w:t>Мы, нижеподписавшиеся, _____</w:t>
            </w:r>
            <w:r>
              <w:rPr>
                <w:sz w:val="20"/>
                <w:szCs w:val="20"/>
                <w:lang w:eastAsia="en-US"/>
              </w:rPr>
              <w:t>_____________</w:t>
            </w:r>
            <w:r w:rsidRPr="00D21D76">
              <w:rPr>
                <w:sz w:val="20"/>
                <w:szCs w:val="20"/>
                <w:lang w:eastAsia="en-US"/>
              </w:rPr>
              <w:t>___________________________________________________________________,</w:t>
            </w:r>
          </w:p>
          <w:p w:rsidR="004310FD" w:rsidRPr="000B306D" w:rsidRDefault="004310FD" w:rsidP="004310FD">
            <w:pPr>
              <w:spacing w:line="256" w:lineRule="auto"/>
              <w:jc w:val="center"/>
              <w:rPr>
                <w:sz w:val="16"/>
                <w:szCs w:val="16"/>
                <w:lang w:eastAsia="en-US"/>
              </w:rPr>
            </w:pPr>
            <w:r w:rsidRPr="000B306D">
              <w:rPr>
                <w:sz w:val="16"/>
                <w:szCs w:val="16"/>
                <w:lang w:eastAsia="en-US"/>
              </w:rPr>
              <w:t>(наименование учреждения)</w:t>
            </w:r>
          </w:p>
          <w:p w:rsidR="004310FD" w:rsidRPr="00D21D76" w:rsidRDefault="004310FD" w:rsidP="004310FD">
            <w:pPr>
              <w:spacing w:line="256" w:lineRule="auto"/>
              <w:jc w:val="both"/>
              <w:rPr>
                <w:sz w:val="20"/>
                <w:szCs w:val="20"/>
                <w:lang w:eastAsia="en-US"/>
              </w:rPr>
            </w:pPr>
            <w:r w:rsidRPr="00D21D76">
              <w:rPr>
                <w:sz w:val="20"/>
                <w:szCs w:val="20"/>
                <w:lang w:eastAsia="en-US"/>
              </w:rPr>
              <w:t>с одной стороны, и _______</w:t>
            </w:r>
            <w:r>
              <w:rPr>
                <w:sz w:val="20"/>
                <w:szCs w:val="20"/>
                <w:lang w:eastAsia="en-US"/>
              </w:rPr>
              <w:t>_</w:t>
            </w:r>
            <w:r w:rsidRPr="00D21D76">
              <w:rPr>
                <w:sz w:val="20"/>
                <w:szCs w:val="20"/>
                <w:lang w:eastAsia="en-US"/>
              </w:rPr>
              <w:t>_____________ _____________________________________________________________________, с другой стороны, составили настоящий акт сверки расчетов по договору от «___» _______________ 20 __ г. №__________о том, что состояние взаимных расчетов по данным учета следующее:</w:t>
            </w:r>
          </w:p>
        </w:tc>
      </w:tr>
      <w:tr w:rsidR="004310FD" w:rsidRPr="00D21D76" w:rsidTr="004310FD">
        <w:trPr>
          <w:trHeight w:val="120"/>
        </w:trPr>
        <w:tc>
          <w:tcPr>
            <w:tcW w:w="1416" w:type="pct"/>
            <w:gridSpan w:val="2"/>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274"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50"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06"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1085" w:type="pct"/>
            <w:gridSpan w:val="2"/>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87"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26"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c>
          <w:tcPr>
            <w:tcW w:w="457" w:type="pct"/>
            <w:shd w:val="clear" w:color="auto" w:fill="auto"/>
            <w:noWrap/>
            <w:vAlign w:val="bottom"/>
            <w:hideMark/>
          </w:tcPr>
          <w:p w:rsidR="004310FD" w:rsidRPr="00D21D76" w:rsidRDefault="004310FD" w:rsidP="004310FD">
            <w:pPr>
              <w:spacing w:line="256" w:lineRule="auto"/>
              <w:rPr>
                <w:rFonts w:eastAsiaTheme="minorHAnsi"/>
                <w:sz w:val="20"/>
                <w:szCs w:val="20"/>
                <w:lang w:eastAsia="en-US"/>
              </w:rPr>
            </w:pPr>
          </w:p>
        </w:tc>
      </w:tr>
      <w:tr w:rsidR="004310FD" w:rsidRPr="00D21D76" w:rsidTr="004310FD">
        <w:trPr>
          <w:trHeight w:val="507"/>
        </w:trPr>
        <w:tc>
          <w:tcPr>
            <w:tcW w:w="2546" w:type="pct"/>
            <w:gridSpan w:val="5"/>
            <w:tcBorders>
              <w:top w:val="single" w:sz="4" w:space="0" w:color="auto"/>
              <w:left w:val="single" w:sz="4" w:space="0" w:color="auto"/>
              <w:bottom w:val="single" w:sz="4" w:space="0" w:color="auto"/>
              <w:right w:val="single" w:sz="4" w:space="0" w:color="auto"/>
            </w:tcBorders>
            <w:shd w:val="clear" w:color="auto" w:fill="auto"/>
            <w:hideMark/>
          </w:tcPr>
          <w:p w:rsidR="004310FD" w:rsidRPr="00D21D76" w:rsidRDefault="004310FD" w:rsidP="004310FD">
            <w:pPr>
              <w:spacing w:line="256" w:lineRule="auto"/>
              <w:rPr>
                <w:sz w:val="20"/>
                <w:szCs w:val="20"/>
              </w:rPr>
            </w:pPr>
            <w:r w:rsidRPr="00D21D76">
              <w:rPr>
                <w:sz w:val="20"/>
                <w:szCs w:val="20"/>
                <w:lang w:eastAsia="en-US"/>
              </w:rPr>
              <w:t>По данным ___________</w:t>
            </w:r>
            <w:r>
              <w:rPr>
                <w:sz w:val="20"/>
                <w:szCs w:val="20"/>
                <w:lang w:eastAsia="en-US"/>
              </w:rPr>
              <w:t>________</w:t>
            </w:r>
            <w:r w:rsidRPr="00D21D76">
              <w:rPr>
                <w:sz w:val="20"/>
                <w:szCs w:val="20"/>
                <w:lang w:eastAsia="en-US"/>
              </w:rPr>
              <w:t>_____________</w:t>
            </w:r>
            <w:r>
              <w:rPr>
                <w:sz w:val="20"/>
                <w:szCs w:val="20"/>
                <w:lang w:eastAsia="en-US"/>
              </w:rPr>
              <w:t>_____</w:t>
            </w:r>
            <w:r w:rsidRPr="00D21D76">
              <w:rPr>
                <w:sz w:val="20"/>
                <w:szCs w:val="20"/>
                <w:lang w:eastAsia="en-US"/>
              </w:rPr>
              <w:t>_________</w:t>
            </w:r>
          </w:p>
          <w:p w:rsidR="004310FD" w:rsidRPr="000B306D" w:rsidRDefault="004310FD" w:rsidP="004310FD">
            <w:pPr>
              <w:spacing w:line="256" w:lineRule="auto"/>
              <w:jc w:val="center"/>
              <w:rPr>
                <w:sz w:val="16"/>
                <w:szCs w:val="16"/>
                <w:lang w:eastAsia="en-US"/>
              </w:rPr>
            </w:pPr>
            <w:r w:rsidRPr="000B306D">
              <w:rPr>
                <w:sz w:val="16"/>
                <w:szCs w:val="16"/>
                <w:lang w:eastAsia="en-US"/>
              </w:rPr>
              <w:t>(наименование учреждения)</w:t>
            </w:r>
          </w:p>
          <w:p w:rsidR="004310FD" w:rsidRPr="00D21D76" w:rsidRDefault="004310FD" w:rsidP="004310FD">
            <w:pPr>
              <w:spacing w:line="256" w:lineRule="auto"/>
              <w:jc w:val="center"/>
              <w:rPr>
                <w:sz w:val="20"/>
                <w:szCs w:val="20"/>
                <w:lang w:eastAsia="en-US"/>
              </w:rPr>
            </w:pPr>
            <w:r>
              <w:rPr>
                <w:sz w:val="20"/>
                <w:szCs w:val="20"/>
                <w:lang w:eastAsia="en-US"/>
              </w:rPr>
              <w:t xml:space="preserve">_________________ </w:t>
            </w:r>
            <w:r w:rsidRPr="00D21D76">
              <w:rPr>
                <w:sz w:val="20"/>
                <w:szCs w:val="20"/>
                <w:lang w:eastAsia="en-US"/>
              </w:rPr>
              <w:t>руб.</w:t>
            </w:r>
          </w:p>
        </w:tc>
        <w:tc>
          <w:tcPr>
            <w:tcW w:w="2454" w:type="pct"/>
            <w:gridSpan w:val="5"/>
            <w:tcBorders>
              <w:top w:val="single" w:sz="4" w:space="0" w:color="auto"/>
              <w:left w:val="nil"/>
              <w:bottom w:val="single" w:sz="4" w:space="0" w:color="auto"/>
              <w:right w:val="single" w:sz="4" w:space="0" w:color="auto"/>
            </w:tcBorders>
            <w:shd w:val="clear" w:color="auto" w:fill="auto"/>
            <w:hideMark/>
          </w:tcPr>
          <w:p w:rsidR="004310FD" w:rsidRPr="00D21D76" w:rsidRDefault="004310FD" w:rsidP="004310FD">
            <w:pPr>
              <w:spacing w:line="256" w:lineRule="auto"/>
              <w:rPr>
                <w:sz w:val="20"/>
                <w:szCs w:val="20"/>
                <w:lang w:eastAsia="en-US"/>
              </w:rPr>
            </w:pPr>
            <w:r w:rsidRPr="00D21D76">
              <w:rPr>
                <w:sz w:val="20"/>
                <w:szCs w:val="20"/>
                <w:lang w:eastAsia="en-US"/>
              </w:rPr>
              <w:t>По данным _______________________________________</w:t>
            </w:r>
          </w:p>
          <w:p w:rsidR="004310FD" w:rsidRPr="00D21D76" w:rsidRDefault="004310FD" w:rsidP="004310FD">
            <w:pPr>
              <w:spacing w:line="256" w:lineRule="auto"/>
              <w:jc w:val="center"/>
              <w:rPr>
                <w:sz w:val="20"/>
                <w:szCs w:val="20"/>
                <w:lang w:eastAsia="en-US"/>
              </w:rPr>
            </w:pPr>
            <w:r w:rsidRPr="00D21D76">
              <w:rPr>
                <w:sz w:val="20"/>
                <w:szCs w:val="20"/>
                <w:lang w:eastAsia="en-US"/>
              </w:rPr>
              <w:t>_____________________________________________________</w:t>
            </w:r>
            <w:r>
              <w:rPr>
                <w:sz w:val="20"/>
                <w:szCs w:val="20"/>
                <w:lang w:eastAsia="en-US"/>
              </w:rPr>
              <w:t>____________</w:t>
            </w:r>
            <w:r w:rsidRPr="00D21D76">
              <w:rPr>
                <w:sz w:val="20"/>
                <w:szCs w:val="20"/>
                <w:lang w:eastAsia="en-US"/>
              </w:rPr>
              <w:t>___, руб.</w:t>
            </w:r>
          </w:p>
        </w:tc>
      </w:tr>
      <w:tr w:rsidR="004310FD" w:rsidRPr="00D21D76" w:rsidTr="004310FD">
        <w:trPr>
          <w:trHeight w:val="237"/>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Дата</w:t>
            </w:r>
          </w:p>
        </w:tc>
        <w:tc>
          <w:tcPr>
            <w:tcW w:w="745" w:type="pct"/>
            <w:gridSpan w:val="2"/>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Документ</w:t>
            </w:r>
          </w:p>
        </w:tc>
        <w:tc>
          <w:tcPr>
            <w:tcW w:w="450"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Дебет</w:t>
            </w:r>
          </w:p>
        </w:tc>
        <w:tc>
          <w:tcPr>
            <w:tcW w:w="406"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Кредит</w:t>
            </w:r>
          </w:p>
        </w:tc>
        <w:tc>
          <w:tcPr>
            <w:tcW w:w="1085" w:type="pct"/>
            <w:gridSpan w:val="2"/>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Дата</w:t>
            </w:r>
          </w:p>
        </w:tc>
        <w:tc>
          <w:tcPr>
            <w:tcW w:w="487"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Документ</w:t>
            </w:r>
          </w:p>
        </w:tc>
        <w:tc>
          <w:tcPr>
            <w:tcW w:w="426"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Дебет</w:t>
            </w:r>
          </w:p>
        </w:tc>
        <w:tc>
          <w:tcPr>
            <w:tcW w:w="457"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center"/>
              <w:rPr>
                <w:bCs/>
                <w:sz w:val="20"/>
                <w:szCs w:val="20"/>
                <w:lang w:eastAsia="en-US"/>
              </w:rPr>
            </w:pPr>
            <w:r w:rsidRPr="000B306D">
              <w:rPr>
                <w:bCs/>
                <w:sz w:val="20"/>
                <w:szCs w:val="20"/>
                <w:lang w:eastAsia="en-US"/>
              </w:rPr>
              <w:t>Кредит</w:t>
            </w:r>
          </w:p>
        </w:tc>
      </w:tr>
      <w:tr w:rsidR="004310FD" w:rsidRPr="00D21D76" w:rsidTr="004310FD">
        <w:trPr>
          <w:trHeight w:val="237"/>
        </w:trPr>
        <w:tc>
          <w:tcPr>
            <w:tcW w:w="169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 xml:space="preserve">Сальдо начальное на </w:t>
            </w:r>
          </w:p>
        </w:tc>
        <w:tc>
          <w:tcPr>
            <w:tcW w:w="450"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right"/>
              <w:rPr>
                <w:bCs/>
                <w:sz w:val="20"/>
                <w:szCs w:val="20"/>
                <w:lang w:eastAsia="en-US"/>
              </w:rPr>
            </w:pPr>
            <w:r w:rsidRPr="000B306D">
              <w:rPr>
                <w:bCs/>
                <w:sz w:val="20"/>
                <w:szCs w:val="20"/>
                <w:lang w:eastAsia="en-US"/>
              </w:rPr>
              <w:t> </w:t>
            </w:r>
          </w:p>
        </w:tc>
        <w:tc>
          <w:tcPr>
            <w:tcW w:w="406"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right"/>
              <w:rPr>
                <w:bCs/>
                <w:sz w:val="20"/>
                <w:szCs w:val="20"/>
                <w:lang w:eastAsia="en-US"/>
              </w:rPr>
            </w:pPr>
            <w:r w:rsidRPr="000B306D">
              <w:rPr>
                <w:bCs/>
                <w:sz w:val="20"/>
                <w:szCs w:val="20"/>
                <w:lang w:eastAsia="en-US"/>
              </w:rPr>
              <w:t> </w:t>
            </w:r>
          </w:p>
        </w:tc>
        <w:tc>
          <w:tcPr>
            <w:tcW w:w="157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 xml:space="preserve">Сальдо начальное на </w:t>
            </w:r>
          </w:p>
        </w:tc>
        <w:tc>
          <w:tcPr>
            <w:tcW w:w="426"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right"/>
              <w:rPr>
                <w:bCs/>
                <w:sz w:val="20"/>
                <w:szCs w:val="20"/>
                <w:lang w:eastAsia="en-US"/>
              </w:rPr>
            </w:pPr>
            <w:r w:rsidRPr="000B306D">
              <w:rPr>
                <w:bCs/>
                <w:sz w:val="20"/>
                <w:szCs w:val="20"/>
                <w:lang w:eastAsia="en-US"/>
              </w:rPr>
              <w:t> </w:t>
            </w:r>
          </w:p>
        </w:tc>
        <w:tc>
          <w:tcPr>
            <w:tcW w:w="457"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right"/>
              <w:rPr>
                <w:bCs/>
                <w:sz w:val="20"/>
                <w:szCs w:val="20"/>
                <w:lang w:eastAsia="en-US"/>
              </w:rPr>
            </w:pPr>
            <w:r w:rsidRPr="000B306D">
              <w:rPr>
                <w:bCs/>
                <w:sz w:val="20"/>
                <w:szCs w:val="20"/>
                <w:lang w:eastAsia="en-US"/>
              </w:rPr>
              <w:t> </w:t>
            </w:r>
          </w:p>
        </w:tc>
      </w:tr>
      <w:tr w:rsidR="004310FD" w:rsidRPr="00D21D76" w:rsidTr="004310FD">
        <w:trPr>
          <w:trHeight w:val="237"/>
        </w:trPr>
        <w:tc>
          <w:tcPr>
            <w:tcW w:w="1416" w:type="pct"/>
            <w:gridSpan w:val="2"/>
            <w:tcBorders>
              <w:top w:val="nil"/>
              <w:left w:val="single" w:sz="4" w:space="0" w:color="auto"/>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274" w:type="pct"/>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50"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jc w:val="right"/>
              <w:rPr>
                <w:sz w:val="20"/>
                <w:szCs w:val="20"/>
                <w:lang w:eastAsia="en-US"/>
              </w:rPr>
            </w:pPr>
          </w:p>
        </w:tc>
        <w:tc>
          <w:tcPr>
            <w:tcW w:w="406"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jc w:val="right"/>
              <w:rPr>
                <w:sz w:val="20"/>
                <w:szCs w:val="20"/>
                <w:lang w:eastAsia="en-US"/>
              </w:rPr>
            </w:pPr>
          </w:p>
        </w:tc>
        <w:tc>
          <w:tcPr>
            <w:tcW w:w="1085" w:type="pct"/>
            <w:gridSpan w:val="2"/>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87" w:type="pct"/>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26"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rPr>
                <w:sz w:val="20"/>
                <w:szCs w:val="20"/>
                <w:lang w:eastAsia="en-US"/>
              </w:rPr>
            </w:pPr>
          </w:p>
        </w:tc>
        <w:tc>
          <w:tcPr>
            <w:tcW w:w="457"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rPr>
                <w:sz w:val="20"/>
                <w:szCs w:val="20"/>
                <w:lang w:eastAsia="en-US"/>
              </w:rPr>
            </w:pPr>
          </w:p>
        </w:tc>
      </w:tr>
      <w:tr w:rsidR="004310FD" w:rsidRPr="00D21D76" w:rsidTr="004310FD">
        <w:trPr>
          <w:trHeight w:val="237"/>
        </w:trPr>
        <w:tc>
          <w:tcPr>
            <w:tcW w:w="1416" w:type="pct"/>
            <w:gridSpan w:val="2"/>
            <w:tcBorders>
              <w:top w:val="nil"/>
              <w:left w:val="single" w:sz="4" w:space="0" w:color="auto"/>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274" w:type="pct"/>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50"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jc w:val="right"/>
              <w:rPr>
                <w:sz w:val="20"/>
                <w:szCs w:val="20"/>
                <w:lang w:eastAsia="en-US"/>
              </w:rPr>
            </w:pPr>
          </w:p>
        </w:tc>
        <w:tc>
          <w:tcPr>
            <w:tcW w:w="406"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jc w:val="right"/>
              <w:rPr>
                <w:sz w:val="20"/>
                <w:szCs w:val="20"/>
                <w:lang w:eastAsia="en-US"/>
              </w:rPr>
            </w:pPr>
          </w:p>
        </w:tc>
        <w:tc>
          <w:tcPr>
            <w:tcW w:w="1085" w:type="pct"/>
            <w:gridSpan w:val="2"/>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87" w:type="pct"/>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26"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rPr>
                <w:sz w:val="20"/>
                <w:szCs w:val="20"/>
                <w:lang w:eastAsia="en-US"/>
              </w:rPr>
            </w:pPr>
          </w:p>
        </w:tc>
        <w:tc>
          <w:tcPr>
            <w:tcW w:w="457"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rPr>
                <w:sz w:val="20"/>
                <w:szCs w:val="20"/>
                <w:lang w:eastAsia="en-US"/>
              </w:rPr>
            </w:pPr>
          </w:p>
        </w:tc>
      </w:tr>
      <w:tr w:rsidR="004310FD" w:rsidRPr="00D21D76" w:rsidTr="004310FD">
        <w:trPr>
          <w:trHeight w:val="237"/>
        </w:trPr>
        <w:tc>
          <w:tcPr>
            <w:tcW w:w="1416" w:type="pct"/>
            <w:gridSpan w:val="2"/>
            <w:tcBorders>
              <w:top w:val="nil"/>
              <w:left w:val="single" w:sz="4" w:space="0" w:color="auto"/>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274" w:type="pct"/>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50"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jc w:val="right"/>
              <w:rPr>
                <w:sz w:val="20"/>
                <w:szCs w:val="20"/>
                <w:lang w:eastAsia="en-US"/>
              </w:rPr>
            </w:pPr>
          </w:p>
        </w:tc>
        <w:tc>
          <w:tcPr>
            <w:tcW w:w="406"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jc w:val="right"/>
              <w:rPr>
                <w:sz w:val="20"/>
                <w:szCs w:val="20"/>
                <w:lang w:eastAsia="en-US"/>
              </w:rPr>
            </w:pPr>
          </w:p>
        </w:tc>
        <w:tc>
          <w:tcPr>
            <w:tcW w:w="1085" w:type="pct"/>
            <w:gridSpan w:val="2"/>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87" w:type="pct"/>
            <w:tcBorders>
              <w:top w:val="nil"/>
              <w:left w:val="nil"/>
              <w:bottom w:val="single" w:sz="4" w:space="0" w:color="auto"/>
              <w:right w:val="single" w:sz="4" w:space="0" w:color="auto"/>
            </w:tcBorders>
            <w:shd w:val="clear" w:color="auto" w:fill="auto"/>
            <w:vAlign w:val="center"/>
          </w:tcPr>
          <w:p w:rsidR="004310FD" w:rsidRPr="000B306D" w:rsidRDefault="004310FD" w:rsidP="004310FD">
            <w:pPr>
              <w:spacing w:line="256" w:lineRule="auto"/>
              <w:rPr>
                <w:sz w:val="20"/>
                <w:szCs w:val="20"/>
                <w:lang w:eastAsia="en-US"/>
              </w:rPr>
            </w:pPr>
          </w:p>
        </w:tc>
        <w:tc>
          <w:tcPr>
            <w:tcW w:w="426"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rPr>
                <w:sz w:val="20"/>
                <w:szCs w:val="20"/>
                <w:lang w:eastAsia="en-US"/>
              </w:rPr>
            </w:pPr>
          </w:p>
        </w:tc>
        <w:tc>
          <w:tcPr>
            <w:tcW w:w="457" w:type="pct"/>
            <w:tcBorders>
              <w:top w:val="nil"/>
              <w:left w:val="nil"/>
              <w:bottom w:val="single" w:sz="4" w:space="0" w:color="auto"/>
              <w:right w:val="single" w:sz="4" w:space="0" w:color="auto"/>
            </w:tcBorders>
            <w:shd w:val="clear" w:color="auto" w:fill="auto"/>
            <w:noWrap/>
            <w:vAlign w:val="center"/>
          </w:tcPr>
          <w:p w:rsidR="004310FD" w:rsidRPr="000B306D" w:rsidRDefault="004310FD" w:rsidP="004310FD">
            <w:pPr>
              <w:spacing w:line="256" w:lineRule="auto"/>
              <w:rPr>
                <w:sz w:val="20"/>
                <w:szCs w:val="20"/>
                <w:lang w:eastAsia="en-US"/>
              </w:rPr>
            </w:pPr>
          </w:p>
        </w:tc>
      </w:tr>
      <w:tr w:rsidR="004310FD" w:rsidRPr="00D21D76" w:rsidTr="004310FD">
        <w:trPr>
          <w:trHeight w:val="330"/>
        </w:trPr>
        <w:tc>
          <w:tcPr>
            <w:tcW w:w="169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Обороты за период</w:t>
            </w:r>
          </w:p>
        </w:tc>
        <w:tc>
          <w:tcPr>
            <w:tcW w:w="450" w:type="pct"/>
            <w:tcBorders>
              <w:top w:val="nil"/>
              <w:left w:val="nil"/>
              <w:bottom w:val="single" w:sz="4" w:space="0" w:color="auto"/>
              <w:right w:val="single" w:sz="4" w:space="0" w:color="auto"/>
            </w:tcBorders>
            <w:shd w:val="clear" w:color="auto" w:fill="auto"/>
            <w:noWrap/>
            <w:vAlign w:val="bottom"/>
          </w:tcPr>
          <w:p w:rsidR="004310FD" w:rsidRPr="000B306D" w:rsidRDefault="004310FD" w:rsidP="004310FD">
            <w:pPr>
              <w:spacing w:line="256" w:lineRule="auto"/>
              <w:jc w:val="right"/>
              <w:rPr>
                <w:bCs/>
                <w:sz w:val="20"/>
                <w:szCs w:val="20"/>
                <w:lang w:eastAsia="en-US"/>
              </w:rPr>
            </w:pPr>
          </w:p>
        </w:tc>
        <w:tc>
          <w:tcPr>
            <w:tcW w:w="406" w:type="pct"/>
            <w:tcBorders>
              <w:top w:val="nil"/>
              <w:left w:val="nil"/>
              <w:bottom w:val="single" w:sz="4" w:space="0" w:color="auto"/>
              <w:right w:val="single" w:sz="4" w:space="0" w:color="auto"/>
            </w:tcBorders>
            <w:shd w:val="clear" w:color="auto" w:fill="auto"/>
            <w:noWrap/>
            <w:vAlign w:val="bottom"/>
          </w:tcPr>
          <w:p w:rsidR="004310FD" w:rsidRPr="000B306D" w:rsidRDefault="004310FD" w:rsidP="004310FD">
            <w:pPr>
              <w:spacing w:line="256" w:lineRule="auto"/>
              <w:jc w:val="right"/>
              <w:rPr>
                <w:bCs/>
                <w:sz w:val="20"/>
                <w:szCs w:val="20"/>
                <w:lang w:eastAsia="en-US"/>
              </w:rPr>
            </w:pPr>
          </w:p>
        </w:tc>
        <w:tc>
          <w:tcPr>
            <w:tcW w:w="157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Обороты за период</w:t>
            </w:r>
          </w:p>
        </w:tc>
        <w:tc>
          <w:tcPr>
            <w:tcW w:w="426" w:type="pct"/>
            <w:tcBorders>
              <w:top w:val="nil"/>
              <w:left w:val="nil"/>
              <w:bottom w:val="single" w:sz="4" w:space="0" w:color="auto"/>
              <w:right w:val="single" w:sz="4" w:space="0" w:color="auto"/>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 </w:t>
            </w:r>
          </w:p>
        </w:tc>
        <w:tc>
          <w:tcPr>
            <w:tcW w:w="457"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rPr>
                <w:bCs/>
                <w:sz w:val="20"/>
                <w:szCs w:val="20"/>
                <w:lang w:eastAsia="en-US"/>
              </w:rPr>
            </w:pPr>
            <w:r w:rsidRPr="000B306D">
              <w:rPr>
                <w:bCs/>
                <w:sz w:val="20"/>
                <w:szCs w:val="20"/>
                <w:lang w:eastAsia="en-US"/>
              </w:rPr>
              <w:t> </w:t>
            </w:r>
          </w:p>
        </w:tc>
      </w:tr>
      <w:tr w:rsidR="004310FD" w:rsidRPr="00D21D76" w:rsidTr="004310FD">
        <w:trPr>
          <w:trHeight w:val="237"/>
        </w:trPr>
        <w:tc>
          <w:tcPr>
            <w:tcW w:w="169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Сальдо конечное</w:t>
            </w:r>
          </w:p>
        </w:tc>
        <w:tc>
          <w:tcPr>
            <w:tcW w:w="450"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right"/>
              <w:rPr>
                <w:bCs/>
                <w:sz w:val="20"/>
                <w:szCs w:val="20"/>
                <w:lang w:eastAsia="en-US"/>
              </w:rPr>
            </w:pPr>
            <w:r w:rsidRPr="000B306D">
              <w:rPr>
                <w:bCs/>
                <w:sz w:val="20"/>
                <w:szCs w:val="20"/>
                <w:lang w:eastAsia="en-US"/>
              </w:rPr>
              <w:t> </w:t>
            </w:r>
          </w:p>
        </w:tc>
        <w:tc>
          <w:tcPr>
            <w:tcW w:w="406"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jc w:val="right"/>
              <w:rPr>
                <w:bCs/>
                <w:sz w:val="20"/>
                <w:szCs w:val="20"/>
                <w:lang w:eastAsia="en-US"/>
              </w:rPr>
            </w:pPr>
            <w:r w:rsidRPr="000B306D">
              <w:rPr>
                <w:bCs/>
                <w:sz w:val="20"/>
                <w:szCs w:val="20"/>
                <w:lang w:eastAsia="en-US"/>
              </w:rPr>
              <w:t> </w:t>
            </w:r>
          </w:p>
        </w:tc>
        <w:tc>
          <w:tcPr>
            <w:tcW w:w="157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10FD" w:rsidRPr="000B306D" w:rsidRDefault="004310FD" w:rsidP="004310FD">
            <w:pPr>
              <w:spacing w:line="256" w:lineRule="auto"/>
              <w:rPr>
                <w:bCs/>
                <w:sz w:val="20"/>
                <w:szCs w:val="20"/>
                <w:lang w:eastAsia="en-US"/>
              </w:rPr>
            </w:pPr>
            <w:r w:rsidRPr="000B306D">
              <w:rPr>
                <w:bCs/>
                <w:sz w:val="20"/>
                <w:szCs w:val="20"/>
                <w:lang w:eastAsia="en-US"/>
              </w:rPr>
              <w:t>Сальдо конечное</w:t>
            </w:r>
          </w:p>
        </w:tc>
        <w:tc>
          <w:tcPr>
            <w:tcW w:w="426"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rPr>
                <w:bCs/>
                <w:sz w:val="20"/>
                <w:szCs w:val="20"/>
                <w:lang w:eastAsia="en-US"/>
              </w:rPr>
            </w:pPr>
            <w:r w:rsidRPr="000B306D">
              <w:rPr>
                <w:bCs/>
                <w:sz w:val="20"/>
                <w:szCs w:val="20"/>
                <w:lang w:eastAsia="en-US"/>
              </w:rPr>
              <w:t> </w:t>
            </w:r>
          </w:p>
        </w:tc>
        <w:tc>
          <w:tcPr>
            <w:tcW w:w="457" w:type="pct"/>
            <w:tcBorders>
              <w:top w:val="nil"/>
              <w:left w:val="nil"/>
              <w:bottom w:val="single" w:sz="4" w:space="0" w:color="auto"/>
              <w:right w:val="single" w:sz="4" w:space="0" w:color="auto"/>
            </w:tcBorders>
            <w:shd w:val="clear" w:color="auto" w:fill="auto"/>
            <w:noWrap/>
            <w:vAlign w:val="center"/>
            <w:hideMark/>
          </w:tcPr>
          <w:p w:rsidR="004310FD" w:rsidRPr="000B306D" w:rsidRDefault="004310FD" w:rsidP="004310FD">
            <w:pPr>
              <w:spacing w:line="256" w:lineRule="auto"/>
              <w:rPr>
                <w:bCs/>
                <w:sz w:val="20"/>
                <w:szCs w:val="20"/>
                <w:lang w:eastAsia="en-US"/>
              </w:rPr>
            </w:pPr>
            <w:r w:rsidRPr="000B306D">
              <w:rPr>
                <w:bCs/>
                <w:sz w:val="20"/>
                <w:szCs w:val="20"/>
                <w:lang w:eastAsia="en-US"/>
              </w:rPr>
              <w:t> </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5211"/>
      </w:tblGrid>
      <w:tr w:rsidR="004310FD" w:rsidRPr="00D21D76" w:rsidTr="004310FD">
        <w:tc>
          <w:tcPr>
            <w:tcW w:w="5772" w:type="dxa"/>
            <w:shd w:val="clear" w:color="auto" w:fill="auto"/>
          </w:tcPr>
          <w:p w:rsidR="004310FD" w:rsidRPr="00D21D76" w:rsidRDefault="004310FD" w:rsidP="004310FD">
            <w:pPr>
              <w:spacing w:before="120"/>
              <w:rPr>
                <w:kern w:val="28"/>
                <w:sz w:val="20"/>
                <w:szCs w:val="20"/>
              </w:rPr>
            </w:pPr>
            <w:r w:rsidRPr="00D21D76">
              <w:rPr>
                <w:kern w:val="28"/>
                <w:sz w:val="20"/>
                <w:szCs w:val="20"/>
              </w:rPr>
              <w:t>От</w:t>
            </w:r>
          </w:p>
        </w:tc>
        <w:tc>
          <w:tcPr>
            <w:tcW w:w="5216" w:type="dxa"/>
            <w:shd w:val="clear" w:color="auto" w:fill="auto"/>
          </w:tcPr>
          <w:p w:rsidR="004310FD" w:rsidRPr="00D21D76" w:rsidRDefault="004310FD" w:rsidP="004310FD">
            <w:pPr>
              <w:spacing w:before="120"/>
              <w:rPr>
                <w:kern w:val="28"/>
                <w:sz w:val="20"/>
                <w:szCs w:val="20"/>
              </w:rPr>
            </w:pPr>
            <w:r w:rsidRPr="00D21D76">
              <w:rPr>
                <w:kern w:val="28"/>
                <w:sz w:val="20"/>
                <w:szCs w:val="20"/>
              </w:rPr>
              <w:t>От</w:t>
            </w:r>
          </w:p>
        </w:tc>
      </w:tr>
      <w:tr w:rsidR="004310FD" w:rsidRPr="00D21D76" w:rsidTr="004310FD">
        <w:tc>
          <w:tcPr>
            <w:tcW w:w="5772" w:type="dxa"/>
          </w:tcPr>
          <w:p w:rsidR="004310FD" w:rsidRPr="00D21D76" w:rsidRDefault="004310FD" w:rsidP="004310FD">
            <w:pPr>
              <w:spacing w:before="120"/>
              <w:rPr>
                <w:kern w:val="28"/>
                <w:sz w:val="20"/>
                <w:szCs w:val="20"/>
              </w:rPr>
            </w:pPr>
            <w:r w:rsidRPr="00D21D76">
              <w:rPr>
                <w:kern w:val="28"/>
                <w:sz w:val="20"/>
                <w:szCs w:val="20"/>
              </w:rPr>
              <w:t>______________________________________________________</w:t>
            </w:r>
          </w:p>
          <w:p w:rsidR="004310FD" w:rsidRPr="000B306D" w:rsidRDefault="004310FD" w:rsidP="004310FD">
            <w:pPr>
              <w:spacing w:line="256" w:lineRule="auto"/>
              <w:jc w:val="center"/>
              <w:rPr>
                <w:kern w:val="28"/>
                <w:sz w:val="16"/>
                <w:szCs w:val="16"/>
              </w:rPr>
            </w:pPr>
            <w:r w:rsidRPr="000B306D">
              <w:rPr>
                <w:sz w:val="16"/>
                <w:szCs w:val="16"/>
                <w:lang w:eastAsia="en-US"/>
              </w:rPr>
              <w:t>(наименование учреждения)</w:t>
            </w:r>
          </w:p>
        </w:tc>
        <w:tc>
          <w:tcPr>
            <w:tcW w:w="5216" w:type="dxa"/>
          </w:tcPr>
          <w:p w:rsidR="004310FD" w:rsidRPr="00D21D76" w:rsidRDefault="004310FD" w:rsidP="004310FD">
            <w:pPr>
              <w:spacing w:before="120"/>
              <w:rPr>
                <w:kern w:val="28"/>
                <w:sz w:val="20"/>
                <w:szCs w:val="20"/>
              </w:rPr>
            </w:pPr>
            <w:r w:rsidRPr="00D21D76">
              <w:rPr>
                <w:kern w:val="28"/>
                <w:sz w:val="20"/>
                <w:szCs w:val="20"/>
              </w:rPr>
              <w:t>__________________________________________________</w:t>
            </w:r>
          </w:p>
        </w:tc>
      </w:tr>
    </w:tbl>
    <w:p w:rsidR="004310FD" w:rsidRDefault="004310FD" w:rsidP="004310FD">
      <w:pPr>
        <w:spacing w:after="200" w:line="276" w:lineRule="auto"/>
        <w:rPr>
          <w:kern w:val="28"/>
          <w:sz w:val="20"/>
          <w:szCs w:val="20"/>
        </w:rPr>
      </w:pPr>
    </w:p>
    <w:tbl>
      <w:tblPr>
        <w:tblStyle w:val="ac"/>
        <w:tblW w:w="10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222"/>
        <w:gridCol w:w="1594"/>
        <w:gridCol w:w="222"/>
        <w:gridCol w:w="1951"/>
        <w:gridCol w:w="222"/>
        <w:gridCol w:w="2104"/>
        <w:gridCol w:w="222"/>
        <w:gridCol w:w="1594"/>
        <w:gridCol w:w="222"/>
        <w:gridCol w:w="1951"/>
      </w:tblGrid>
      <w:tr w:rsidR="004310FD" w:rsidTr="004310FD">
        <w:tc>
          <w:tcPr>
            <w:tcW w:w="2093" w:type="dxa"/>
          </w:tcPr>
          <w:p w:rsidR="004310FD" w:rsidRDefault="004310FD" w:rsidP="004310FD">
            <w:pPr>
              <w:spacing w:before="120"/>
              <w:rPr>
                <w:kern w:val="28"/>
                <w:sz w:val="20"/>
                <w:szCs w:val="20"/>
              </w:rPr>
            </w:pPr>
            <w:r w:rsidRPr="00D21D76">
              <w:rPr>
                <w:kern w:val="28"/>
                <w:sz w:val="20"/>
                <w:szCs w:val="20"/>
              </w:rPr>
              <w:t>Руководитель Учреждения</w:t>
            </w:r>
          </w:p>
        </w:tc>
        <w:tc>
          <w:tcPr>
            <w:tcW w:w="236" w:type="dxa"/>
          </w:tcPr>
          <w:p w:rsidR="004310FD" w:rsidRPr="009D4181" w:rsidRDefault="004310FD" w:rsidP="004310FD">
            <w:pPr>
              <w:spacing w:before="120"/>
              <w:rPr>
                <w:kern w:val="28"/>
                <w:sz w:val="20"/>
                <w:szCs w:val="20"/>
                <w:lang w:val="en-US"/>
              </w:rPr>
            </w:pPr>
          </w:p>
        </w:tc>
        <w:tc>
          <w:tcPr>
            <w:tcW w:w="1049" w:type="dxa"/>
            <w:tcBorders>
              <w:bottom w:val="single" w:sz="4" w:space="0" w:color="auto"/>
            </w:tcBorders>
          </w:tcPr>
          <w:p w:rsidR="004310FD" w:rsidRPr="009D4181" w:rsidRDefault="004310FD" w:rsidP="004310FD">
            <w:pPr>
              <w:spacing w:before="120"/>
              <w:rPr>
                <w:kern w:val="28"/>
                <w:sz w:val="20"/>
                <w:szCs w:val="20"/>
                <w:lang w:val="en-US"/>
              </w:rPr>
            </w:pPr>
          </w:p>
        </w:tc>
        <w:tc>
          <w:tcPr>
            <w:tcW w:w="236" w:type="dxa"/>
          </w:tcPr>
          <w:p w:rsidR="004310FD" w:rsidRDefault="004310FD" w:rsidP="004310FD">
            <w:pPr>
              <w:spacing w:before="120"/>
              <w:rPr>
                <w:kern w:val="28"/>
                <w:sz w:val="20"/>
                <w:szCs w:val="20"/>
              </w:rPr>
            </w:pPr>
          </w:p>
        </w:tc>
        <w:tc>
          <w:tcPr>
            <w:tcW w:w="1645" w:type="dxa"/>
            <w:tcBorders>
              <w:bottom w:val="single" w:sz="4" w:space="0" w:color="auto"/>
            </w:tcBorders>
          </w:tcPr>
          <w:p w:rsidR="004310FD" w:rsidRDefault="004310FD" w:rsidP="004310FD">
            <w:pPr>
              <w:spacing w:before="120"/>
              <w:rPr>
                <w:kern w:val="28"/>
                <w:sz w:val="20"/>
                <w:szCs w:val="20"/>
              </w:rPr>
            </w:pPr>
          </w:p>
        </w:tc>
        <w:tc>
          <w:tcPr>
            <w:tcW w:w="269" w:type="dxa"/>
          </w:tcPr>
          <w:p w:rsidR="004310FD" w:rsidRPr="00D21D76" w:rsidRDefault="004310FD" w:rsidP="004310FD">
            <w:pPr>
              <w:spacing w:before="120"/>
              <w:rPr>
                <w:kern w:val="28"/>
                <w:sz w:val="20"/>
                <w:szCs w:val="20"/>
              </w:rPr>
            </w:pPr>
          </w:p>
        </w:tc>
        <w:tc>
          <w:tcPr>
            <w:tcW w:w="2111" w:type="dxa"/>
          </w:tcPr>
          <w:p w:rsidR="004310FD" w:rsidRDefault="004310FD" w:rsidP="004310FD">
            <w:pPr>
              <w:spacing w:before="120"/>
              <w:rPr>
                <w:kern w:val="28"/>
                <w:sz w:val="20"/>
                <w:szCs w:val="20"/>
              </w:rPr>
            </w:pPr>
            <w:r w:rsidRPr="00D21D76">
              <w:rPr>
                <w:kern w:val="28"/>
                <w:sz w:val="20"/>
                <w:szCs w:val="20"/>
              </w:rPr>
              <w:t>Руководитель</w:t>
            </w:r>
          </w:p>
        </w:tc>
        <w:tc>
          <w:tcPr>
            <w:tcW w:w="236" w:type="dxa"/>
          </w:tcPr>
          <w:p w:rsidR="004310FD" w:rsidRDefault="004310FD" w:rsidP="004310FD">
            <w:pPr>
              <w:spacing w:before="120"/>
              <w:rPr>
                <w:kern w:val="28"/>
                <w:sz w:val="20"/>
                <w:szCs w:val="20"/>
              </w:rPr>
            </w:pPr>
          </w:p>
        </w:tc>
        <w:tc>
          <w:tcPr>
            <w:tcW w:w="1050" w:type="dxa"/>
            <w:tcBorders>
              <w:bottom w:val="single" w:sz="4" w:space="0" w:color="auto"/>
            </w:tcBorders>
          </w:tcPr>
          <w:p w:rsidR="004310FD" w:rsidRDefault="004310FD" w:rsidP="004310FD">
            <w:pPr>
              <w:spacing w:before="120"/>
              <w:rPr>
                <w:kern w:val="28"/>
                <w:sz w:val="20"/>
                <w:szCs w:val="20"/>
              </w:rPr>
            </w:pPr>
          </w:p>
        </w:tc>
        <w:tc>
          <w:tcPr>
            <w:tcW w:w="236" w:type="dxa"/>
          </w:tcPr>
          <w:p w:rsidR="004310FD" w:rsidRDefault="004310FD" w:rsidP="004310FD">
            <w:pPr>
              <w:spacing w:before="120"/>
              <w:rPr>
                <w:kern w:val="28"/>
                <w:sz w:val="20"/>
                <w:szCs w:val="20"/>
              </w:rPr>
            </w:pPr>
          </w:p>
        </w:tc>
        <w:tc>
          <w:tcPr>
            <w:tcW w:w="1823" w:type="dxa"/>
            <w:tcBorders>
              <w:bottom w:val="single" w:sz="4" w:space="0" w:color="auto"/>
            </w:tcBorders>
          </w:tcPr>
          <w:p w:rsidR="004310FD" w:rsidRDefault="004310FD" w:rsidP="004310FD">
            <w:pPr>
              <w:spacing w:before="120"/>
              <w:rPr>
                <w:kern w:val="28"/>
                <w:sz w:val="20"/>
                <w:szCs w:val="20"/>
              </w:rPr>
            </w:pPr>
          </w:p>
        </w:tc>
      </w:tr>
      <w:tr w:rsidR="004310FD" w:rsidTr="004310FD">
        <w:tc>
          <w:tcPr>
            <w:tcW w:w="2093" w:type="dxa"/>
          </w:tcPr>
          <w:p w:rsidR="004310FD" w:rsidRDefault="004310FD" w:rsidP="004310FD">
            <w:pPr>
              <w:spacing w:before="120"/>
              <w:jc w:val="center"/>
              <w:rPr>
                <w:kern w:val="28"/>
                <w:sz w:val="20"/>
                <w:szCs w:val="20"/>
              </w:rPr>
            </w:pPr>
          </w:p>
        </w:tc>
        <w:tc>
          <w:tcPr>
            <w:tcW w:w="236" w:type="dxa"/>
          </w:tcPr>
          <w:p w:rsidR="004310FD" w:rsidRPr="00EF25F1" w:rsidRDefault="004310FD" w:rsidP="004310FD">
            <w:pPr>
              <w:spacing w:before="120"/>
              <w:jc w:val="center"/>
              <w:rPr>
                <w:kern w:val="28"/>
                <w:sz w:val="16"/>
                <w:szCs w:val="16"/>
              </w:rPr>
            </w:pPr>
          </w:p>
        </w:tc>
        <w:tc>
          <w:tcPr>
            <w:tcW w:w="1049"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(подпись)</w:t>
            </w:r>
          </w:p>
        </w:tc>
        <w:tc>
          <w:tcPr>
            <w:tcW w:w="236" w:type="dxa"/>
          </w:tcPr>
          <w:p w:rsidR="004310FD" w:rsidRPr="00EF25F1" w:rsidRDefault="004310FD" w:rsidP="004310FD">
            <w:pPr>
              <w:spacing w:before="120"/>
              <w:jc w:val="center"/>
              <w:rPr>
                <w:kern w:val="28"/>
                <w:sz w:val="16"/>
                <w:szCs w:val="16"/>
              </w:rPr>
            </w:pPr>
          </w:p>
        </w:tc>
        <w:tc>
          <w:tcPr>
            <w:tcW w:w="1645"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(расшифровка)</w:t>
            </w:r>
          </w:p>
        </w:tc>
        <w:tc>
          <w:tcPr>
            <w:tcW w:w="269" w:type="dxa"/>
          </w:tcPr>
          <w:p w:rsidR="004310FD" w:rsidRPr="00EF25F1" w:rsidRDefault="004310FD" w:rsidP="004310FD">
            <w:pPr>
              <w:spacing w:before="120"/>
              <w:jc w:val="center"/>
              <w:rPr>
                <w:kern w:val="28"/>
                <w:sz w:val="16"/>
                <w:szCs w:val="16"/>
              </w:rPr>
            </w:pPr>
          </w:p>
        </w:tc>
        <w:tc>
          <w:tcPr>
            <w:tcW w:w="2111" w:type="dxa"/>
          </w:tcPr>
          <w:p w:rsidR="004310FD" w:rsidRPr="00EF25F1" w:rsidRDefault="004310FD" w:rsidP="004310FD">
            <w:pPr>
              <w:spacing w:before="120"/>
              <w:jc w:val="center"/>
              <w:rPr>
                <w:kern w:val="28"/>
                <w:sz w:val="16"/>
                <w:szCs w:val="16"/>
              </w:rPr>
            </w:pPr>
          </w:p>
        </w:tc>
        <w:tc>
          <w:tcPr>
            <w:tcW w:w="236" w:type="dxa"/>
          </w:tcPr>
          <w:p w:rsidR="004310FD" w:rsidRPr="00EF25F1" w:rsidRDefault="004310FD" w:rsidP="004310FD">
            <w:pPr>
              <w:spacing w:before="120"/>
              <w:jc w:val="center"/>
              <w:rPr>
                <w:kern w:val="28"/>
                <w:sz w:val="16"/>
                <w:szCs w:val="16"/>
              </w:rPr>
            </w:pPr>
          </w:p>
        </w:tc>
        <w:tc>
          <w:tcPr>
            <w:tcW w:w="1050"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(подпись)</w:t>
            </w:r>
          </w:p>
        </w:tc>
        <w:tc>
          <w:tcPr>
            <w:tcW w:w="236" w:type="dxa"/>
          </w:tcPr>
          <w:p w:rsidR="004310FD" w:rsidRPr="00EF25F1" w:rsidRDefault="004310FD" w:rsidP="004310FD">
            <w:pPr>
              <w:spacing w:before="120"/>
              <w:jc w:val="center"/>
              <w:rPr>
                <w:kern w:val="28"/>
                <w:sz w:val="16"/>
                <w:szCs w:val="16"/>
              </w:rPr>
            </w:pPr>
          </w:p>
        </w:tc>
        <w:tc>
          <w:tcPr>
            <w:tcW w:w="1823"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(расшифровка)</w:t>
            </w:r>
          </w:p>
        </w:tc>
      </w:tr>
      <w:tr w:rsidR="004310FD" w:rsidTr="004310FD">
        <w:tc>
          <w:tcPr>
            <w:tcW w:w="2093" w:type="dxa"/>
          </w:tcPr>
          <w:p w:rsidR="004310FD" w:rsidRDefault="004310FD" w:rsidP="004310FD">
            <w:pPr>
              <w:spacing w:before="120"/>
              <w:rPr>
                <w:kern w:val="28"/>
                <w:sz w:val="20"/>
                <w:szCs w:val="20"/>
              </w:rPr>
            </w:pPr>
            <w:r w:rsidRPr="00D21D76">
              <w:rPr>
                <w:kern w:val="28"/>
                <w:sz w:val="20"/>
                <w:szCs w:val="20"/>
              </w:rPr>
              <w:t>Главный бухгалтер</w:t>
            </w:r>
          </w:p>
        </w:tc>
        <w:tc>
          <w:tcPr>
            <w:tcW w:w="236" w:type="dxa"/>
          </w:tcPr>
          <w:p w:rsidR="004310FD" w:rsidRDefault="004310FD" w:rsidP="004310FD">
            <w:pPr>
              <w:spacing w:before="120"/>
              <w:rPr>
                <w:kern w:val="28"/>
                <w:sz w:val="20"/>
                <w:szCs w:val="20"/>
              </w:rPr>
            </w:pPr>
          </w:p>
        </w:tc>
        <w:tc>
          <w:tcPr>
            <w:tcW w:w="1049" w:type="dxa"/>
            <w:tcBorders>
              <w:bottom w:val="single" w:sz="4" w:space="0" w:color="auto"/>
            </w:tcBorders>
          </w:tcPr>
          <w:p w:rsidR="004310FD" w:rsidRDefault="004310FD" w:rsidP="004310FD">
            <w:pPr>
              <w:spacing w:before="120"/>
              <w:rPr>
                <w:kern w:val="28"/>
                <w:sz w:val="20"/>
                <w:szCs w:val="20"/>
              </w:rPr>
            </w:pPr>
          </w:p>
        </w:tc>
        <w:tc>
          <w:tcPr>
            <w:tcW w:w="236" w:type="dxa"/>
          </w:tcPr>
          <w:p w:rsidR="004310FD" w:rsidRDefault="004310FD" w:rsidP="004310FD">
            <w:pPr>
              <w:spacing w:before="120"/>
              <w:rPr>
                <w:kern w:val="28"/>
                <w:sz w:val="20"/>
                <w:szCs w:val="20"/>
              </w:rPr>
            </w:pPr>
          </w:p>
        </w:tc>
        <w:tc>
          <w:tcPr>
            <w:tcW w:w="1645" w:type="dxa"/>
            <w:tcBorders>
              <w:bottom w:val="single" w:sz="4" w:space="0" w:color="auto"/>
            </w:tcBorders>
          </w:tcPr>
          <w:p w:rsidR="004310FD" w:rsidRDefault="004310FD" w:rsidP="004310FD">
            <w:pPr>
              <w:spacing w:before="120"/>
              <w:rPr>
                <w:kern w:val="28"/>
                <w:sz w:val="20"/>
                <w:szCs w:val="20"/>
              </w:rPr>
            </w:pPr>
          </w:p>
        </w:tc>
        <w:tc>
          <w:tcPr>
            <w:tcW w:w="269" w:type="dxa"/>
          </w:tcPr>
          <w:p w:rsidR="004310FD" w:rsidRPr="00D21D76" w:rsidRDefault="004310FD" w:rsidP="004310FD">
            <w:pPr>
              <w:spacing w:before="120"/>
              <w:rPr>
                <w:kern w:val="28"/>
                <w:sz w:val="20"/>
                <w:szCs w:val="20"/>
              </w:rPr>
            </w:pPr>
          </w:p>
        </w:tc>
        <w:tc>
          <w:tcPr>
            <w:tcW w:w="2111" w:type="dxa"/>
          </w:tcPr>
          <w:p w:rsidR="004310FD" w:rsidRDefault="004310FD" w:rsidP="004310FD">
            <w:pPr>
              <w:spacing w:before="120"/>
              <w:rPr>
                <w:kern w:val="28"/>
                <w:sz w:val="20"/>
                <w:szCs w:val="20"/>
              </w:rPr>
            </w:pPr>
            <w:r w:rsidRPr="00D21D76">
              <w:rPr>
                <w:kern w:val="28"/>
                <w:sz w:val="20"/>
                <w:szCs w:val="20"/>
              </w:rPr>
              <w:t>Главный бухгалтер</w:t>
            </w:r>
          </w:p>
        </w:tc>
        <w:tc>
          <w:tcPr>
            <w:tcW w:w="236" w:type="dxa"/>
          </w:tcPr>
          <w:p w:rsidR="004310FD" w:rsidRDefault="004310FD" w:rsidP="004310FD">
            <w:pPr>
              <w:spacing w:before="120"/>
              <w:rPr>
                <w:kern w:val="28"/>
                <w:sz w:val="20"/>
                <w:szCs w:val="20"/>
              </w:rPr>
            </w:pPr>
          </w:p>
        </w:tc>
        <w:tc>
          <w:tcPr>
            <w:tcW w:w="1050" w:type="dxa"/>
            <w:tcBorders>
              <w:bottom w:val="single" w:sz="4" w:space="0" w:color="auto"/>
            </w:tcBorders>
          </w:tcPr>
          <w:p w:rsidR="004310FD" w:rsidRDefault="004310FD" w:rsidP="004310FD">
            <w:pPr>
              <w:spacing w:before="120"/>
              <w:rPr>
                <w:kern w:val="28"/>
                <w:sz w:val="20"/>
                <w:szCs w:val="20"/>
              </w:rPr>
            </w:pPr>
          </w:p>
        </w:tc>
        <w:tc>
          <w:tcPr>
            <w:tcW w:w="236" w:type="dxa"/>
          </w:tcPr>
          <w:p w:rsidR="004310FD" w:rsidRDefault="004310FD" w:rsidP="004310FD">
            <w:pPr>
              <w:spacing w:before="120"/>
              <w:rPr>
                <w:kern w:val="28"/>
                <w:sz w:val="20"/>
                <w:szCs w:val="20"/>
              </w:rPr>
            </w:pPr>
          </w:p>
        </w:tc>
        <w:tc>
          <w:tcPr>
            <w:tcW w:w="1823" w:type="dxa"/>
            <w:tcBorders>
              <w:bottom w:val="single" w:sz="4" w:space="0" w:color="auto"/>
            </w:tcBorders>
          </w:tcPr>
          <w:p w:rsidR="004310FD" w:rsidRDefault="004310FD" w:rsidP="004310FD">
            <w:pPr>
              <w:spacing w:before="120"/>
              <w:rPr>
                <w:kern w:val="28"/>
                <w:sz w:val="20"/>
                <w:szCs w:val="20"/>
              </w:rPr>
            </w:pPr>
          </w:p>
        </w:tc>
      </w:tr>
      <w:tr w:rsidR="004310FD" w:rsidTr="004310FD">
        <w:tc>
          <w:tcPr>
            <w:tcW w:w="2093" w:type="dxa"/>
          </w:tcPr>
          <w:p w:rsidR="004310FD" w:rsidRDefault="004310FD" w:rsidP="004310FD">
            <w:pPr>
              <w:spacing w:before="120"/>
              <w:jc w:val="center"/>
              <w:rPr>
                <w:kern w:val="28"/>
                <w:sz w:val="20"/>
                <w:szCs w:val="20"/>
              </w:rPr>
            </w:pPr>
          </w:p>
        </w:tc>
        <w:tc>
          <w:tcPr>
            <w:tcW w:w="236" w:type="dxa"/>
          </w:tcPr>
          <w:p w:rsidR="004310FD" w:rsidRPr="00EF25F1" w:rsidRDefault="004310FD" w:rsidP="004310FD">
            <w:pPr>
              <w:spacing w:before="120"/>
              <w:jc w:val="center"/>
              <w:rPr>
                <w:kern w:val="28"/>
                <w:sz w:val="16"/>
                <w:szCs w:val="16"/>
              </w:rPr>
            </w:pPr>
          </w:p>
        </w:tc>
        <w:tc>
          <w:tcPr>
            <w:tcW w:w="1049"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(подпись)</w:t>
            </w:r>
          </w:p>
        </w:tc>
        <w:tc>
          <w:tcPr>
            <w:tcW w:w="236" w:type="dxa"/>
          </w:tcPr>
          <w:p w:rsidR="004310FD" w:rsidRPr="00EF25F1" w:rsidRDefault="004310FD" w:rsidP="004310FD">
            <w:pPr>
              <w:spacing w:before="120"/>
              <w:jc w:val="center"/>
              <w:rPr>
                <w:kern w:val="28"/>
                <w:sz w:val="16"/>
                <w:szCs w:val="16"/>
              </w:rPr>
            </w:pPr>
          </w:p>
        </w:tc>
        <w:tc>
          <w:tcPr>
            <w:tcW w:w="1645"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(расшифровка)</w:t>
            </w:r>
          </w:p>
        </w:tc>
        <w:tc>
          <w:tcPr>
            <w:tcW w:w="269" w:type="dxa"/>
          </w:tcPr>
          <w:p w:rsidR="004310FD" w:rsidRPr="00EF25F1" w:rsidRDefault="004310FD" w:rsidP="004310FD">
            <w:pPr>
              <w:spacing w:before="120"/>
              <w:jc w:val="center"/>
              <w:rPr>
                <w:kern w:val="28"/>
                <w:sz w:val="16"/>
                <w:szCs w:val="16"/>
              </w:rPr>
            </w:pPr>
          </w:p>
        </w:tc>
        <w:tc>
          <w:tcPr>
            <w:tcW w:w="2111" w:type="dxa"/>
          </w:tcPr>
          <w:p w:rsidR="004310FD" w:rsidRPr="00EF25F1" w:rsidRDefault="004310FD" w:rsidP="004310FD">
            <w:pPr>
              <w:spacing w:before="120"/>
              <w:jc w:val="center"/>
              <w:rPr>
                <w:kern w:val="28"/>
                <w:sz w:val="16"/>
                <w:szCs w:val="16"/>
              </w:rPr>
            </w:pPr>
          </w:p>
        </w:tc>
        <w:tc>
          <w:tcPr>
            <w:tcW w:w="236" w:type="dxa"/>
          </w:tcPr>
          <w:p w:rsidR="004310FD" w:rsidRPr="00EF25F1" w:rsidRDefault="004310FD" w:rsidP="004310FD">
            <w:pPr>
              <w:spacing w:before="120"/>
              <w:jc w:val="center"/>
              <w:rPr>
                <w:kern w:val="28"/>
                <w:sz w:val="16"/>
                <w:szCs w:val="16"/>
              </w:rPr>
            </w:pPr>
          </w:p>
        </w:tc>
        <w:tc>
          <w:tcPr>
            <w:tcW w:w="1050"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(подпись)</w:t>
            </w:r>
          </w:p>
        </w:tc>
        <w:tc>
          <w:tcPr>
            <w:tcW w:w="236" w:type="dxa"/>
          </w:tcPr>
          <w:p w:rsidR="004310FD" w:rsidRPr="00EF25F1" w:rsidRDefault="004310FD" w:rsidP="004310FD">
            <w:pPr>
              <w:spacing w:before="120"/>
              <w:jc w:val="center"/>
              <w:rPr>
                <w:kern w:val="28"/>
                <w:sz w:val="16"/>
                <w:szCs w:val="16"/>
              </w:rPr>
            </w:pPr>
          </w:p>
        </w:tc>
        <w:tc>
          <w:tcPr>
            <w:tcW w:w="1823" w:type="dxa"/>
            <w:tcBorders>
              <w:top w:val="single" w:sz="4" w:space="0" w:color="auto"/>
            </w:tcBorders>
          </w:tcPr>
          <w:p w:rsidR="004310FD" w:rsidRPr="00EF25F1" w:rsidRDefault="004310FD" w:rsidP="004310FD">
            <w:pPr>
              <w:spacing w:before="120"/>
              <w:jc w:val="center"/>
              <w:rPr>
                <w:kern w:val="28"/>
                <w:sz w:val="16"/>
                <w:szCs w:val="16"/>
              </w:rPr>
            </w:pPr>
            <w:r w:rsidRPr="00EF25F1">
              <w:rPr>
                <w:kern w:val="28"/>
                <w:sz w:val="16"/>
                <w:szCs w:val="16"/>
              </w:rPr>
              <w:t>(расшифровка)</w:t>
            </w:r>
          </w:p>
        </w:tc>
      </w:tr>
    </w:tbl>
    <w:p w:rsidR="004310FD" w:rsidRDefault="004310FD" w:rsidP="004310FD">
      <w:pPr>
        <w:spacing w:after="200" w:line="276" w:lineRule="auto"/>
        <w:rPr>
          <w:kern w:val="28"/>
          <w:sz w:val="20"/>
          <w:szCs w:val="20"/>
        </w:rPr>
      </w:pPr>
    </w:p>
    <w:p w:rsidR="004310FD" w:rsidRPr="00D21D76" w:rsidRDefault="004310FD" w:rsidP="004310FD">
      <w:pPr>
        <w:spacing w:after="200" w:line="276" w:lineRule="auto"/>
        <w:rPr>
          <w:kern w:val="28"/>
          <w:sz w:val="20"/>
          <w:szCs w:val="20"/>
        </w:rPr>
      </w:pPr>
    </w:p>
    <w:p w:rsidR="004310FD" w:rsidRDefault="004310FD" w:rsidP="004310FD">
      <w:pPr>
        <w:spacing w:after="200" w:line="276" w:lineRule="auto"/>
        <w:rPr>
          <w:kern w:val="28"/>
          <w:sz w:val="20"/>
          <w:szCs w:val="20"/>
          <w:lang w:val="en-US"/>
        </w:rPr>
      </w:pPr>
      <w:r>
        <w:rPr>
          <w:kern w:val="28"/>
          <w:sz w:val="20"/>
          <w:szCs w:val="20"/>
          <w:lang w:val="en-US"/>
        </w:rPr>
        <w:br w:type="page"/>
      </w:r>
    </w:p>
    <w:p w:rsidR="004310FD" w:rsidRPr="009D4181" w:rsidRDefault="004310FD" w:rsidP="004310FD">
      <w:pPr>
        <w:rPr>
          <w:kern w:val="28"/>
          <w:sz w:val="20"/>
          <w:szCs w:val="20"/>
          <w:lang w:val="en-US"/>
        </w:rPr>
        <w:sectPr w:rsidR="004310FD" w:rsidRPr="009D4181" w:rsidSect="004310FD">
          <w:type w:val="nextColumn"/>
          <w:pgSz w:w="11906" w:h="16838"/>
          <w:pgMar w:top="1134" w:right="567" w:bottom="1134" w:left="567" w:header="709" w:footer="709" w:gutter="0"/>
          <w:cols w:space="720"/>
        </w:sectPr>
      </w:pPr>
    </w:p>
    <w:p w:rsidR="004310FD" w:rsidRPr="00D21D76" w:rsidRDefault="004310FD" w:rsidP="004310FD">
      <w:pPr>
        <w:pStyle w:val="1"/>
        <w:jc w:val="right"/>
        <w:rPr>
          <w:b w:val="0"/>
          <w:i/>
          <w:color w:val="A6A6A6" w:themeColor="background1" w:themeShade="A6"/>
          <w:kern w:val="28"/>
          <w:sz w:val="20"/>
        </w:rPr>
      </w:pPr>
      <w:bookmarkStart w:id="509" w:name="_Toc120637927"/>
      <w:r w:rsidRPr="00D21D76">
        <w:rPr>
          <w:b w:val="0"/>
          <w:i/>
          <w:color w:val="A6A6A6" w:themeColor="background1" w:themeShade="A6"/>
          <w:kern w:val="28"/>
          <w:sz w:val="20"/>
        </w:rPr>
        <w:lastRenderedPageBreak/>
        <w:t>Дефектная ведомость</w:t>
      </w:r>
      <w:bookmarkEnd w:id="509"/>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332EFE" w:rsidTr="004310FD">
        <w:tc>
          <w:tcPr>
            <w:tcW w:w="4786" w:type="dxa"/>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tcPr>
          <w:p w:rsidR="004310FD" w:rsidRPr="00332EFE" w:rsidRDefault="004310FD" w:rsidP="004310FD">
            <w:pPr>
              <w:rPr>
                <w:sz w:val="20"/>
                <w:szCs w:val="20"/>
              </w:rPr>
            </w:pPr>
            <w:r w:rsidRPr="00332EFE">
              <w:rPr>
                <w:b/>
                <w:sz w:val="20"/>
                <w:szCs w:val="20"/>
                <w:lang w:eastAsia="en-US"/>
              </w:rPr>
              <w:t>Утверждаю</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r w:rsidRPr="00332EFE">
              <w:rPr>
                <w:sz w:val="20"/>
                <w:szCs w:val="20"/>
                <w:lang w:eastAsia="en-US"/>
              </w:rPr>
              <w:t>Руководитель Учреждения</w:t>
            </w: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tcBorders>
              <w:bottom w:val="single" w:sz="4" w:space="0" w:color="auto"/>
            </w:tcBorders>
          </w:tcPr>
          <w:p w:rsidR="004310FD" w:rsidRPr="00332EFE" w:rsidRDefault="004310FD" w:rsidP="004310FD">
            <w:pPr>
              <w:rPr>
                <w:sz w:val="28"/>
                <w:szCs w:val="28"/>
              </w:rPr>
            </w:pPr>
          </w:p>
        </w:tc>
      </w:tr>
      <w:tr w:rsidR="004310FD" w:rsidRPr="00332EFE" w:rsidTr="004310FD">
        <w:tc>
          <w:tcPr>
            <w:tcW w:w="4786" w:type="dxa"/>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tcBorders>
              <w:top w:val="single" w:sz="4" w:space="0" w:color="auto"/>
            </w:tcBorders>
          </w:tcPr>
          <w:p w:rsidR="004310FD" w:rsidRPr="00332EFE" w:rsidRDefault="004310FD" w:rsidP="004310FD">
            <w:pPr>
              <w:jc w:val="center"/>
              <w:rPr>
                <w:sz w:val="16"/>
                <w:szCs w:val="16"/>
              </w:rPr>
            </w:pPr>
            <w:r w:rsidRPr="00332EFE">
              <w:rPr>
                <w:sz w:val="16"/>
                <w:szCs w:val="16"/>
                <w:lang w:eastAsia="en-US"/>
              </w:rPr>
              <w:t>(подпись, расшифровка подписи)</w:t>
            </w:r>
          </w:p>
        </w:tc>
      </w:tr>
      <w:tr w:rsidR="004310FD" w:rsidRPr="00332EFE" w:rsidTr="004310FD">
        <w:tc>
          <w:tcPr>
            <w:tcW w:w="4786" w:type="dxa"/>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tcPr>
          <w:p w:rsidR="004310FD" w:rsidRPr="00332EFE" w:rsidRDefault="004310FD" w:rsidP="004310FD">
            <w:pPr>
              <w:rPr>
                <w:sz w:val="20"/>
                <w:szCs w:val="20"/>
              </w:rPr>
            </w:pPr>
          </w:p>
        </w:tc>
      </w:tr>
      <w:tr w:rsidR="004310FD" w:rsidRPr="00332EFE" w:rsidTr="004310FD">
        <w:tc>
          <w:tcPr>
            <w:tcW w:w="4786" w:type="dxa"/>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16"/>
                <w:szCs w:val="16"/>
              </w:rPr>
            </w:pPr>
          </w:p>
        </w:tc>
        <w:tc>
          <w:tcPr>
            <w:tcW w:w="4820" w:type="dxa"/>
          </w:tcPr>
          <w:p w:rsidR="004310FD" w:rsidRPr="00332EFE" w:rsidRDefault="004310FD" w:rsidP="004310FD">
            <w:pPr>
              <w:rPr>
                <w:sz w:val="16"/>
                <w:szCs w:val="16"/>
              </w:rPr>
            </w:pPr>
            <w:r w:rsidRPr="00332EFE">
              <w:rPr>
                <w:sz w:val="20"/>
                <w:szCs w:val="20"/>
                <w:lang w:eastAsia="en-US"/>
              </w:rPr>
              <w:t>«____»_____________ 20___г.</w:t>
            </w:r>
          </w:p>
        </w:tc>
      </w:tr>
    </w:tbl>
    <w:p w:rsidR="004310FD" w:rsidRDefault="004310FD" w:rsidP="004310FD">
      <w:pPr>
        <w:pStyle w:val="ConsPlusNonformat"/>
        <w:spacing w:before="20" w:after="20"/>
        <w:jc w:val="center"/>
        <w:rPr>
          <w:rFonts w:ascii="Times New Roman" w:hAnsi="Times New Roman" w:cs="Times New Roman"/>
          <w:b/>
          <w:lang w:val="en-US"/>
        </w:rPr>
      </w:pPr>
    </w:p>
    <w:p w:rsidR="004310FD" w:rsidRDefault="004310FD" w:rsidP="004310FD">
      <w:pPr>
        <w:pStyle w:val="ConsPlusNonformat"/>
        <w:spacing w:before="20" w:after="20"/>
        <w:jc w:val="center"/>
        <w:rPr>
          <w:rFonts w:ascii="Times New Roman" w:hAnsi="Times New Roman" w:cs="Times New Roman"/>
          <w:b/>
          <w:lang w:val="en-US"/>
        </w:rPr>
      </w:pPr>
    </w:p>
    <w:p w:rsidR="004310FD" w:rsidRPr="009D4181" w:rsidRDefault="004310FD" w:rsidP="004310FD">
      <w:pPr>
        <w:pStyle w:val="ConsPlusNonformat"/>
        <w:spacing w:before="20" w:after="20"/>
        <w:jc w:val="center"/>
        <w:rPr>
          <w:rFonts w:ascii="Times New Roman" w:hAnsi="Times New Roman" w:cs="Times New Roman"/>
          <w:b/>
          <w:sz w:val="24"/>
          <w:szCs w:val="24"/>
        </w:rPr>
      </w:pPr>
      <w:r w:rsidRPr="009D4181">
        <w:rPr>
          <w:rFonts w:ascii="Times New Roman" w:hAnsi="Times New Roman" w:cs="Times New Roman"/>
          <w:b/>
          <w:sz w:val="24"/>
          <w:szCs w:val="24"/>
        </w:rPr>
        <w:t>Дефектная ведомость</w:t>
      </w:r>
    </w:p>
    <w:p w:rsidR="004310FD" w:rsidRPr="009D4181" w:rsidRDefault="004310FD" w:rsidP="004310FD">
      <w:pPr>
        <w:pStyle w:val="ConsPlusNonformat"/>
        <w:spacing w:before="20" w:after="20"/>
        <w:jc w:val="center"/>
        <w:rPr>
          <w:rFonts w:ascii="Times New Roman" w:hAnsi="Times New Roman" w:cs="Times New Roman"/>
          <w:b/>
          <w:sz w:val="24"/>
          <w:szCs w:val="24"/>
        </w:rPr>
      </w:pPr>
      <w:r w:rsidRPr="009D4181">
        <w:rPr>
          <w:rFonts w:ascii="Times New Roman" w:hAnsi="Times New Roman" w:cs="Times New Roman"/>
          <w:b/>
          <w:sz w:val="24"/>
          <w:szCs w:val="24"/>
        </w:rPr>
        <w:t xml:space="preserve">от «___»________ 20__г. № _____ </w:t>
      </w:r>
    </w:p>
    <w:p w:rsidR="004310FD" w:rsidRPr="00D21D76" w:rsidRDefault="004310FD" w:rsidP="004310FD">
      <w:pPr>
        <w:pStyle w:val="ConsPlusNonformat"/>
        <w:spacing w:before="20" w:after="20"/>
        <w:jc w:val="center"/>
        <w:rPr>
          <w:rFonts w:ascii="Times New Roman" w:hAnsi="Times New Roman" w:cs="Times New Roman"/>
          <w:b/>
        </w:rPr>
      </w:pPr>
    </w:p>
    <w:p w:rsidR="004310FD" w:rsidRDefault="004310FD" w:rsidP="004310FD">
      <w:pPr>
        <w:jc w:val="both"/>
        <w:rPr>
          <w:sz w:val="20"/>
          <w:szCs w:val="20"/>
        </w:rPr>
      </w:pPr>
      <w:r w:rsidRPr="00D21D76">
        <w:rPr>
          <w:sz w:val="20"/>
          <w:szCs w:val="20"/>
        </w:rPr>
        <w:t>Комиссия по поступлению и выбытию активов, назначенная  приказом от «___» ___________ 20__ г. № ___, составила настоящий акт о том, что было проведен осмотр следующих материальных ценностей:</w:t>
      </w:r>
    </w:p>
    <w:p w:rsidR="004310FD" w:rsidRPr="00D21D76" w:rsidRDefault="004310FD" w:rsidP="004310FD">
      <w:pPr>
        <w:jc w:val="both"/>
        <w:rPr>
          <w:sz w:val="20"/>
          <w:szCs w:val="20"/>
        </w:rPr>
      </w:pPr>
    </w:p>
    <w:tbl>
      <w:tblPr>
        <w:tblStyle w:val="TableStyle0"/>
        <w:tblW w:w="0" w:type="auto"/>
        <w:jc w:val="center"/>
        <w:tblInd w:w="0" w:type="dxa"/>
        <w:tblLook w:val="04A0" w:firstRow="1" w:lastRow="0" w:firstColumn="1" w:lastColumn="0" w:noHBand="0" w:noVBand="1"/>
      </w:tblPr>
      <w:tblGrid>
        <w:gridCol w:w="529"/>
        <w:gridCol w:w="3505"/>
        <w:gridCol w:w="2646"/>
        <w:gridCol w:w="2863"/>
      </w:tblGrid>
      <w:tr w:rsidR="004310FD" w:rsidRPr="00D21D76" w:rsidTr="004310FD">
        <w:trPr>
          <w:jc w:val="center"/>
        </w:trPr>
        <w:tc>
          <w:tcPr>
            <w:tcW w:w="529"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 п/п</w:t>
            </w:r>
          </w:p>
        </w:tc>
        <w:tc>
          <w:tcPr>
            <w:tcW w:w="350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Наименование материальной ценности</w:t>
            </w:r>
          </w:p>
        </w:tc>
        <w:tc>
          <w:tcPr>
            <w:tcW w:w="2646"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Инвентарный номер</w:t>
            </w:r>
          </w:p>
        </w:tc>
        <w:tc>
          <w:tcPr>
            <w:tcW w:w="2863"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Материально ответственное лицо (должность, ФИО)</w:t>
            </w:r>
          </w:p>
        </w:tc>
      </w:tr>
      <w:tr w:rsidR="004310FD" w:rsidRPr="00D21D76" w:rsidTr="004310FD">
        <w:trPr>
          <w:jc w:val="center"/>
        </w:trPr>
        <w:tc>
          <w:tcPr>
            <w:tcW w:w="52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350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264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286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r>
    </w:tbl>
    <w:p w:rsidR="004310FD" w:rsidRPr="00D21D76" w:rsidRDefault="004310FD" w:rsidP="004310FD">
      <w:pPr>
        <w:pStyle w:val="ConsPlusNonformat"/>
        <w:spacing w:before="120" w:after="20"/>
        <w:jc w:val="both"/>
        <w:rPr>
          <w:rFonts w:ascii="Times New Roman" w:hAnsi="Times New Roman" w:cs="Times New Roman"/>
        </w:rPr>
      </w:pPr>
      <w:r w:rsidRPr="00D21D76">
        <w:rPr>
          <w:rFonts w:ascii="Times New Roman" w:hAnsi="Times New Roman" w:cs="Times New Roman"/>
        </w:rPr>
        <w:t>В ходе осмотра комиссия установила факт наличия следующих дефектов (повреждений, неисправностей и т.п.):_______________________________________</w:t>
      </w:r>
      <w:r>
        <w:rPr>
          <w:rFonts w:ascii="Times New Roman" w:hAnsi="Times New Roman" w:cs="Times New Roman"/>
        </w:rPr>
        <w:t>_________________________________</w:t>
      </w:r>
      <w:r w:rsidRPr="00D21D76">
        <w:rPr>
          <w:rFonts w:ascii="Times New Roman" w:hAnsi="Times New Roman" w:cs="Times New Roman"/>
        </w:rPr>
        <w:t>________________________</w:t>
      </w:r>
    </w:p>
    <w:p w:rsidR="004310FD" w:rsidRPr="00D21D76" w:rsidRDefault="004310FD" w:rsidP="004310FD">
      <w:pPr>
        <w:rPr>
          <w:sz w:val="20"/>
          <w:szCs w:val="20"/>
        </w:rPr>
      </w:pPr>
      <w:r w:rsidRPr="00D21D76">
        <w:rPr>
          <w:sz w:val="20"/>
          <w:szCs w:val="20"/>
        </w:rPr>
        <w:t>_______________________________________________________________________________</w:t>
      </w:r>
      <w:r>
        <w:rPr>
          <w:sz w:val="20"/>
          <w:szCs w:val="20"/>
        </w:rPr>
        <w:t>__________________</w:t>
      </w:r>
      <w:r w:rsidRPr="00D21D76">
        <w:rPr>
          <w:sz w:val="20"/>
          <w:szCs w:val="20"/>
        </w:rPr>
        <w:t>_______</w:t>
      </w:r>
    </w:p>
    <w:p w:rsidR="004310FD" w:rsidRPr="00D21D76" w:rsidRDefault="004310FD" w:rsidP="004310FD">
      <w:pPr>
        <w:pStyle w:val="ConsPlusNonformat"/>
        <w:spacing w:before="20" w:after="20"/>
        <w:jc w:val="both"/>
        <w:rPr>
          <w:rFonts w:ascii="Times New Roman" w:hAnsi="Times New Roman" w:cs="Times New Roman"/>
        </w:rPr>
      </w:pPr>
      <w:r w:rsidRPr="00D21D76">
        <w:rPr>
          <w:rFonts w:ascii="Times New Roman" w:hAnsi="Times New Roman" w:cs="Times New Roman"/>
        </w:rPr>
        <w:t>__________________________________________________________________________________</w:t>
      </w:r>
      <w:r>
        <w:rPr>
          <w:rFonts w:ascii="Times New Roman" w:hAnsi="Times New Roman" w:cs="Times New Roman"/>
        </w:rPr>
        <w:t>___________________</w:t>
      </w:r>
    </w:p>
    <w:p w:rsidR="004310FD" w:rsidRDefault="004310FD" w:rsidP="004310FD">
      <w:pPr>
        <w:pStyle w:val="ConsPlusNonformat"/>
        <w:tabs>
          <w:tab w:val="left" w:pos="8880"/>
        </w:tabs>
        <w:rPr>
          <w:rFonts w:ascii="Times New Roman" w:hAnsi="Times New Roman" w:cs="Times New Roman"/>
        </w:rPr>
      </w:pPr>
    </w:p>
    <w:tbl>
      <w:tblPr>
        <w:tblStyle w:val="TableStyle0"/>
        <w:tblW w:w="10035" w:type="dxa"/>
        <w:jc w:val="center"/>
        <w:tblInd w:w="0" w:type="dxa"/>
        <w:tblLayout w:type="fixed"/>
        <w:tblLook w:val="04A0" w:firstRow="1" w:lastRow="0" w:firstColumn="1" w:lastColumn="0" w:noHBand="0" w:noVBand="1"/>
      </w:tblPr>
      <w:tblGrid>
        <w:gridCol w:w="2235"/>
        <w:gridCol w:w="1986"/>
        <w:gridCol w:w="2127"/>
        <w:gridCol w:w="850"/>
        <w:gridCol w:w="1560"/>
        <w:gridCol w:w="1277"/>
      </w:tblGrid>
      <w:tr w:rsidR="004310FD" w:rsidRPr="00D21D76" w:rsidTr="004310FD">
        <w:trPr>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Перечень выявленных дефектов, характеристика выявленных дефектов</w:t>
            </w:r>
          </w:p>
        </w:tc>
        <w:tc>
          <w:tcPr>
            <w:tcW w:w="1986" w:type="dxa"/>
            <w:vMerge w:val="restart"/>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Перечень работ, необходимых для устранения выявленных дефектов</w:t>
            </w:r>
          </w:p>
        </w:tc>
        <w:tc>
          <w:tcPr>
            <w:tcW w:w="2977" w:type="dxa"/>
            <w:gridSpan w:val="2"/>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Перечень материалов, запчастей, необходимых для выполнения работ по устранению выявленных дефектов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Исполнитель (ответственная служба, подрядчики)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Сроки выполнения работ</w:t>
            </w:r>
          </w:p>
        </w:tc>
      </w:tr>
      <w:tr w:rsidR="004310FD" w:rsidRPr="00D21D76" w:rsidTr="004310FD">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b/>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pStyle w:val="ConsPlusNonformat"/>
              <w:spacing w:before="20" w:after="20"/>
              <w:jc w:val="center"/>
              <w:rPr>
                <w:rFonts w:ascii="Times New Roman" w:hAnsi="Times New Roman" w:cs="Times New Roman"/>
                <w:b/>
                <w:lang w:eastAsia="en-US"/>
              </w:rPr>
            </w:pPr>
            <w:r w:rsidRPr="00D21D76">
              <w:rPr>
                <w:rFonts w:ascii="Times New Roman" w:hAnsi="Times New Roman" w:cs="Times New Roman"/>
                <w:b/>
                <w:lang w:eastAsia="en-US"/>
              </w:rPr>
              <w:t>Ед. изм.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b/>
                <w:sz w:val="20"/>
                <w:szCs w:val="20"/>
                <w:lang w:eastAsia="en-US"/>
              </w:rPr>
            </w:pPr>
          </w:p>
        </w:tc>
      </w:tr>
      <w:tr w:rsidR="004310FD" w:rsidRPr="00D21D76" w:rsidTr="004310FD">
        <w:trPr>
          <w:jc w:val="center"/>
        </w:trPr>
        <w:tc>
          <w:tcPr>
            <w:tcW w:w="223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198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c>
          <w:tcPr>
            <w:tcW w:w="127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pStyle w:val="ConsPlusNonformat"/>
              <w:spacing w:before="20" w:after="20"/>
              <w:jc w:val="both"/>
              <w:rPr>
                <w:rFonts w:ascii="Times New Roman" w:hAnsi="Times New Roman" w:cs="Times New Roman"/>
                <w:lang w:eastAsia="en-US"/>
              </w:rPr>
            </w:pPr>
          </w:p>
        </w:tc>
      </w:tr>
    </w:tbl>
    <w:p w:rsidR="004310FD" w:rsidRPr="00D21D76" w:rsidRDefault="004310FD" w:rsidP="004310FD">
      <w:pPr>
        <w:pStyle w:val="ConsPlusNonformat"/>
        <w:tabs>
          <w:tab w:val="left" w:pos="8880"/>
        </w:tabs>
        <w:rPr>
          <w:rFonts w:ascii="Times New Roman" w:hAnsi="Times New Roman" w:cs="Times New Roman"/>
        </w:rPr>
      </w:pPr>
    </w:p>
    <w:p w:rsidR="004310FD" w:rsidRPr="009D4181" w:rsidRDefault="004310FD" w:rsidP="004310FD">
      <w:pPr>
        <w:pStyle w:val="ConsPlusNonformat"/>
        <w:tabs>
          <w:tab w:val="left" w:pos="9639"/>
        </w:tabs>
        <w:ind w:firstLine="284"/>
        <w:rPr>
          <w:rFonts w:ascii="Times New Roman" w:hAnsi="Times New Roman" w:cs="Times New Roman"/>
          <w:lang w:val="en-US"/>
        </w:rPr>
      </w:pPr>
      <w:r w:rsidRPr="00D21D76">
        <w:rPr>
          <w:rFonts w:ascii="Times New Roman" w:hAnsi="Times New Roman" w:cs="Times New Roman"/>
        </w:rPr>
        <w:t>Заключение комиссии:</w:t>
      </w:r>
      <w:r>
        <w:rPr>
          <w:rFonts w:ascii="Times New Roman" w:hAnsi="Times New Roman" w:cs="Times New Roman"/>
        </w:rPr>
        <w:t xml:space="preserve"> </w:t>
      </w:r>
      <w:r w:rsidRPr="00D21D76">
        <w:rPr>
          <w:rFonts w:ascii="Times New Roman" w:hAnsi="Times New Roman" w:cs="Times New Roman"/>
          <w:u w:val="single"/>
        </w:rPr>
        <w:tab/>
      </w:r>
    </w:p>
    <w:p w:rsidR="004310FD" w:rsidRDefault="004310FD" w:rsidP="004310FD">
      <w:pPr>
        <w:pStyle w:val="ConsPlusNonformat"/>
        <w:tabs>
          <w:tab w:val="left" w:pos="9639"/>
        </w:tabs>
        <w:ind w:firstLine="284"/>
        <w:rPr>
          <w:rFonts w:ascii="Times New Roman" w:hAnsi="Times New Roman" w:cs="Times New Roman"/>
          <w:u w:val="single"/>
          <w:lang w:val="en-US"/>
        </w:rPr>
      </w:pPr>
      <w:r w:rsidRPr="00D21D76">
        <w:rPr>
          <w:rFonts w:ascii="Times New Roman" w:hAnsi="Times New Roman" w:cs="Times New Roman"/>
          <w:u w:val="single"/>
        </w:rPr>
        <w:tab/>
      </w:r>
    </w:p>
    <w:p w:rsidR="004310FD" w:rsidRDefault="004310FD" w:rsidP="004310FD">
      <w:pPr>
        <w:pStyle w:val="ConsPlusNonformat"/>
        <w:tabs>
          <w:tab w:val="left" w:pos="9639"/>
        </w:tabs>
        <w:ind w:firstLine="284"/>
        <w:rPr>
          <w:rFonts w:ascii="Times New Roman" w:hAnsi="Times New Roman" w:cs="Times New Roman"/>
          <w:u w:val="single"/>
          <w:lang w:val="en-US"/>
        </w:rPr>
      </w:pPr>
      <w:r w:rsidRPr="00D21D76">
        <w:rPr>
          <w:rFonts w:ascii="Times New Roman" w:hAnsi="Times New Roman" w:cs="Times New Roman"/>
          <w:u w:val="single"/>
        </w:rPr>
        <w:tab/>
      </w:r>
    </w:p>
    <w:p w:rsidR="004310FD" w:rsidRDefault="004310FD" w:rsidP="004310FD">
      <w:pPr>
        <w:pStyle w:val="ConsPlusNonformat"/>
        <w:tabs>
          <w:tab w:val="left" w:pos="9639"/>
        </w:tabs>
        <w:rPr>
          <w:rFonts w:ascii="Times New Roman" w:hAnsi="Times New Roman" w:cs="Times New Roman"/>
          <w:u w:val="single"/>
          <w:lang w:val="en-US"/>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35"/>
        <w:gridCol w:w="3007"/>
        <w:gridCol w:w="236"/>
        <w:gridCol w:w="1594"/>
        <w:gridCol w:w="250"/>
        <w:gridCol w:w="2193"/>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9D4181" w:rsidRDefault="004310FD" w:rsidP="004310FD">
      <w:pPr>
        <w:pStyle w:val="ConsPlusNonformat"/>
        <w:tabs>
          <w:tab w:val="left" w:pos="9639"/>
        </w:tabs>
        <w:rPr>
          <w:rFonts w:ascii="Times New Roman" w:hAnsi="Times New Roman" w:cs="Times New Roman"/>
          <w:u w:val="single"/>
          <w:lang w:val="en-US"/>
        </w:rPr>
      </w:pPr>
    </w:p>
    <w:p w:rsidR="004310FD" w:rsidRDefault="004310FD" w:rsidP="004310FD">
      <w:pPr>
        <w:spacing w:after="200" w:line="276" w:lineRule="auto"/>
        <w:rPr>
          <w:i/>
          <w:color w:val="7030A0"/>
          <w:kern w:val="28"/>
          <w:sz w:val="20"/>
          <w:szCs w:val="20"/>
        </w:rPr>
      </w:pPr>
      <w:r>
        <w:rPr>
          <w:b/>
          <w:i/>
          <w:color w:val="7030A0"/>
          <w:kern w:val="28"/>
          <w:sz w:val="20"/>
        </w:rPr>
        <w:br w:type="page"/>
      </w:r>
    </w:p>
    <w:p w:rsidR="004310FD" w:rsidRDefault="004310FD" w:rsidP="004310FD">
      <w:pPr>
        <w:pStyle w:val="ConsPlusNormal"/>
        <w:ind w:left="5664"/>
        <w:jc w:val="right"/>
        <w:outlineLvl w:val="0"/>
        <w:rPr>
          <w:i/>
          <w:color w:val="A6A6A6" w:themeColor="background1" w:themeShade="A6"/>
          <w:kern w:val="28"/>
        </w:rPr>
      </w:pPr>
      <w:bookmarkStart w:id="510" w:name="_Toc120637930"/>
      <w:r w:rsidRPr="00D21D76">
        <w:rPr>
          <w:i/>
          <w:color w:val="A6A6A6" w:themeColor="background1" w:themeShade="A6"/>
          <w:kern w:val="28"/>
        </w:rPr>
        <w:lastRenderedPageBreak/>
        <w:t xml:space="preserve">Заявление о выдаче </w:t>
      </w:r>
      <w:r>
        <w:rPr>
          <w:i/>
          <w:color w:val="A6A6A6" w:themeColor="background1" w:themeShade="A6"/>
          <w:kern w:val="28"/>
        </w:rPr>
        <w:t>денежных средств</w:t>
      </w:r>
      <w:r w:rsidRPr="00D21D76">
        <w:rPr>
          <w:i/>
          <w:color w:val="A6A6A6" w:themeColor="background1" w:themeShade="A6"/>
          <w:kern w:val="28"/>
        </w:rPr>
        <w:t xml:space="preserve"> под отчет</w:t>
      </w:r>
      <w:bookmarkEnd w:id="510"/>
    </w:p>
    <w:p w:rsidR="004310FD" w:rsidRPr="00D21D76" w:rsidRDefault="004310FD" w:rsidP="004310FD">
      <w:pPr>
        <w:pStyle w:val="ConsPlusNormal"/>
        <w:ind w:left="5664"/>
        <w:jc w:val="right"/>
        <w:rPr>
          <w:i/>
          <w:color w:val="A6A6A6" w:themeColor="background1" w:themeShade="A6"/>
          <w:kern w:val="28"/>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810704" w:rsidTr="004310FD">
        <w:tc>
          <w:tcPr>
            <w:tcW w:w="4786" w:type="dxa"/>
          </w:tcPr>
          <w:p w:rsidR="004310FD" w:rsidRPr="00810704" w:rsidRDefault="004310FD" w:rsidP="004310FD">
            <w:pPr>
              <w:rPr>
                <w:sz w:val="20"/>
                <w:szCs w:val="20"/>
              </w:rPr>
            </w:pPr>
          </w:p>
        </w:tc>
        <w:tc>
          <w:tcPr>
            <w:tcW w:w="567" w:type="dxa"/>
          </w:tcPr>
          <w:p w:rsidR="004310FD" w:rsidRPr="00810704" w:rsidRDefault="004310FD" w:rsidP="004310FD">
            <w:pPr>
              <w:rPr>
                <w:b/>
                <w:sz w:val="20"/>
                <w:szCs w:val="20"/>
                <w:lang w:eastAsia="en-US"/>
              </w:rPr>
            </w:pPr>
          </w:p>
        </w:tc>
        <w:tc>
          <w:tcPr>
            <w:tcW w:w="4820" w:type="dxa"/>
          </w:tcPr>
          <w:p w:rsidR="004310FD" w:rsidRPr="00810704" w:rsidRDefault="004310FD" w:rsidP="004310FD">
            <w:pPr>
              <w:rPr>
                <w:sz w:val="20"/>
                <w:szCs w:val="20"/>
              </w:rPr>
            </w:pPr>
            <w:r>
              <w:rPr>
                <w:b/>
                <w:sz w:val="20"/>
                <w:szCs w:val="20"/>
                <w:lang w:eastAsia="en-US"/>
              </w:rPr>
              <w:t>Руководителю</w:t>
            </w:r>
          </w:p>
        </w:tc>
      </w:tr>
      <w:tr w:rsidR="004310FD" w:rsidRPr="00810704" w:rsidTr="004310FD">
        <w:tc>
          <w:tcPr>
            <w:tcW w:w="4786" w:type="dxa"/>
          </w:tcPr>
          <w:p w:rsidR="004310FD" w:rsidRPr="00810704" w:rsidRDefault="004310FD" w:rsidP="004310FD">
            <w:pPr>
              <w:rPr>
                <w:sz w:val="20"/>
                <w:szCs w:val="20"/>
              </w:rPr>
            </w:pPr>
          </w:p>
        </w:tc>
        <w:tc>
          <w:tcPr>
            <w:tcW w:w="567" w:type="dxa"/>
          </w:tcPr>
          <w:p w:rsidR="004310FD" w:rsidRPr="00810704" w:rsidRDefault="004310FD" w:rsidP="004310FD">
            <w:pPr>
              <w:rPr>
                <w:sz w:val="20"/>
                <w:szCs w:val="20"/>
                <w:lang w:eastAsia="en-US"/>
              </w:rPr>
            </w:pPr>
          </w:p>
        </w:tc>
        <w:tc>
          <w:tcPr>
            <w:tcW w:w="4820" w:type="dxa"/>
          </w:tcPr>
          <w:p w:rsidR="004310FD" w:rsidRPr="00810704" w:rsidRDefault="004310FD" w:rsidP="004310FD">
            <w:pPr>
              <w:rPr>
                <w:sz w:val="20"/>
                <w:szCs w:val="20"/>
              </w:rPr>
            </w:pPr>
          </w:p>
        </w:tc>
      </w:tr>
      <w:tr w:rsidR="004310FD" w:rsidRPr="00810704" w:rsidTr="004310FD">
        <w:tc>
          <w:tcPr>
            <w:tcW w:w="4786" w:type="dxa"/>
          </w:tcPr>
          <w:p w:rsidR="004310FD" w:rsidRPr="00810704" w:rsidRDefault="004310FD" w:rsidP="004310FD">
            <w:pPr>
              <w:jc w:val="center"/>
              <w:rPr>
                <w:sz w:val="16"/>
                <w:szCs w:val="16"/>
              </w:rPr>
            </w:pPr>
          </w:p>
        </w:tc>
        <w:tc>
          <w:tcPr>
            <w:tcW w:w="567" w:type="dxa"/>
          </w:tcPr>
          <w:p w:rsidR="004310FD" w:rsidRPr="00810704" w:rsidRDefault="004310FD" w:rsidP="004310FD">
            <w:pPr>
              <w:rPr>
                <w:sz w:val="28"/>
                <w:szCs w:val="28"/>
              </w:rPr>
            </w:pPr>
          </w:p>
        </w:tc>
        <w:tc>
          <w:tcPr>
            <w:tcW w:w="4820" w:type="dxa"/>
            <w:tcBorders>
              <w:bottom w:val="single" w:sz="4" w:space="0" w:color="auto"/>
            </w:tcBorders>
          </w:tcPr>
          <w:p w:rsidR="004310FD" w:rsidRPr="00810704" w:rsidRDefault="004310FD" w:rsidP="004310FD">
            <w:pPr>
              <w:rPr>
                <w:sz w:val="28"/>
                <w:szCs w:val="28"/>
              </w:rPr>
            </w:pPr>
          </w:p>
        </w:tc>
      </w:tr>
      <w:tr w:rsidR="004310FD" w:rsidRPr="00810704" w:rsidTr="004310FD">
        <w:tc>
          <w:tcPr>
            <w:tcW w:w="4786" w:type="dxa"/>
          </w:tcPr>
          <w:p w:rsidR="004310FD" w:rsidRPr="00810704" w:rsidRDefault="004310FD" w:rsidP="004310FD">
            <w:pPr>
              <w:spacing w:before="120"/>
              <w:rPr>
                <w:sz w:val="20"/>
                <w:szCs w:val="20"/>
              </w:rPr>
            </w:pPr>
          </w:p>
        </w:tc>
        <w:tc>
          <w:tcPr>
            <w:tcW w:w="567" w:type="dxa"/>
          </w:tcPr>
          <w:p w:rsidR="004310FD" w:rsidRPr="00810704" w:rsidRDefault="004310FD" w:rsidP="004310FD">
            <w:pPr>
              <w:rPr>
                <w:sz w:val="16"/>
                <w:szCs w:val="16"/>
                <w:lang w:eastAsia="en-US"/>
              </w:rPr>
            </w:pPr>
          </w:p>
        </w:tc>
        <w:tc>
          <w:tcPr>
            <w:tcW w:w="4820" w:type="dxa"/>
            <w:tcBorders>
              <w:top w:val="single" w:sz="4" w:space="0" w:color="auto"/>
            </w:tcBorders>
          </w:tcPr>
          <w:p w:rsidR="004310FD" w:rsidRPr="00810704" w:rsidRDefault="004310FD" w:rsidP="004310FD">
            <w:pPr>
              <w:jc w:val="center"/>
              <w:rPr>
                <w:sz w:val="16"/>
                <w:szCs w:val="16"/>
              </w:rPr>
            </w:pPr>
            <w:r w:rsidRPr="00810704">
              <w:rPr>
                <w:sz w:val="16"/>
                <w:szCs w:val="16"/>
                <w:lang w:eastAsia="en-US"/>
              </w:rPr>
              <w:t>(</w:t>
            </w:r>
            <w:r>
              <w:rPr>
                <w:sz w:val="16"/>
                <w:szCs w:val="16"/>
                <w:lang w:eastAsia="en-US"/>
              </w:rPr>
              <w:t>наименование Учреждения</w:t>
            </w:r>
            <w:r w:rsidRPr="00810704">
              <w:rPr>
                <w:sz w:val="16"/>
                <w:szCs w:val="16"/>
                <w:lang w:eastAsia="en-US"/>
              </w:rPr>
              <w:t>)</w:t>
            </w:r>
          </w:p>
        </w:tc>
      </w:tr>
      <w:tr w:rsidR="004310FD" w:rsidRPr="00810704" w:rsidTr="004310FD">
        <w:tc>
          <w:tcPr>
            <w:tcW w:w="4786" w:type="dxa"/>
          </w:tcPr>
          <w:p w:rsidR="004310FD" w:rsidRPr="00810704" w:rsidRDefault="004310FD" w:rsidP="004310FD">
            <w:pPr>
              <w:jc w:val="center"/>
              <w:rPr>
                <w:sz w:val="16"/>
                <w:szCs w:val="16"/>
              </w:rPr>
            </w:pPr>
          </w:p>
        </w:tc>
        <w:tc>
          <w:tcPr>
            <w:tcW w:w="567" w:type="dxa"/>
          </w:tcPr>
          <w:p w:rsidR="004310FD" w:rsidRPr="00810704" w:rsidRDefault="004310FD" w:rsidP="004310FD">
            <w:pPr>
              <w:rPr>
                <w:sz w:val="28"/>
                <w:szCs w:val="28"/>
              </w:rPr>
            </w:pPr>
          </w:p>
        </w:tc>
        <w:tc>
          <w:tcPr>
            <w:tcW w:w="4820" w:type="dxa"/>
            <w:tcBorders>
              <w:bottom w:val="single" w:sz="4" w:space="0" w:color="auto"/>
            </w:tcBorders>
          </w:tcPr>
          <w:p w:rsidR="004310FD" w:rsidRPr="00DE4A74" w:rsidRDefault="004310FD" w:rsidP="004310FD"/>
        </w:tc>
      </w:tr>
      <w:tr w:rsidR="004310FD" w:rsidRPr="00810704" w:rsidTr="004310FD">
        <w:tc>
          <w:tcPr>
            <w:tcW w:w="4786" w:type="dxa"/>
          </w:tcPr>
          <w:p w:rsidR="004310FD" w:rsidRPr="00810704" w:rsidRDefault="004310FD" w:rsidP="004310FD">
            <w:pPr>
              <w:spacing w:before="120"/>
              <w:rPr>
                <w:sz w:val="20"/>
                <w:szCs w:val="20"/>
              </w:rPr>
            </w:pPr>
          </w:p>
        </w:tc>
        <w:tc>
          <w:tcPr>
            <w:tcW w:w="567" w:type="dxa"/>
          </w:tcPr>
          <w:p w:rsidR="004310FD" w:rsidRPr="00810704" w:rsidRDefault="004310FD" w:rsidP="004310FD">
            <w:pPr>
              <w:rPr>
                <w:sz w:val="16"/>
                <w:szCs w:val="16"/>
                <w:lang w:eastAsia="en-US"/>
              </w:rPr>
            </w:pPr>
          </w:p>
        </w:tc>
        <w:tc>
          <w:tcPr>
            <w:tcW w:w="4820" w:type="dxa"/>
            <w:tcBorders>
              <w:top w:val="single" w:sz="4" w:space="0" w:color="auto"/>
            </w:tcBorders>
          </w:tcPr>
          <w:p w:rsidR="004310FD" w:rsidRPr="00810704" w:rsidRDefault="004310FD" w:rsidP="004310FD">
            <w:pPr>
              <w:jc w:val="center"/>
              <w:rPr>
                <w:sz w:val="16"/>
                <w:szCs w:val="16"/>
              </w:rPr>
            </w:pPr>
            <w:r w:rsidRPr="00810704">
              <w:rPr>
                <w:sz w:val="16"/>
                <w:szCs w:val="16"/>
                <w:lang w:eastAsia="en-US"/>
              </w:rPr>
              <w:t>(фамилия, инициалы руководителя)</w:t>
            </w:r>
          </w:p>
        </w:tc>
      </w:tr>
      <w:tr w:rsidR="004310FD" w:rsidRPr="00810704" w:rsidTr="004310FD">
        <w:tc>
          <w:tcPr>
            <w:tcW w:w="4786" w:type="dxa"/>
          </w:tcPr>
          <w:p w:rsidR="004310FD" w:rsidRPr="00810704" w:rsidRDefault="004310FD" w:rsidP="004310FD">
            <w:pPr>
              <w:jc w:val="center"/>
              <w:rPr>
                <w:sz w:val="16"/>
                <w:szCs w:val="16"/>
              </w:rPr>
            </w:pPr>
          </w:p>
        </w:tc>
        <w:tc>
          <w:tcPr>
            <w:tcW w:w="567" w:type="dxa"/>
          </w:tcPr>
          <w:p w:rsidR="004310FD" w:rsidRPr="00810704" w:rsidRDefault="004310FD" w:rsidP="004310FD">
            <w:pPr>
              <w:rPr>
                <w:sz w:val="28"/>
                <w:szCs w:val="28"/>
              </w:rPr>
            </w:pPr>
          </w:p>
        </w:tc>
        <w:tc>
          <w:tcPr>
            <w:tcW w:w="4820" w:type="dxa"/>
            <w:tcBorders>
              <w:bottom w:val="single" w:sz="4" w:space="0" w:color="auto"/>
            </w:tcBorders>
          </w:tcPr>
          <w:p w:rsidR="004310FD" w:rsidRPr="00810704" w:rsidRDefault="004310FD" w:rsidP="004310FD">
            <w:pPr>
              <w:rPr>
                <w:sz w:val="20"/>
                <w:szCs w:val="20"/>
              </w:rPr>
            </w:pPr>
            <w:r w:rsidRPr="00810704">
              <w:rPr>
                <w:sz w:val="20"/>
                <w:szCs w:val="20"/>
              </w:rPr>
              <w:t>от</w:t>
            </w:r>
          </w:p>
        </w:tc>
      </w:tr>
      <w:tr w:rsidR="004310FD" w:rsidRPr="00810704" w:rsidTr="004310FD">
        <w:tc>
          <w:tcPr>
            <w:tcW w:w="4786" w:type="dxa"/>
          </w:tcPr>
          <w:p w:rsidR="004310FD" w:rsidRPr="00810704" w:rsidRDefault="004310FD" w:rsidP="004310FD">
            <w:pPr>
              <w:spacing w:before="120"/>
              <w:rPr>
                <w:sz w:val="20"/>
                <w:szCs w:val="20"/>
              </w:rPr>
            </w:pPr>
          </w:p>
        </w:tc>
        <w:tc>
          <w:tcPr>
            <w:tcW w:w="567" w:type="dxa"/>
          </w:tcPr>
          <w:p w:rsidR="004310FD" w:rsidRPr="00810704" w:rsidRDefault="004310FD" w:rsidP="004310FD">
            <w:pPr>
              <w:rPr>
                <w:sz w:val="16"/>
                <w:szCs w:val="16"/>
                <w:lang w:eastAsia="en-US"/>
              </w:rPr>
            </w:pPr>
          </w:p>
        </w:tc>
        <w:tc>
          <w:tcPr>
            <w:tcW w:w="4820" w:type="dxa"/>
            <w:tcBorders>
              <w:top w:val="single" w:sz="4" w:space="0" w:color="auto"/>
            </w:tcBorders>
          </w:tcPr>
          <w:p w:rsidR="004310FD" w:rsidRPr="00810704" w:rsidRDefault="004310FD" w:rsidP="004310FD">
            <w:pPr>
              <w:jc w:val="center"/>
              <w:rPr>
                <w:sz w:val="16"/>
                <w:szCs w:val="16"/>
              </w:rPr>
            </w:pPr>
            <w:r w:rsidRPr="00810704">
              <w:rPr>
                <w:sz w:val="16"/>
                <w:szCs w:val="16"/>
                <w:lang w:eastAsia="en-US"/>
              </w:rPr>
              <w:t>(должность, фамилия, инициалы работника)</w:t>
            </w:r>
          </w:p>
        </w:tc>
      </w:tr>
    </w:tbl>
    <w:p w:rsidR="004310FD" w:rsidRPr="00D21D76" w:rsidRDefault="004310FD" w:rsidP="004310FD">
      <w:pPr>
        <w:pStyle w:val="ConsPlusNormal"/>
        <w:jc w:val="center"/>
      </w:pPr>
    </w:p>
    <w:p w:rsidR="004310FD" w:rsidRPr="00810704" w:rsidRDefault="004310FD" w:rsidP="004310FD">
      <w:pPr>
        <w:pStyle w:val="ConsPlusNormal"/>
        <w:jc w:val="center"/>
        <w:rPr>
          <w:b/>
        </w:rPr>
      </w:pPr>
      <w:r w:rsidRPr="00810704">
        <w:rPr>
          <w:b/>
        </w:rPr>
        <w:t xml:space="preserve">Заявление о выдаче </w:t>
      </w:r>
      <w:r>
        <w:rPr>
          <w:b/>
        </w:rPr>
        <w:t>денежных средств</w:t>
      </w:r>
      <w:r w:rsidRPr="00810704">
        <w:rPr>
          <w:b/>
        </w:rPr>
        <w:t xml:space="preserve"> под отчет</w:t>
      </w:r>
      <w:r w:rsidRPr="00810704">
        <w:t xml:space="preserve"> </w:t>
      </w:r>
    </w:p>
    <w:p w:rsidR="004310FD" w:rsidRPr="00D21D76" w:rsidRDefault="004310FD" w:rsidP="004310FD">
      <w:pPr>
        <w:pStyle w:val="ConsPlusNormal"/>
      </w:pPr>
    </w:p>
    <w:p w:rsidR="004310FD" w:rsidRPr="00D21D76" w:rsidRDefault="004310FD" w:rsidP="004310FD">
      <w:pPr>
        <w:pStyle w:val="ConsPlusNormal"/>
        <w:ind w:left="567" w:hanging="27"/>
        <w:jc w:val="both"/>
      </w:pPr>
      <w:r w:rsidRPr="00D21D76">
        <w:t>Прошу выдать мне под отчет_________________________________________________________________________</w:t>
      </w:r>
    </w:p>
    <w:p w:rsidR="004310FD" w:rsidRPr="00DE4A74" w:rsidRDefault="004310FD" w:rsidP="004310FD">
      <w:pPr>
        <w:pStyle w:val="ConsPlusNormal"/>
        <w:ind w:left="567" w:hanging="27"/>
        <w:jc w:val="center"/>
        <w:rPr>
          <w:sz w:val="16"/>
          <w:szCs w:val="16"/>
        </w:rPr>
      </w:pPr>
      <w:r w:rsidRPr="00DE4A74">
        <w:rPr>
          <w:sz w:val="16"/>
          <w:szCs w:val="16"/>
        </w:rPr>
        <w:t>(сумма в рублях прописью и в круглых скобках - цифрами)</w:t>
      </w:r>
    </w:p>
    <w:p w:rsidR="004310FD" w:rsidRPr="00D21D76" w:rsidRDefault="004310FD" w:rsidP="004310FD">
      <w:pPr>
        <w:pStyle w:val="ConsPlusNormal"/>
        <w:ind w:left="567" w:hanging="27"/>
        <w:jc w:val="both"/>
      </w:pPr>
      <w:r w:rsidRPr="00D21D76">
        <w:t>_________________________________________________________________рублей (__________руб.).</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на срок ____________________________________________________________________________</w:t>
      </w:r>
      <w:r>
        <w:t>__</w:t>
      </w:r>
      <w:r w:rsidRPr="00D21D76">
        <w:t>___________</w:t>
      </w:r>
    </w:p>
    <w:p w:rsidR="004310FD" w:rsidRPr="00DE4A74" w:rsidRDefault="004310FD" w:rsidP="004310FD">
      <w:pPr>
        <w:pStyle w:val="ConsPlusNormal"/>
        <w:ind w:left="567" w:hanging="27"/>
        <w:jc w:val="center"/>
        <w:rPr>
          <w:sz w:val="16"/>
          <w:szCs w:val="16"/>
        </w:rPr>
      </w:pPr>
      <w:r w:rsidRPr="00DE4A74">
        <w:rPr>
          <w:sz w:val="16"/>
          <w:szCs w:val="16"/>
        </w:rPr>
        <w:t>(количество дней, на которые выдаются деньги)</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на ________________________________________________________________________</w:t>
      </w:r>
      <w:r>
        <w:t>_________</w:t>
      </w:r>
      <w:r w:rsidRPr="00D21D76">
        <w:t>____________</w:t>
      </w:r>
    </w:p>
    <w:p w:rsidR="004310FD" w:rsidRPr="00DE4A74" w:rsidRDefault="004310FD" w:rsidP="004310FD">
      <w:pPr>
        <w:pStyle w:val="ConsPlusNormal"/>
        <w:ind w:left="567" w:hanging="27"/>
        <w:jc w:val="both"/>
        <w:rPr>
          <w:sz w:val="16"/>
          <w:szCs w:val="16"/>
        </w:rPr>
      </w:pPr>
      <w:r w:rsidRPr="00DE4A74">
        <w:rPr>
          <w:sz w:val="16"/>
          <w:szCs w:val="16"/>
        </w:rPr>
        <w:t>(указать цель выдачи денежных средств: хозяйственные нужды, командировочные расходы и др.)</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Обоснование суммы:</w:t>
      </w:r>
    </w:p>
    <w:p w:rsidR="004310FD" w:rsidRPr="00D21D76" w:rsidRDefault="004310FD" w:rsidP="004310FD">
      <w:pPr>
        <w:pStyle w:val="ConsPlusNormal"/>
        <w:ind w:left="567" w:hanging="27"/>
        <w:jc w:val="both"/>
      </w:pPr>
      <w:r w:rsidRPr="00D21D76">
        <w:t>__________________</w:t>
      </w:r>
      <w:r>
        <w:t>____________</w:t>
      </w:r>
      <w:r w:rsidRPr="00D21D76">
        <w:t>_____________________________________________________________________</w:t>
      </w:r>
    </w:p>
    <w:p w:rsidR="004310FD" w:rsidRPr="00DE4A74" w:rsidRDefault="004310FD" w:rsidP="004310FD">
      <w:pPr>
        <w:pStyle w:val="ConsPlusNormal"/>
        <w:ind w:left="567" w:hanging="27"/>
        <w:jc w:val="center"/>
        <w:rPr>
          <w:sz w:val="16"/>
          <w:szCs w:val="16"/>
        </w:rPr>
      </w:pPr>
      <w:r w:rsidRPr="00DE4A74">
        <w:rPr>
          <w:sz w:val="16"/>
          <w:szCs w:val="16"/>
        </w:rPr>
        <w:t>(привести обоснование и при необходимости - расчет запрошенной суммы)</w:t>
      </w:r>
      <w:r w:rsidRPr="00DE4A74">
        <w:rPr>
          <w:sz w:val="16"/>
          <w:szCs w:val="16"/>
          <w:vertAlign w:val="superscript"/>
        </w:rPr>
        <w:t>1</w:t>
      </w:r>
    </w:p>
    <w:p w:rsidR="004310FD" w:rsidRPr="00D21D76" w:rsidRDefault="004310FD" w:rsidP="004310FD">
      <w:pPr>
        <w:pStyle w:val="ConsPlusNormal"/>
        <w:ind w:left="567" w:hanging="27"/>
        <w:jc w:val="both"/>
      </w:pPr>
      <w:r w:rsidRPr="00D21D76">
        <w:t>_____________________________</w:t>
      </w:r>
      <w:r>
        <w:t>____________</w:t>
      </w:r>
      <w:r w:rsidRPr="00D21D76">
        <w:t>__________________________________________________________</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_______________________________________</w:t>
      </w:r>
      <w:r>
        <w:t>___________</w:t>
      </w:r>
      <w:r w:rsidRPr="00D21D76">
        <w:t>________________________________________________</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________________________________________________</w:t>
      </w:r>
      <w:r>
        <w:t>_________</w:t>
      </w:r>
      <w:r w:rsidRPr="00D21D76">
        <w:t>_____________________________________</w:t>
      </w:r>
      <w:r>
        <w:t>_</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 xml:space="preserve">Предполагаемая дата выдачи наличных </w:t>
      </w:r>
      <w:r w:rsidRPr="00480B63">
        <w:t>денежных средств</w:t>
      </w:r>
      <w:r w:rsidRPr="00D21D76">
        <w:t xml:space="preserve">: </w:t>
      </w:r>
      <w:r>
        <w:t>«</w:t>
      </w:r>
      <w:r w:rsidRPr="00D21D76">
        <w:t>____</w:t>
      </w:r>
      <w:r>
        <w:t>»</w:t>
      </w:r>
      <w:r w:rsidRPr="00D21D76">
        <w:t>_____________ 20___г.</w:t>
      </w:r>
    </w:p>
    <w:p w:rsidR="004310FD" w:rsidRPr="00D21D76" w:rsidRDefault="004310FD" w:rsidP="004310FD">
      <w:pPr>
        <w:pStyle w:val="ConsPlusNormal"/>
        <w:ind w:left="567" w:hanging="27"/>
        <w:jc w:val="both"/>
      </w:pPr>
      <w:r w:rsidRPr="00D21D76">
        <w:t>___________________(____________</w:t>
      </w:r>
      <w:r>
        <w:t>_______</w:t>
      </w:r>
      <w:r w:rsidRPr="00D21D76">
        <w:t>________)</w:t>
      </w:r>
      <w:r w:rsidRPr="00D21D76">
        <w:tab/>
      </w:r>
      <w:r>
        <w:t>«</w:t>
      </w:r>
      <w:r w:rsidRPr="00D21D76">
        <w:t>____</w:t>
      </w:r>
      <w:r>
        <w:t>»</w:t>
      </w:r>
      <w:r w:rsidRPr="00D21D76">
        <w:t xml:space="preserve"> _______________20__г.</w:t>
      </w:r>
    </w:p>
    <w:p w:rsidR="004310FD" w:rsidRPr="00DE4A74" w:rsidRDefault="004310FD" w:rsidP="004310FD">
      <w:pPr>
        <w:pStyle w:val="ConsPlusNormal"/>
        <w:ind w:left="567" w:hanging="27"/>
        <w:rPr>
          <w:sz w:val="16"/>
          <w:szCs w:val="16"/>
        </w:rPr>
      </w:pPr>
      <w:r>
        <w:rPr>
          <w:sz w:val="16"/>
          <w:szCs w:val="16"/>
        </w:rPr>
        <w:t xml:space="preserve">          </w:t>
      </w:r>
      <w:r w:rsidRPr="00DE4A74">
        <w:rPr>
          <w:sz w:val="16"/>
          <w:szCs w:val="16"/>
        </w:rPr>
        <w:t xml:space="preserve">(подпись работника) </w:t>
      </w:r>
      <w:r w:rsidRPr="00DE4A74">
        <w:rPr>
          <w:sz w:val="16"/>
          <w:szCs w:val="16"/>
        </w:rPr>
        <w:tab/>
      </w:r>
      <w:r>
        <w:rPr>
          <w:sz w:val="16"/>
          <w:szCs w:val="16"/>
        </w:rPr>
        <w:t xml:space="preserve">  </w:t>
      </w:r>
      <w:r w:rsidRPr="00DE4A74">
        <w:rPr>
          <w:sz w:val="16"/>
          <w:szCs w:val="16"/>
        </w:rPr>
        <w:t>(фамилия, инициалы)</w:t>
      </w:r>
    </w:p>
    <w:p w:rsidR="004310FD" w:rsidRPr="00D21D76" w:rsidRDefault="004310FD" w:rsidP="004310FD">
      <w:pPr>
        <w:pStyle w:val="ConsPlusNormal"/>
        <w:ind w:left="567" w:hanging="27"/>
        <w:jc w:val="both"/>
      </w:pPr>
    </w:p>
    <w:p w:rsidR="004310FD" w:rsidRPr="00D771C7" w:rsidRDefault="004310FD" w:rsidP="004310FD">
      <w:pPr>
        <w:pStyle w:val="ConsPlusNormal"/>
        <w:ind w:left="567" w:hanging="27"/>
        <w:jc w:val="both"/>
        <w:rPr>
          <w:color w:val="000000" w:themeColor="text1"/>
        </w:rPr>
      </w:pPr>
      <w:r w:rsidRPr="00D771C7">
        <w:rPr>
          <w:color w:val="000000" w:themeColor="text1"/>
        </w:rPr>
        <w:t>Способ выдачи подотчетных денежных средств:</w:t>
      </w:r>
    </w:p>
    <w:p w:rsidR="004310FD" w:rsidRPr="00D771C7" w:rsidRDefault="004310FD" w:rsidP="004310FD">
      <w:pPr>
        <w:pStyle w:val="ConsPlusNormal"/>
        <w:ind w:left="567" w:hanging="27"/>
        <w:jc w:val="both"/>
        <w:rPr>
          <w:color w:val="000000" w:themeColor="text1"/>
        </w:rPr>
      </w:pPr>
      <w:r w:rsidRPr="00D771C7">
        <w:rPr>
          <w:color w:val="000000" w:themeColor="text1"/>
        </w:rPr>
        <w:t>______________________________________________________________________________________________</w:t>
      </w:r>
    </w:p>
    <w:p w:rsidR="004310FD" w:rsidRPr="00D771C7" w:rsidRDefault="004310FD" w:rsidP="004310FD">
      <w:pPr>
        <w:pStyle w:val="ConsPlusNormal"/>
        <w:ind w:left="567" w:hanging="27"/>
        <w:jc w:val="center"/>
        <w:rPr>
          <w:color w:val="000000" w:themeColor="text1"/>
        </w:rPr>
      </w:pPr>
      <w:r w:rsidRPr="00D771C7">
        <w:rPr>
          <w:color w:val="000000" w:themeColor="text1"/>
        </w:rPr>
        <w:t>(наличные денежные средства/ перечисление на зарплатную/корпоративную банковскую карту работника)</w:t>
      </w:r>
    </w:p>
    <w:p w:rsidR="004310FD" w:rsidRPr="00D771C7" w:rsidRDefault="004310FD" w:rsidP="004310FD">
      <w:pPr>
        <w:pStyle w:val="ConsPlusNormal"/>
        <w:ind w:left="567" w:hanging="27"/>
        <w:jc w:val="both"/>
        <w:rPr>
          <w:color w:val="000000" w:themeColor="text1"/>
          <w:sz w:val="16"/>
          <w:szCs w:val="16"/>
        </w:rPr>
      </w:pPr>
    </w:p>
    <w:p w:rsidR="004310FD" w:rsidRPr="00D771C7" w:rsidRDefault="004310FD" w:rsidP="004310FD">
      <w:pPr>
        <w:pStyle w:val="ConsPlusNormal"/>
        <w:ind w:left="567" w:hanging="27"/>
        <w:jc w:val="both"/>
        <w:rPr>
          <w:color w:val="000000" w:themeColor="text1"/>
        </w:rPr>
      </w:pPr>
      <w:r w:rsidRPr="00D771C7">
        <w:rPr>
          <w:color w:val="000000" w:themeColor="text1"/>
        </w:rPr>
        <w:t>Реквизиты для зачисления денежных средств на зарплатную/корпоративную банковскую карту работника:</w:t>
      </w:r>
    </w:p>
    <w:p w:rsidR="004310FD" w:rsidRPr="00D771C7" w:rsidRDefault="004310FD" w:rsidP="004310FD">
      <w:pPr>
        <w:pStyle w:val="ConsPlusNormal"/>
        <w:ind w:left="567" w:hanging="27"/>
        <w:jc w:val="both"/>
        <w:rPr>
          <w:color w:val="000000" w:themeColor="text1"/>
          <w:sz w:val="16"/>
          <w:szCs w:val="16"/>
        </w:rPr>
      </w:pPr>
    </w:p>
    <w:p w:rsidR="004310FD" w:rsidRPr="00D771C7" w:rsidRDefault="004310FD" w:rsidP="004310FD">
      <w:pPr>
        <w:pStyle w:val="ConsPlusNormal"/>
        <w:ind w:left="567" w:hanging="27"/>
        <w:jc w:val="both"/>
        <w:rPr>
          <w:color w:val="000000" w:themeColor="text1"/>
        </w:rPr>
      </w:pPr>
      <w:r w:rsidRPr="00D771C7">
        <w:rPr>
          <w:color w:val="000000" w:themeColor="text1"/>
        </w:rPr>
        <w:t>______________________________________________________________________________________________</w:t>
      </w:r>
    </w:p>
    <w:p w:rsidR="004310FD" w:rsidRPr="00D771C7" w:rsidRDefault="004310FD" w:rsidP="004310FD">
      <w:pPr>
        <w:pStyle w:val="ConsPlusNormal"/>
        <w:ind w:left="567" w:hanging="27"/>
        <w:jc w:val="both"/>
        <w:rPr>
          <w:color w:val="000000" w:themeColor="text1"/>
        </w:rPr>
      </w:pPr>
    </w:p>
    <w:p w:rsidR="004310FD" w:rsidRPr="00D771C7" w:rsidRDefault="004310FD" w:rsidP="004310FD">
      <w:pPr>
        <w:pStyle w:val="ConsPlusNormal"/>
        <w:ind w:left="567" w:hanging="27"/>
        <w:jc w:val="both"/>
        <w:rPr>
          <w:color w:val="000000" w:themeColor="text1"/>
        </w:rPr>
      </w:pPr>
      <w:r w:rsidRPr="00D771C7">
        <w:rPr>
          <w:color w:val="000000" w:themeColor="text1"/>
        </w:rPr>
        <w:t>______________________________________________________________________________________________</w:t>
      </w:r>
    </w:p>
    <w:p w:rsidR="004310FD" w:rsidRPr="00D21D76" w:rsidRDefault="004310FD" w:rsidP="004310FD">
      <w:pPr>
        <w:pStyle w:val="ConsPlusNormal"/>
        <w:ind w:left="567" w:hanging="27"/>
        <w:jc w:val="both"/>
      </w:pPr>
      <w:r w:rsidRPr="00D21D76">
        <w:t>Состояние расчетов с работником по выданным ему ранее под отчет суммам</w:t>
      </w:r>
      <w:r w:rsidRPr="00D21D76">
        <w:rPr>
          <w:vertAlign w:val="superscript"/>
        </w:rPr>
        <w:t>2</w:t>
      </w:r>
      <w:r w:rsidRPr="00D21D76">
        <w:t>:</w:t>
      </w:r>
    </w:p>
    <w:p w:rsidR="004310FD" w:rsidRPr="00D21D76" w:rsidRDefault="004310FD" w:rsidP="004310FD">
      <w:pPr>
        <w:pStyle w:val="ConsPlusNormal"/>
        <w:ind w:left="567" w:hanging="27"/>
        <w:jc w:val="both"/>
      </w:pPr>
      <w:r w:rsidRPr="00D21D76">
        <w:t>______________________________________________</w:t>
      </w:r>
      <w:r>
        <w:t>___________</w:t>
      </w:r>
      <w:r w:rsidRPr="00D21D76">
        <w:t>____________________________________</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__________________________________________________</w:t>
      </w:r>
      <w:r>
        <w:t>___________</w:t>
      </w:r>
      <w:r w:rsidRPr="00D21D76">
        <w:t>________________________________</w:t>
      </w:r>
    </w:p>
    <w:p w:rsidR="004310FD" w:rsidRPr="00D21D76" w:rsidRDefault="004310FD" w:rsidP="004310FD">
      <w:pPr>
        <w:pStyle w:val="ConsPlusNormal"/>
        <w:ind w:left="567" w:hanging="27"/>
        <w:jc w:val="both"/>
      </w:pPr>
    </w:p>
    <w:p w:rsidR="004310FD" w:rsidRPr="00D21D76" w:rsidRDefault="004310FD" w:rsidP="004310FD">
      <w:pPr>
        <w:pStyle w:val="ConsPlusNormal"/>
        <w:spacing w:before="120"/>
        <w:ind w:left="567" w:hanging="27"/>
        <w:jc w:val="both"/>
      </w:pPr>
      <w:r w:rsidRPr="00D21D76">
        <w:t>Бухгалтер: ___________________(_____</w:t>
      </w:r>
      <w:r>
        <w:t>_____________</w:t>
      </w:r>
      <w:r w:rsidRPr="00D21D76">
        <w:t>____________)</w:t>
      </w:r>
      <w:r w:rsidRPr="00D21D76">
        <w:tab/>
      </w:r>
      <w:r>
        <w:t>«</w:t>
      </w:r>
      <w:r w:rsidRPr="00D21D76">
        <w:t>____</w:t>
      </w:r>
      <w:r>
        <w:t>»</w:t>
      </w:r>
      <w:r w:rsidRPr="00D21D76">
        <w:t xml:space="preserve"> _______________20__г.</w:t>
      </w:r>
    </w:p>
    <w:p w:rsidR="004310FD" w:rsidRPr="00DE4A74" w:rsidRDefault="004310FD" w:rsidP="004310FD">
      <w:pPr>
        <w:pStyle w:val="ConsPlusNormal"/>
        <w:ind w:left="567" w:hanging="27"/>
        <w:rPr>
          <w:sz w:val="16"/>
          <w:szCs w:val="16"/>
        </w:rPr>
      </w:pPr>
      <w:r>
        <w:rPr>
          <w:sz w:val="16"/>
          <w:szCs w:val="16"/>
        </w:rPr>
        <w:t xml:space="preserve">                                (подпись бухгалтера)          </w:t>
      </w:r>
      <w:r w:rsidRPr="00DE4A74">
        <w:rPr>
          <w:sz w:val="16"/>
          <w:szCs w:val="16"/>
        </w:rPr>
        <w:t>(фамилия, инициалы)</w:t>
      </w:r>
    </w:p>
    <w:p w:rsidR="004310FD" w:rsidRPr="00D21D76" w:rsidRDefault="004310FD" w:rsidP="004310FD">
      <w:pPr>
        <w:adjustRightInd w:val="0"/>
        <w:ind w:left="567" w:hanging="27"/>
        <w:jc w:val="both"/>
        <w:rPr>
          <w:sz w:val="20"/>
          <w:szCs w:val="20"/>
        </w:rPr>
      </w:pPr>
    </w:p>
    <w:p w:rsidR="004310FD" w:rsidRPr="00D21D76" w:rsidRDefault="004310FD" w:rsidP="004310FD">
      <w:pPr>
        <w:pStyle w:val="ConsPlusNormal"/>
        <w:ind w:left="567" w:hanging="27"/>
        <w:jc w:val="both"/>
      </w:pPr>
      <w:r w:rsidRPr="00D21D76">
        <w:t>Решение руководителя: ___________________________</w:t>
      </w:r>
      <w:r>
        <w:t>_____________</w:t>
      </w:r>
      <w:r w:rsidRPr="00D21D76">
        <w:t>_________________________________</w:t>
      </w:r>
    </w:p>
    <w:p w:rsidR="004310FD" w:rsidRPr="00D21D76" w:rsidRDefault="004310FD" w:rsidP="004310FD">
      <w:pPr>
        <w:pStyle w:val="ConsPlusNormal"/>
        <w:ind w:left="567" w:hanging="27"/>
        <w:jc w:val="both"/>
      </w:pPr>
    </w:p>
    <w:p w:rsidR="004310FD" w:rsidRPr="00D21D76" w:rsidRDefault="004310FD" w:rsidP="004310FD">
      <w:pPr>
        <w:pStyle w:val="ConsPlusNormal"/>
        <w:ind w:left="567" w:hanging="27"/>
        <w:jc w:val="both"/>
      </w:pPr>
      <w:r w:rsidRPr="00D21D76">
        <w:t>_____________________________(___________</w:t>
      </w:r>
      <w:r>
        <w:t>_________</w:t>
      </w:r>
      <w:r w:rsidRPr="00D21D76">
        <w:t>______)</w:t>
      </w:r>
      <w:r w:rsidRPr="00D21D76">
        <w:tab/>
        <w:t>"____" _______________20__г.</w:t>
      </w:r>
    </w:p>
    <w:p w:rsidR="004310FD" w:rsidRPr="00DE4A74" w:rsidRDefault="004310FD" w:rsidP="004310FD">
      <w:pPr>
        <w:pStyle w:val="ConsPlusNormal"/>
        <w:ind w:left="567" w:hanging="27"/>
        <w:jc w:val="both"/>
        <w:rPr>
          <w:sz w:val="16"/>
          <w:szCs w:val="16"/>
        </w:rPr>
      </w:pPr>
      <w:r>
        <w:rPr>
          <w:sz w:val="16"/>
          <w:szCs w:val="16"/>
        </w:rPr>
        <w:t xml:space="preserve">                     (подпись руководителя)                    </w:t>
      </w:r>
      <w:r w:rsidRPr="00DE4A74">
        <w:rPr>
          <w:sz w:val="16"/>
          <w:szCs w:val="16"/>
        </w:rPr>
        <w:t>(фамилия, инициалы)</w:t>
      </w:r>
    </w:p>
    <w:p w:rsidR="004310FD" w:rsidRPr="00D21D76" w:rsidRDefault="004310FD" w:rsidP="004310FD">
      <w:pPr>
        <w:adjustRightInd w:val="0"/>
        <w:ind w:left="567" w:hanging="27"/>
        <w:jc w:val="both"/>
        <w:rPr>
          <w:sz w:val="20"/>
          <w:szCs w:val="20"/>
        </w:rPr>
      </w:pPr>
    </w:p>
    <w:p w:rsidR="004310FD" w:rsidRPr="00D21D76" w:rsidRDefault="004310FD" w:rsidP="004310FD">
      <w:pPr>
        <w:adjustRightInd w:val="0"/>
        <w:ind w:left="567" w:hanging="27"/>
        <w:jc w:val="both"/>
        <w:rPr>
          <w:sz w:val="20"/>
          <w:szCs w:val="20"/>
        </w:rPr>
      </w:pPr>
    </w:p>
    <w:p w:rsidR="004310FD" w:rsidRDefault="004310FD" w:rsidP="004310FD">
      <w:pPr>
        <w:adjustRightInd w:val="0"/>
        <w:ind w:left="567" w:hanging="27"/>
        <w:jc w:val="both"/>
        <w:rPr>
          <w:sz w:val="20"/>
          <w:szCs w:val="20"/>
        </w:rPr>
      </w:pPr>
      <w:r w:rsidRPr="00D21D76">
        <w:rPr>
          <w:sz w:val="20"/>
          <w:szCs w:val="20"/>
        </w:rPr>
        <w:t>Заявление принято кассиром "____" ___________20__г. ____________________(____</w:t>
      </w:r>
      <w:r>
        <w:rPr>
          <w:sz w:val="20"/>
          <w:szCs w:val="20"/>
        </w:rPr>
        <w:t>___________</w:t>
      </w:r>
      <w:r w:rsidRPr="00D21D76">
        <w:rPr>
          <w:sz w:val="20"/>
          <w:szCs w:val="20"/>
        </w:rPr>
        <w:t xml:space="preserve">_________). </w:t>
      </w:r>
    </w:p>
    <w:p w:rsidR="004310FD" w:rsidRPr="00DE4A74" w:rsidRDefault="004310FD" w:rsidP="004310FD">
      <w:pPr>
        <w:adjustRightInd w:val="0"/>
        <w:ind w:left="567" w:hanging="27"/>
        <w:jc w:val="both"/>
        <w:rPr>
          <w:sz w:val="16"/>
          <w:szCs w:val="16"/>
        </w:rPr>
      </w:pPr>
      <w:r>
        <w:rPr>
          <w:sz w:val="16"/>
          <w:szCs w:val="16"/>
        </w:rPr>
        <w:t xml:space="preserve">                                                              </w:t>
      </w:r>
      <w:r w:rsidRPr="00DE4A74">
        <w:rPr>
          <w:sz w:val="16"/>
          <w:szCs w:val="16"/>
        </w:rPr>
        <w:t xml:space="preserve">(дата принятия заявления) </w:t>
      </w:r>
      <w:r w:rsidRPr="00DE4A74">
        <w:rPr>
          <w:sz w:val="16"/>
          <w:szCs w:val="16"/>
        </w:rPr>
        <w:tab/>
      </w:r>
      <w:r w:rsidRPr="00DE4A74">
        <w:rPr>
          <w:sz w:val="16"/>
          <w:szCs w:val="16"/>
        </w:rPr>
        <w:tab/>
        <w:t>(подпись кассира, фамилия и инициалы)</w:t>
      </w:r>
    </w:p>
    <w:p w:rsidR="004310FD" w:rsidRPr="00D21D76" w:rsidRDefault="004310FD" w:rsidP="004310FD">
      <w:pPr>
        <w:pBdr>
          <w:bottom w:val="single" w:sz="12" w:space="2" w:color="auto"/>
        </w:pBdr>
        <w:adjustRightInd w:val="0"/>
        <w:ind w:firstLine="540"/>
        <w:jc w:val="both"/>
        <w:rPr>
          <w:sz w:val="20"/>
          <w:szCs w:val="20"/>
        </w:rPr>
      </w:pPr>
    </w:p>
    <w:p w:rsidR="004310FD" w:rsidRPr="00D21D76" w:rsidRDefault="004310FD" w:rsidP="004310FD">
      <w:pPr>
        <w:adjustRightInd w:val="0"/>
        <w:ind w:firstLine="540"/>
        <w:jc w:val="both"/>
        <w:rPr>
          <w:sz w:val="20"/>
          <w:szCs w:val="20"/>
        </w:rPr>
      </w:pPr>
    </w:p>
    <w:p w:rsidR="004310FD" w:rsidRPr="00D21D76" w:rsidRDefault="004310FD" w:rsidP="004310FD">
      <w:pPr>
        <w:adjustRightInd w:val="0"/>
        <w:jc w:val="both"/>
        <w:rPr>
          <w:sz w:val="20"/>
          <w:szCs w:val="20"/>
        </w:rPr>
      </w:pPr>
      <w:r w:rsidRPr="00D21D76">
        <w:rPr>
          <w:sz w:val="20"/>
          <w:szCs w:val="20"/>
          <w:vertAlign w:val="superscript"/>
        </w:rPr>
        <w:t xml:space="preserve">1 </w:t>
      </w:r>
      <w:r w:rsidRPr="00D21D76">
        <w:rPr>
          <w:sz w:val="20"/>
          <w:szCs w:val="20"/>
        </w:rPr>
        <w:t>По расходам на хозяйственные нужды указывается предполагаемая стоимость приобретаемых товаров, работ, услуг. По командировочным расходам указывается предполагаемая стоимость проезда, проживания, иных необходимых услуг (такси, плата за провоз багажа и пр.), а также количество дней командировки и сумма суточных.</w:t>
      </w:r>
    </w:p>
    <w:p w:rsidR="004310FD" w:rsidRDefault="004310FD" w:rsidP="004310FD">
      <w:pPr>
        <w:pStyle w:val="ConsPlusNormal"/>
        <w:jc w:val="both"/>
      </w:pPr>
      <w:bookmarkStart w:id="511" w:name="_Toc48180596"/>
      <w:bookmarkStart w:id="512" w:name="_Toc49934927"/>
      <w:bookmarkStart w:id="513" w:name="_Toc49941039"/>
      <w:bookmarkStart w:id="514" w:name="_Toc50120970"/>
      <w:bookmarkStart w:id="515" w:name="_Toc54267375"/>
      <w:bookmarkStart w:id="516" w:name="_Toc64729248"/>
      <w:r w:rsidRPr="00D21D76">
        <w:rPr>
          <w:vertAlign w:val="superscript"/>
        </w:rPr>
        <w:t xml:space="preserve">2 </w:t>
      </w:r>
      <w:r w:rsidRPr="00D21D76">
        <w:t xml:space="preserve">Приводится информация об отсутствии или наличии задолженности работника по ранее выданным подотчетным суммам. При наличии задолженности указывается ее сумма, дата и номер расходного кассового ордера, которым была оформлена выдача </w:t>
      </w:r>
      <w:r w:rsidRPr="00480B63">
        <w:t xml:space="preserve">денежных средств </w:t>
      </w:r>
      <w:r w:rsidRPr="00D21D76">
        <w:t>под отчет.</w:t>
      </w:r>
      <w:bookmarkEnd w:id="511"/>
      <w:bookmarkEnd w:id="512"/>
      <w:bookmarkEnd w:id="513"/>
      <w:bookmarkEnd w:id="514"/>
      <w:bookmarkEnd w:id="515"/>
      <w:bookmarkEnd w:id="516"/>
      <w:r w:rsidRPr="00D21D76" w:rsidDel="00135CE9">
        <w:t xml:space="preserve"> </w:t>
      </w:r>
      <w:bookmarkStart w:id="517" w:name="_Toc523884570"/>
      <w:bookmarkStart w:id="518" w:name="_Toc11686326"/>
      <w:bookmarkStart w:id="519" w:name="_Toc523884568"/>
    </w:p>
    <w:p w:rsidR="004310FD" w:rsidRPr="004D6598" w:rsidRDefault="004310FD" w:rsidP="004310FD">
      <w:pPr>
        <w:pStyle w:val="ConsPlusNormal"/>
        <w:ind w:left="5664"/>
        <w:jc w:val="right"/>
        <w:outlineLvl w:val="0"/>
        <w:rPr>
          <w:i/>
          <w:color w:val="A6A6A6" w:themeColor="background1" w:themeShade="A6"/>
          <w:kern w:val="28"/>
        </w:rPr>
      </w:pPr>
      <w:r>
        <w:rPr>
          <w:i/>
          <w:color w:val="808080" w:themeColor="background1" w:themeShade="80"/>
          <w:kern w:val="28"/>
        </w:rPr>
        <w:br w:type="page"/>
      </w:r>
      <w:bookmarkStart w:id="520" w:name="_Toc98854548"/>
      <w:bookmarkStart w:id="521" w:name="_Toc104276825"/>
      <w:bookmarkStart w:id="522" w:name="_Toc120637931"/>
      <w:r w:rsidRPr="004D6598">
        <w:rPr>
          <w:i/>
          <w:color w:val="A6A6A6" w:themeColor="background1" w:themeShade="A6"/>
          <w:kern w:val="28"/>
        </w:rPr>
        <w:lastRenderedPageBreak/>
        <w:t>Заявление о выдаче денежных документов под отчет</w:t>
      </w:r>
      <w:bookmarkEnd w:id="520"/>
      <w:bookmarkEnd w:id="521"/>
      <w:bookmarkEnd w:id="522"/>
    </w:p>
    <w:p w:rsidR="004310FD" w:rsidRPr="004D6598" w:rsidRDefault="004310FD" w:rsidP="004310FD">
      <w:pPr>
        <w:autoSpaceDE w:val="0"/>
        <w:autoSpaceDN w:val="0"/>
        <w:adjustRightInd w:val="0"/>
        <w:ind w:left="5664"/>
        <w:jc w:val="right"/>
        <w:rPr>
          <w:rFonts w:eastAsiaTheme="minorHAnsi"/>
          <w:i/>
          <w:color w:val="A6A6A6" w:themeColor="background1" w:themeShade="A6"/>
          <w:kern w:val="28"/>
          <w:sz w:val="20"/>
          <w:szCs w:val="20"/>
          <w:lang w:eastAsia="en-US"/>
        </w:rPr>
      </w:pPr>
    </w:p>
    <w:tbl>
      <w:tblPr>
        <w:tblStyle w:val="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4D6598" w:rsidTr="004310FD">
        <w:tc>
          <w:tcPr>
            <w:tcW w:w="4786" w:type="dxa"/>
          </w:tcPr>
          <w:p w:rsidR="004310FD" w:rsidRPr="004D6598" w:rsidRDefault="004310FD" w:rsidP="004310FD">
            <w:pPr>
              <w:rPr>
                <w:sz w:val="20"/>
                <w:szCs w:val="20"/>
              </w:rPr>
            </w:pPr>
          </w:p>
        </w:tc>
        <w:tc>
          <w:tcPr>
            <w:tcW w:w="567" w:type="dxa"/>
          </w:tcPr>
          <w:p w:rsidR="004310FD" w:rsidRPr="004D6598" w:rsidRDefault="004310FD" w:rsidP="004310FD">
            <w:pPr>
              <w:rPr>
                <w:b/>
                <w:sz w:val="20"/>
                <w:szCs w:val="20"/>
                <w:lang w:eastAsia="en-US"/>
              </w:rPr>
            </w:pPr>
          </w:p>
        </w:tc>
        <w:tc>
          <w:tcPr>
            <w:tcW w:w="4820" w:type="dxa"/>
          </w:tcPr>
          <w:p w:rsidR="004310FD" w:rsidRPr="004D6598" w:rsidRDefault="004310FD" w:rsidP="004310FD">
            <w:pPr>
              <w:rPr>
                <w:sz w:val="20"/>
                <w:szCs w:val="20"/>
              </w:rPr>
            </w:pPr>
            <w:r w:rsidRPr="004D6598">
              <w:rPr>
                <w:b/>
                <w:sz w:val="20"/>
                <w:szCs w:val="20"/>
                <w:lang w:eastAsia="en-US"/>
              </w:rPr>
              <w:t>Руководителю</w:t>
            </w:r>
          </w:p>
        </w:tc>
      </w:tr>
      <w:tr w:rsidR="004310FD" w:rsidRPr="004D6598" w:rsidTr="004310FD">
        <w:tc>
          <w:tcPr>
            <w:tcW w:w="4786" w:type="dxa"/>
          </w:tcPr>
          <w:p w:rsidR="004310FD" w:rsidRPr="004D6598" w:rsidRDefault="004310FD" w:rsidP="004310FD">
            <w:pPr>
              <w:rPr>
                <w:sz w:val="20"/>
                <w:szCs w:val="20"/>
              </w:rPr>
            </w:pPr>
          </w:p>
        </w:tc>
        <w:tc>
          <w:tcPr>
            <w:tcW w:w="567" w:type="dxa"/>
          </w:tcPr>
          <w:p w:rsidR="004310FD" w:rsidRPr="004D6598" w:rsidRDefault="004310FD" w:rsidP="004310FD">
            <w:pPr>
              <w:rPr>
                <w:sz w:val="20"/>
                <w:szCs w:val="20"/>
                <w:lang w:eastAsia="en-US"/>
              </w:rPr>
            </w:pPr>
          </w:p>
        </w:tc>
        <w:tc>
          <w:tcPr>
            <w:tcW w:w="4820" w:type="dxa"/>
          </w:tcPr>
          <w:p w:rsidR="004310FD" w:rsidRPr="004D6598" w:rsidRDefault="004310FD" w:rsidP="004310FD">
            <w:pPr>
              <w:rPr>
                <w:sz w:val="20"/>
                <w:szCs w:val="20"/>
              </w:rPr>
            </w:pPr>
          </w:p>
        </w:tc>
      </w:tr>
      <w:tr w:rsidR="004310FD" w:rsidRPr="004D6598" w:rsidTr="004310FD">
        <w:tc>
          <w:tcPr>
            <w:tcW w:w="4786" w:type="dxa"/>
          </w:tcPr>
          <w:p w:rsidR="004310FD" w:rsidRPr="004D6598" w:rsidRDefault="004310FD" w:rsidP="004310FD">
            <w:pPr>
              <w:jc w:val="center"/>
              <w:rPr>
                <w:sz w:val="16"/>
                <w:szCs w:val="16"/>
              </w:rPr>
            </w:pPr>
          </w:p>
        </w:tc>
        <w:tc>
          <w:tcPr>
            <w:tcW w:w="567" w:type="dxa"/>
          </w:tcPr>
          <w:p w:rsidR="004310FD" w:rsidRPr="004D6598" w:rsidRDefault="004310FD" w:rsidP="004310FD">
            <w:pPr>
              <w:rPr>
                <w:sz w:val="28"/>
                <w:szCs w:val="28"/>
              </w:rPr>
            </w:pPr>
          </w:p>
        </w:tc>
        <w:tc>
          <w:tcPr>
            <w:tcW w:w="4820" w:type="dxa"/>
            <w:tcBorders>
              <w:bottom w:val="single" w:sz="4" w:space="0" w:color="auto"/>
            </w:tcBorders>
          </w:tcPr>
          <w:p w:rsidR="004310FD" w:rsidRPr="004D6598" w:rsidRDefault="004310FD" w:rsidP="004310FD">
            <w:pPr>
              <w:rPr>
                <w:sz w:val="28"/>
                <w:szCs w:val="28"/>
              </w:rPr>
            </w:pPr>
          </w:p>
        </w:tc>
      </w:tr>
      <w:tr w:rsidR="004310FD" w:rsidRPr="004D6598" w:rsidTr="004310FD">
        <w:tc>
          <w:tcPr>
            <w:tcW w:w="4786" w:type="dxa"/>
          </w:tcPr>
          <w:p w:rsidR="004310FD" w:rsidRPr="004D6598" w:rsidRDefault="004310FD" w:rsidP="004310FD">
            <w:pPr>
              <w:spacing w:before="120"/>
              <w:rPr>
                <w:sz w:val="20"/>
                <w:szCs w:val="20"/>
              </w:rPr>
            </w:pPr>
          </w:p>
        </w:tc>
        <w:tc>
          <w:tcPr>
            <w:tcW w:w="567" w:type="dxa"/>
          </w:tcPr>
          <w:p w:rsidR="004310FD" w:rsidRPr="004D6598" w:rsidRDefault="004310FD" w:rsidP="004310FD">
            <w:pPr>
              <w:rPr>
                <w:sz w:val="16"/>
                <w:szCs w:val="16"/>
                <w:lang w:eastAsia="en-US"/>
              </w:rPr>
            </w:pPr>
          </w:p>
        </w:tc>
        <w:tc>
          <w:tcPr>
            <w:tcW w:w="4820" w:type="dxa"/>
            <w:tcBorders>
              <w:top w:val="single" w:sz="4" w:space="0" w:color="auto"/>
            </w:tcBorders>
          </w:tcPr>
          <w:p w:rsidR="004310FD" w:rsidRPr="004D6598" w:rsidRDefault="004310FD" w:rsidP="004310FD">
            <w:pPr>
              <w:jc w:val="center"/>
              <w:rPr>
                <w:sz w:val="16"/>
                <w:szCs w:val="16"/>
              </w:rPr>
            </w:pPr>
            <w:r w:rsidRPr="004D6598">
              <w:rPr>
                <w:sz w:val="16"/>
                <w:szCs w:val="16"/>
                <w:lang w:eastAsia="en-US"/>
              </w:rPr>
              <w:t>(наименование Учреждения)</w:t>
            </w:r>
          </w:p>
        </w:tc>
      </w:tr>
      <w:tr w:rsidR="004310FD" w:rsidRPr="004D6598" w:rsidTr="004310FD">
        <w:tc>
          <w:tcPr>
            <w:tcW w:w="4786" w:type="dxa"/>
          </w:tcPr>
          <w:p w:rsidR="004310FD" w:rsidRPr="004D6598" w:rsidRDefault="004310FD" w:rsidP="004310FD">
            <w:pPr>
              <w:jc w:val="center"/>
              <w:rPr>
                <w:sz w:val="16"/>
                <w:szCs w:val="16"/>
              </w:rPr>
            </w:pPr>
          </w:p>
        </w:tc>
        <w:tc>
          <w:tcPr>
            <w:tcW w:w="567" w:type="dxa"/>
          </w:tcPr>
          <w:p w:rsidR="004310FD" w:rsidRPr="004D6598" w:rsidRDefault="004310FD" w:rsidP="004310FD">
            <w:pPr>
              <w:rPr>
                <w:sz w:val="28"/>
                <w:szCs w:val="28"/>
              </w:rPr>
            </w:pPr>
          </w:p>
        </w:tc>
        <w:tc>
          <w:tcPr>
            <w:tcW w:w="4820" w:type="dxa"/>
            <w:tcBorders>
              <w:bottom w:val="single" w:sz="4" w:space="0" w:color="auto"/>
            </w:tcBorders>
          </w:tcPr>
          <w:p w:rsidR="004310FD" w:rsidRPr="004D6598" w:rsidRDefault="004310FD" w:rsidP="004310FD"/>
        </w:tc>
      </w:tr>
      <w:tr w:rsidR="004310FD" w:rsidRPr="004D6598" w:rsidTr="004310FD">
        <w:tc>
          <w:tcPr>
            <w:tcW w:w="4786" w:type="dxa"/>
          </w:tcPr>
          <w:p w:rsidR="004310FD" w:rsidRPr="004D6598" w:rsidRDefault="004310FD" w:rsidP="004310FD">
            <w:pPr>
              <w:spacing w:before="120"/>
              <w:rPr>
                <w:sz w:val="20"/>
                <w:szCs w:val="20"/>
              </w:rPr>
            </w:pPr>
          </w:p>
        </w:tc>
        <w:tc>
          <w:tcPr>
            <w:tcW w:w="567" w:type="dxa"/>
          </w:tcPr>
          <w:p w:rsidR="004310FD" w:rsidRPr="004D6598" w:rsidRDefault="004310FD" w:rsidP="004310FD">
            <w:pPr>
              <w:rPr>
                <w:sz w:val="16"/>
                <w:szCs w:val="16"/>
                <w:lang w:eastAsia="en-US"/>
              </w:rPr>
            </w:pPr>
          </w:p>
        </w:tc>
        <w:tc>
          <w:tcPr>
            <w:tcW w:w="4820" w:type="dxa"/>
            <w:tcBorders>
              <w:top w:val="single" w:sz="4" w:space="0" w:color="auto"/>
            </w:tcBorders>
          </w:tcPr>
          <w:p w:rsidR="004310FD" w:rsidRPr="004D6598" w:rsidRDefault="004310FD" w:rsidP="004310FD">
            <w:pPr>
              <w:jc w:val="center"/>
              <w:rPr>
                <w:sz w:val="16"/>
                <w:szCs w:val="16"/>
              </w:rPr>
            </w:pPr>
            <w:r w:rsidRPr="004D6598">
              <w:rPr>
                <w:sz w:val="16"/>
                <w:szCs w:val="16"/>
                <w:lang w:eastAsia="en-US"/>
              </w:rPr>
              <w:t>(фамилия, инициалы руководителя)</w:t>
            </w:r>
          </w:p>
        </w:tc>
      </w:tr>
      <w:tr w:rsidR="004310FD" w:rsidRPr="004D6598" w:rsidTr="004310FD">
        <w:tc>
          <w:tcPr>
            <w:tcW w:w="4786" w:type="dxa"/>
          </w:tcPr>
          <w:p w:rsidR="004310FD" w:rsidRPr="004D6598" w:rsidRDefault="004310FD" w:rsidP="004310FD">
            <w:pPr>
              <w:jc w:val="center"/>
              <w:rPr>
                <w:sz w:val="16"/>
                <w:szCs w:val="16"/>
              </w:rPr>
            </w:pPr>
          </w:p>
        </w:tc>
        <w:tc>
          <w:tcPr>
            <w:tcW w:w="567" w:type="dxa"/>
          </w:tcPr>
          <w:p w:rsidR="004310FD" w:rsidRPr="004D6598" w:rsidRDefault="004310FD" w:rsidP="004310FD">
            <w:pPr>
              <w:rPr>
                <w:sz w:val="28"/>
                <w:szCs w:val="28"/>
              </w:rPr>
            </w:pPr>
          </w:p>
        </w:tc>
        <w:tc>
          <w:tcPr>
            <w:tcW w:w="4820" w:type="dxa"/>
            <w:tcBorders>
              <w:bottom w:val="single" w:sz="4" w:space="0" w:color="auto"/>
            </w:tcBorders>
          </w:tcPr>
          <w:p w:rsidR="004310FD" w:rsidRPr="004D6598" w:rsidRDefault="004310FD" w:rsidP="004310FD">
            <w:pPr>
              <w:rPr>
                <w:sz w:val="20"/>
                <w:szCs w:val="20"/>
              </w:rPr>
            </w:pPr>
            <w:r w:rsidRPr="004D6598">
              <w:rPr>
                <w:sz w:val="20"/>
                <w:szCs w:val="20"/>
              </w:rPr>
              <w:t>от</w:t>
            </w:r>
          </w:p>
        </w:tc>
      </w:tr>
      <w:tr w:rsidR="004310FD" w:rsidRPr="004D6598" w:rsidTr="004310FD">
        <w:tc>
          <w:tcPr>
            <w:tcW w:w="4786" w:type="dxa"/>
          </w:tcPr>
          <w:p w:rsidR="004310FD" w:rsidRPr="004D6598" w:rsidRDefault="004310FD" w:rsidP="004310FD">
            <w:pPr>
              <w:spacing w:before="120"/>
              <w:rPr>
                <w:sz w:val="20"/>
                <w:szCs w:val="20"/>
              </w:rPr>
            </w:pPr>
          </w:p>
        </w:tc>
        <w:tc>
          <w:tcPr>
            <w:tcW w:w="567" w:type="dxa"/>
          </w:tcPr>
          <w:p w:rsidR="004310FD" w:rsidRPr="004D6598" w:rsidRDefault="004310FD" w:rsidP="004310FD">
            <w:pPr>
              <w:rPr>
                <w:sz w:val="16"/>
                <w:szCs w:val="16"/>
                <w:lang w:eastAsia="en-US"/>
              </w:rPr>
            </w:pPr>
          </w:p>
        </w:tc>
        <w:tc>
          <w:tcPr>
            <w:tcW w:w="4820" w:type="dxa"/>
            <w:tcBorders>
              <w:top w:val="single" w:sz="4" w:space="0" w:color="auto"/>
            </w:tcBorders>
          </w:tcPr>
          <w:p w:rsidR="004310FD" w:rsidRPr="004D6598" w:rsidRDefault="004310FD" w:rsidP="004310FD">
            <w:pPr>
              <w:jc w:val="center"/>
              <w:rPr>
                <w:sz w:val="16"/>
                <w:szCs w:val="16"/>
              </w:rPr>
            </w:pPr>
            <w:r w:rsidRPr="004D6598">
              <w:rPr>
                <w:sz w:val="16"/>
                <w:szCs w:val="16"/>
                <w:lang w:eastAsia="en-US"/>
              </w:rPr>
              <w:t>(должность, фамилия, инициалы работника)</w:t>
            </w:r>
          </w:p>
        </w:tc>
      </w:tr>
    </w:tbl>
    <w:p w:rsidR="004310FD" w:rsidRPr="004D6598" w:rsidRDefault="004310FD" w:rsidP="004310FD">
      <w:pPr>
        <w:autoSpaceDE w:val="0"/>
        <w:autoSpaceDN w:val="0"/>
        <w:adjustRightInd w:val="0"/>
        <w:jc w:val="center"/>
        <w:rPr>
          <w:rFonts w:eastAsiaTheme="minorHAnsi"/>
          <w:sz w:val="20"/>
          <w:szCs w:val="20"/>
          <w:lang w:eastAsia="en-US"/>
        </w:rPr>
      </w:pPr>
    </w:p>
    <w:p w:rsidR="004310FD" w:rsidRPr="004D6598" w:rsidRDefault="004310FD" w:rsidP="004310FD">
      <w:pPr>
        <w:autoSpaceDE w:val="0"/>
        <w:autoSpaceDN w:val="0"/>
        <w:adjustRightInd w:val="0"/>
        <w:jc w:val="center"/>
        <w:rPr>
          <w:rFonts w:eastAsiaTheme="minorHAnsi"/>
          <w:b/>
          <w:lang w:eastAsia="en-US"/>
        </w:rPr>
      </w:pPr>
      <w:r w:rsidRPr="004D6598">
        <w:rPr>
          <w:rFonts w:eastAsiaTheme="minorHAnsi"/>
          <w:b/>
          <w:lang w:eastAsia="en-US"/>
        </w:rPr>
        <w:t>Заявление о выдаче денежных документов под отчет</w:t>
      </w:r>
      <w:r w:rsidRPr="004D6598">
        <w:rPr>
          <w:rFonts w:eastAsiaTheme="minorHAnsi"/>
          <w:lang w:eastAsia="en-US"/>
        </w:rPr>
        <w:t xml:space="preserve"> </w:t>
      </w:r>
    </w:p>
    <w:p w:rsidR="004310FD" w:rsidRPr="004D6598" w:rsidRDefault="004310FD" w:rsidP="004310FD">
      <w:pPr>
        <w:autoSpaceDE w:val="0"/>
        <w:autoSpaceDN w:val="0"/>
        <w:adjustRightInd w:val="0"/>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Прошу выдать мне под отчет_________________________________________________________________________</w:t>
      </w:r>
    </w:p>
    <w:p w:rsidR="004310FD" w:rsidRPr="004D6598" w:rsidRDefault="004310FD" w:rsidP="004310FD">
      <w:pPr>
        <w:autoSpaceDE w:val="0"/>
        <w:autoSpaceDN w:val="0"/>
        <w:adjustRightInd w:val="0"/>
        <w:ind w:left="567" w:hanging="27"/>
        <w:jc w:val="center"/>
        <w:rPr>
          <w:rFonts w:eastAsiaTheme="minorHAnsi"/>
          <w:sz w:val="16"/>
          <w:szCs w:val="16"/>
          <w:lang w:eastAsia="en-US"/>
        </w:rPr>
      </w:pPr>
      <w:r w:rsidRPr="004D6598">
        <w:rPr>
          <w:rFonts w:eastAsiaTheme="minorHAnsi"/>
          <w:sz w:val="16"/>
          <w:szCs w:val="16"/>
          <w:lang w:eastAsia="en-US"/>
        </w:rPr>
        <w:t xml:space="preserve">                                                 (наименование денежных документов)</w:t>
      </w: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 xml:space="preserve">                                                                                                                                                                                                      в количестве  ________________________________ на срок _____________________________________________</w:t>
      </w:r>
    </w:p>
    <w:p w:rsidR="004310FD" w:rsidRPr="004D6598" w:rsidRDefault="004310FD" w:rsidP="004310FD">
      <w:pPr>
        <w:autoSpaceDE w:val="0"/>
        <w:autoSpaceDN w:val="0"/>
        <w:adjustRightInd w:val="0"/>
        <w:ind w:left="567" w:hanging="27"/>
        <w:jc w:val="center"/>
        <w:rPr>
          <w:rFonts w:eastAsiaTheme="minorHAnsi"/>
          <w:sz w:val="16"/>
          <w:szCs w:val="16"/>
          <w:lang w:eastAsia="en-US"/>
        </w:rPr>
      </w:pPr>
      <w:r w:rsidRPr="004D6598">
        <w:rPr>
          <w:rFonts w:eastAsiaTheme="minorHAnsi"/>
          <w:sz w:val="16"/>
          <w:szCs w:val="16"/>
          <w:lang w:eastAsia="en-US"/>
        </w:rPr>
        <w:t xml:space="preserve">                                                                                                                     </w:t>
      </w: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на _____________________________________________________________________________________________</w:t>
      </w:r>
    </w:p>
    <w:p w:rsidR="004310FD" w:rsidRPr="004D6598" w:rsidRDefault="004310FD" w:rsidP="004310FD">
      <w:pPr>
        <w:autoSpaceDE w:val="0"/>
        <w:autoSpaceDN w:val="0"/>
        <w:adjustRightInd w:val="0"/>
        <w:ind w:left="567" w:hanging="27"/>
        <w:jc w:val="center"/>
        <w:rPr>
          <w:rFonts w:eastAsiaTheme="minorHAnsi"/>
          <w:sz w:val="16"/>
          <w:szCs w:val="16"/>
          <w:lang w:eastAsia="en-US"/>
        </w:rPr>
      </w:pPr>
      <w:r w:rsidRPr="004D6598">
        <w:rPr>
          <w:rFonts w:eastAsiaTheme="minorHAnsi"/>
          <w:sz w:val="16"/>
          <w:szCs w:val="16"/>
          <w:lang w:eastAsia="en-US"/>
        </w:rPr>
        <w:t>(указать цель выдачи денежных документов)</w:t>
      </w: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Предполагаемая дата выдачи денежных документов: «____»_____________ 20___г.</w:t>
      </w: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___________________(___________________________)</w:t>
      </w:r>
      <w:r w:rsidRPr="004D6598">
        <w:rPr>
          <w:rFonts w:eastAsiaTheme="minorHAnsi"/>
          <w:sz w:val="20"/>
          <w:szCs w:val="20"/>
          <w:lang w:eastAsia="en-US"/>
        </w:rPr>
        <w:tab/>
        <w:t>«____» _______________20__г.</w:t>
      </w:r>
    </w:p>
    <w:p w:rsidR="004310FD" w:rsidRPr="004D6598" w:rsidRDefault="004310FD" w:rsidP="004310FD">
      <w:pPr>
        <w:autoSpaceDE w:val="0"/>
        <w:autoSpaceDN w:val="0"/>
        <w:adjustRightInd w:val="0"/>
        <w:ind w:left="567" w:hanging="27"/>
        <w:rPr>
          <w:rFonts w:eastAsiaTheme="minorHAnsi"/>
          <w:sz w:val="16"/>
          <w:szCs w:val="16"/>
          <w:lang w:eastAsia="en-US"/>
        </w:rPr>
      </w:pPr>
      <w:r w:rsidRPr="004D6598">
        <w:rPr>
          <w:rFonts w:eastAsiaTheme="minorHAnsi"/>
          <w:sz w:val="16"/>
          <w:szCs w:val="16"/>
          <w:lang w:eastAsia="en-US"/>
        </w:rPr>
        <w:t xml:space="preserve">          (подпись работника) </w:t>
      </w:r>
      <w:r w:rsidRPr="004D6598">
        <w:rPr>
          <w:rFonts w:eastAsiaTheme="minorHAnsi"/>
          <w:sz w:val="16"/>
          <w:szCs w:val="16"/>
          <w:lang w:eastAsia="en-US"/>
        </w:rPr>
        <w:tab/>
        <w:t xml:space="preserve">  (фамилия, инициалы)</w:t>
      </w: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Состояние расчетов с работником по выданным ему ранее под отчет денежным документам:</w:t>
      </w:r>
      <w:r w:rsidRPr="004D6598">
        <w:rPr>
          <w:rFonts w:eastAsiaTheme="minorHAnsi"/>
          <w:sz w:val="20"/>
          <w:szCs w:val="20"/>
          <w:vertAlign w:val="superscript"/>
          <w:lang w:eastAsia="en-US"/>
        </w:rPr>
        <w:t>1</w:t>
      </w: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_____________________________________________________________________________________________</w:t>
      </w: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_____________________________________________________________________________________________</w:t>
      </w: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spacing w:before="120"/>
        <w:ind w:left="567" w:hanging="27"/>
        <w:jc w:val="both"/>
        <w:rPr>
          <w:rFonts w:eastAsiaTheme="minorHAnsi"/>
          <w:sz w:val="20"/>
          <w:szCs w:val="20"/>
          <w:lang w:eastAsia="en-US"/>
        </w:rPr>
      </w:pPr>
      <w:r w:rsidRPr="004D6598">
        <w:rPr>
          <w:rFonts w:eastAsiaTheme="minorHAnsi"/>
          <w:sz w:val="20"/>
          <w:szCs w:val="20"/>
          <w:lang w:eastAsia="en-US"/>
        </w:rPr>
        <w:t>Бухгалтер: ___________________(______________________________)</w:t>
      </w:r>
      <w:r w:rsidRPr="004D6598">
        <w:rPr>
          <w:rFonts w:eastAsiaTheme="minorHAnsi"/>
          <w:sz w:val="20"/>
          <w:szCs w:val="20"/>
          <w:lang w:eastAsia="en-US"/>
        </w:rPr>
        <w:tab/>
        <w:t>«____» _______________20__г.</w:t>
      </w:r>
    </w:p>
    <w:p w:rsidR="004310FD" w:rsidRPr="004D6598" w:rsidRDefault="004310FD" w:rsidP="004310FD">
      <w:pPr>
        <w:autoSpaceDE w:val="0"/>
        <w:autoSpaceDN w:val="0"/>
        <w:adjustRightInd w:val="0"/>
        <w:ind w:left="567" w:hanging="27"/>
        <w:rPr>
          <w:rFonts w:eastAsiaTheme="minorHAnsi"/>
          <w:sz w:val="16"/>
          <w:szCs w:val="16"/>
          <w:lang w:eastAsia="en-US"/>
        </w:rPr>
      </w:pPr>
      <w:r w:rsidRPr="004D6598">
        <w:rPr>
          <w:rFonts w:eastAsiaTheme="minorHAnsi"/>
          <w:sz w:val="16"/>
          <w:szCs w:val="16"/>
          <w:lang w:eastAsia="en-US"/>
        </w:rPr>
        <w:t xml:space="preserve">                                (подпись бухгалтера)          (фамилия, инициалы)</w:t>
      </w:r>
    </w:p>
    <w:p w:rsidR="004310FD" w:rsidRPr="004D6598" w:rsidRDefault="004310FD" w:rsidP="004310FD">
      <w:pPr>
        <w:adjustRightInd w:val="0"/>
        <w:ind w:left="567" w:hanging="27"/>
        <w:jc w:val="both"/>
        <w:rPr>
          <w:sz w:val="20"/>
          <w:szCs w:val="20"/>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Решение руководителя: _________________________________________________________________________</w:t>
      </w:r>
    </w:p>
    <w:p w:rsidR="004310FD" w:rsidRPr="004D6598" w:rsidRDefault="004310FD" w:rsidP="004310FD">
      <w:pPr>
        <w:autoSpaceDE w:val="0"/>
        <w:autoSpaceDN w:val="0"/>
        <w:adjustRightInd w:val="0"/>
        <w:ind w:left="567" w:hanging="27"/>
        <w:jc w:val="both"/>
        <w:rPr>
          <w:rFonts w:eastAsiaTheme="minorHAnsi"/>
          <w:sz w:val="20"/>
          <w:szCs w:val="20"/>
          <w:lang w:eastAsia="en-US"/>
        </w:rPr>
      </w:pPr>
    </w:p>
    <w:p w:rsidR="004310FD" w:rsidRPr="004D6598" w:rsidRDefault="004310FD" w:rsidP="004310FD">
      <w:pPr>
        <w:autoSpaceDE w:val="0"/>
        <w:autoSpaceDN w:val="0"/>
        <w:adjustRightInd w:val="0"/>
        <w:ind w:left="567" w:hanging="27"/>
        <w:jc w:val="both"/>
        <w:rPr>
          <w:rFonts w:eastAsiaTheme="minorHAnsi"/>
          <w:sz w:val="20"/>
          <w:szCs w:val="20"/>
          <w:lang w:eastAsia="en-US"/>
        </w:rPr>
      </w:pPr>
      <w:r w:rsidRPr="004D6598">
        <w:rPr>
          <w:rFonts w:eastAsiaTheme="minorHAnsi"/>
          <w:sz w:val="20"/>
          <w:szCs w:val="20"/>
          <w:lang w:eastAsia="en-US"/>
        </w:rPr>
        <w:t>_____________________________(__________________________)</w:t>
      </w:r>
      <w:r w:rsidRPr="004D6598">
        <w:rPr>
          <w:rFonts w:eastAsiaTheme="minorHAnsi"/>
          <w:sz w:val="20"/>
          <w:szCs w:val="20"/>
          <w:lang w:eastAsia="en-US"/>
        </w:rPr>
        <w:tab/>
        <w:t>"____" _______________20__г.</w:t>
      </w:r>
    </w:p>
    <w:p w:rsidR="004310FD" w:rsidRPr="004D6598" w:rsidRDefault="004310FD" w:rsidP="004310FD">
      <w:pPr>
        <w:autoSpaceDE w:val="0"/>
        <w:autoSpaceDN w:val="0"/>
        <w:adjustRightInd w:val="0"/>
        <w:ind w:left="567" w:hanging="27"/>
        <w:jc w:val="both"/>
        <w:rPr>
          <w:rFonts w:eastAsiaTheme="minorHAnsi"/>
          <w:sz w:val="16"/>
          <w:szCs w:val="16"/>
          <w:lang w:eastAsia="en-US"/>
        </w:rPr>
      </w:pPr>
      <w:r w:rsidRPr="004D6598">
        <w:rPr>
          <w:rFonts w:eastAsiaTheme="minorHAnsi"/>
          <w:sz w:val="16"/>
          <w:szCs w:val="16"/>
          <w:lang w:eastAsia="en-US"/>
        </w:rPr>
        <w:t xml:space="preserve">                     (подпись руководителя)                    (фамилия, инициалы)</w:t>
      </w:r>
    </w:p>
    <w:p w:rsidR="004310FD" w:rsidRPr="004D6598" w:rsidRDefault="004310FD" w:rsidP="004310FD">
      <w:pPr>
        <w:adjustRightInd w:val="0"/>
        <w:ind w:left="567" w:hanging="27"/>
        <w:jc w:val="both"/>
        <w:rPr>
          <w:sz w:val="20"/>
          <w:szCs w:val="20"/>
        </w:rPr>
      </w:pPr>
    </w:p>
    <w:p w:rsidR="004310FD" w:rsidRPr="004D6598" w:rsidRDefault="004310FD" w:rsidP="004310FD">
      <w:pPr>
        <w:adjustRightInd w:val="0"/>
        <w:ind w:left="567" w:hanging="27"/>
        <w:jc w:val="both"/>
        <w:rPr>
          <w:sz w:val="20"/>
          <w:szCs w:val="20"/>
        </w:rPr>
      </w:pPr>
    </w:p>
    <w:p w:rsidR="004310FD" w:rsidRPr="004D6598" w:rsidRDefault="004310FD" w:rsidP="004310FD">
      <w:pPr>
        <w:adjustRightInd w:val="0"/>
        <w:ind w:left="567" w:hanging="27"/>
        <w:jc w:val="both"/>
        <w:rPr>
          <w:sz w:val="20"/>
          <w:szCs w:val="20"/>
        </w:rPr>
      </w:pPr>
      <w:r w:rsidRPr="004D6598">
        <w:rPr>
          <w:sz w:val="20"/>
          <w:szCs w:val="20"/>
        </w:rPr>
        <w:t xml:space="preserve">Заявление принято кассиром "____" ___________20__г. ____________________(________________________). </w:t>
      </w:r>
    </w:p>
    <w:p w:rsidR="004310FD" w:rsidRPr="004D6598" w:rsidRDefault="004310FD" w:rsidP="004310FD">
      <w:pPr>
        <w:adjustRightInd w:val="0"/>
        <w:ind w:left="567" w:hanging="27"/>
        <w:jc w:val="both"/>
        <w:rPr>
          <w:sz w:val="16"/>
          <w:szCs w:val="16"/>
        </w:rPr>
      </w:pPr>
      <w:r w:rsidRPr="004D6598">
        <w:rPr>
          <w:sz w:val="16"/>
          <w:szCs w:val="16"/>
        </w:rPr>
        <w:t xml:space="preserve">                                                              (дата принятия заявления) </w:t>
      </w:r>
      <w:r w:rsidRPr="004D6598">
        <w:rPr>
          <w:sz w:val="16"/>
          <w:szCs w:val="16"/>
        </w:rPr>
        <w:tab/>
      </w:r>
      <w:r w:rsidRPr="004D6598">
        <w:rPr>
          <w:sz w:val="16"/>
          <w:szCs w:val="16"/>
        </w:rPr>
        <w:tab/>
        <w:t>(подпись кассира, фамилия и инициалы)</w:t>
      </w:r>
    </w:p>
    <w:p w:rsidR="004310FD" w:rsidRPr="004D6598" w:rsidRDefault="004310FD" w:rsidP="004310FD">
      <w:pPr>
        <w:pBdr>
          <w:bottom w:val="single" w:sz="12" w:space="2" w:color="auto"/>
        </w:pBdr>
        <w:adjustRightInd w:val="0"/>
        <w:ind w:firstLine="540"/>
        <w:jc w:val="both"/>
        <w:rPr>
          <w:sz w:val="20"/>
          <w:szCs w:val="20"/>
        </w:rPr>
      </w:pPr>
    </w:p>
    <w:p w:rsidR="004310FD" w:rsidRDefault="004310FD" w:rsidP="004310FD">
      <w:pPr>
        <w:pStyle w:val="ConsPlusNormal"/>
        <w:jc w:val="both"/>
        <w:rPr>
          <w:i/>
          <w:color w:val="808080" w:themeColor="background1" w:themeShade="80"/>
          <w:kern w:val="28"/>
        </w:rPr>
      </w:pPr>
      <w:r w:rsidRPr="004D6598">
        <w:rPr>
          <w:vertAlign w:val="superscript"/>
        </w:rPr>
        <w:t>1</w:t>
      </w:r>
      <w:r w:rsidRPr="004D6598">
        <w:t>Приводится информация об отсутствии или наличии задолженности работника по ранее выданным подотчетным денежным документам. При наличии задолженности указывается наименование и количество денежных документов, дата и номер расходного кассового ордера, которым была оформлена выдача денежных документов под отчет. В случае отсутствия задолженности за работником на заявлении проставляется отметка «Задолженность отсутствует» с указанием даты и подписи сотрудника централизованной бухгалтерии, ответственного за расчеты с подотчетными лицами</w:t>
      </w:r>
    </w:p>
    <w:p w:rsidR="004310FD" w:rsidRDefault="004310FD" w:rsidP="004310FD">
      <w:pPr>
        <w:pStyle w:val="ConsPlusNormal"/>
        <w:jc w:val="right"/>
        <w:outlineLvl w:val="0"/>
        <w:rPr>
          <w:i/>
          <w:color w:val="808080" w:themeColor="background1" w:themeShade="80"/>
          <w:kern w:val="28"/>
        </w:rPr>
        <w:sectPr w:rsidR="004310FD" w:rsidSect="004310FD">
          <w:type w:val="nextColumn"/>
          <w:pgSz w:w="11906" w:h="16838"/>
          <w:pgMar w:top="1134" w:right="851" w:bottom="1134" w:left="567" w:header="709" w:footer="709" w:gutter="0"/>
          <w:cols w:space="720"/>
        </w:sectPr>
      </w:pPr>
    </w:p>
    <w:p w:rsidR="004310FD" w:rsidRDefault="004310FD" w:rsidP="004310FD">
      <w:pPr>
        <w:pStyle w:val="ConsPlusNormal"/>
        <w:jc w:val="right"/>
        <w:outlineLvl w:val="0"/>
        <w:rPr>
          <w:i/>
          <w:color w:val="808080" w:themeColor="background1" w:themeShade="80"/>
          <w:kern w:val="28"/>
        </w:rPr>
      </w:pPr>
      <w:bookmarkStart w:id="523" w:name="_Toc120637932"/>
      <w:r w:rsidRPr="00D21D76">
        <w:rPr>
          <w:i/>
          <w:color w:val="808080" w:themeColor="background1" w:themeShade="80"/>
          <w:kern w:val="28"/>
        </w:rPr>
        <w:lastRenderedPageBreak/>
        <w:t xml:space="preserve">Карточка учета сумм, начисленных выплат и иных вознаграждений, и сумм начисленных страховых </w:t>
      </w:r>
      <w:bookmarkEnd w:id="517"/>
      <w:bookmarkEnd w:id="518"/>
      <w:r w:rsidRPr="00D21D76">
        <w:rPr>
          <w:i/>
          <w:color w:val="808080" w:themeColor="background1" w:themeShade="80"/>
          <w:kern w:val="28"/>
        </w:rPr>
        <w:t>взносов</w:t>
      </w:r>
      <w:bookmarkEnd w:id="523"/>
    </w:p>
    <w:p w:rsidR="004310FD" w:rsidRPr="00D21D76" w:rsidRDefault="004310FD" w:rsidP="004310FD">
      <w:pPr>
        <w:pStyle w:val="ConsPlusNormal"/>
        <w:jc w:val="right"/>
        <w:rPr>
          <w:i/>
          <w:color w:val="808080" w:themeColor="background1" w:themeShade="80"/>
          <w:kern w:val="28"/>
        </w:rPr>
      </w:pPr>
    </w:p>
    <w:p w:rsidR="004310FD" w:rsidRPr="00D21D76" w:rsidRDefault="004310FD" w:rsidP="004310FD">
      <w:pPr>
        <w:pStyle w:val="ConsPlusNormal"/>
        <w:jc w:val="center"/>
        <w:rPr>
          <w:b/>
        </w:rPr>
      </w:pPr>
      <w:r w:rsidRPr="00D21D76">
        <w:rPr>
          <w:b/>
        </w:rPr>
        <w:t>Карточка учета сумм, начисленных выплат и иных вознаграждений, и сумм начисленных страховых взносов</w:t>
      </w:r>
    </w:p>
    <w:p w:rsidR="004310FD" w:rsidRPr="00D21D76" w:rsidRDefault="004310FD" w:rsidP="004310FD">
      <w:pPr>
        <w:rPr>
          <w:sz w:val="20"/>
          <w:szCs w:val="20"/>
        </w:rPr>
      </w:pPr>
    </w:p>
    <w:p w:rsidR="004310FD" w:rsidRPr="00D21D76" w:rsidRDefault="004310FD" w:rsidP="004310FD">
      <w:pPr>
        <w:rPr>
          <w:sz w:val="20"/>
          <w:szCs w:val="20"/>
        </w:rPr>
      </w:pPr>
      <w:r w:rsidRPr="00D21D76">
        <w:rPr>
          <w:noProof/>
          <w:sz w:val="20"/>
          <w:szCs w:val="20"/>
        </w:rPr>
        <w:drawing>
          <wp:inline distT="0" distB="0" distL="0" distR="0" wp14:anchorId="2297D84D" wp14:editId="3651C69C">
            <wp:extent cx="9251950" cy="5240598"/>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1950" cy="5240598"/>
                    </a:xfrm>
                    <a:prstGeom prst="rect">
                      <a:avLst/>
                    </a:prstGeom>
                    <a:noFill/>
                    <a:ln>
                      <a:noFill/>
                    </a:ln>
                  </pic:spPr>
                </pic:pic>
              </a:graphicData>
            </a:graphic>
          </wp:inline>
        </w:drawing>
      </w:r>
    </w:p>
    <w:p w:rsidR="004310FD" w:rsidRPr="00D21D76" w:rsidRDefault="004310FD" w:rsidP="004310FD">
      <w:pPr>
        <w:rPr>
          <w:sz w:val="20"/>
          <w:szCs w:val="20"/>
        </w:rPr>
      </w:pPr>
    </w:p>
    <w:p w:rsidR="004310FD" w:rsidRPr="00D21D76" w:rsidRDefault="004310FD" w:rsidP="004310FD">
      <w:pPr>
        <w:spacing w:after="200" w:line="276" w:lineRule="auto"/>
        <w:rPr>
          <w:sz w:val="20"/>
          <w:szCs w:val="20"/>
        </w:rPr>
      </w:pPr>
      <w:r w:rsidRPr="00D21D76">
        <w:rPr>
          <w:noProof/>
          <w:sz w:val="20"/>
          <w:szCs w:val="20"/>
        </w:rPr>
        <w:lastRenderedPageBreak/>
        <w:drawing>
          <wp:inline distT="0" distB="0" distL="0" distR="0" wp14:anchorId="7A3D10D5" wp14:editId="13BBA422">
            <wp:extent cx="9251950" cy="6235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9251950" cy="6235700"/>
                    </a:xfrm>
                    <a:prstGeom prst="rect">
                      <a:avLst/>
                    </a:prstGeom>
                  </pic:spPr>
                </pic:pic>
              </a:graphicData>
            </a:graphic>
          </wp:inline>
        </w:drawing>
      </w:r>
    </w:p>
    <w:p w:rsidR="004310FD" w:rsidRDefault="004310FD" w:rsidP="004310FD">
      <w:pPr>
        <w:spacing w:after="200" w:line="276" w:lineRule="auto"/>
        <w:rPr>
          <w:sz w:val="20"/>
          <w:szCs w:val="20"/>
        </w:rPr>
        <w:sectPr w:rsidR="004310FD" w:rsidSect="004310FD">
          <w:pgSz w:w="16838" w:h="11906" w:orient="landscape"/>
          <w:pgMar w:top="567" w:right="1134" w:bottom="851" w:left="1134" w:header="709" w:footer="709" w:gutter="0"/>
          <w:cols w:space="720"/>
        </w:sectPr>
      </w:pPr>
    </w:p>
    <w:p w:rsidR="004310FD" w:rsidRDefault="004310FD" w:rsidP="004310FD">
      <w:pPr>
        <w:spacing w:after="200" w:line="276" w:lineRule="auto"/>
        <w:rPr>
          <w:sz w:val="20"/>
          <w:szCs w:val="20"/>
        </w:rPr>
        <w:sectPr w:rsidR="004310FD" w:rsidSect="004310FD">
          <w:pgSz w:w="16838" w:h="11906" w:orient="landscape"/>
          <w:pgMar w:top="567" w:right="1134" w:bottom="851" w:left="1134" w:header="709" w:footer="709" w:gutter="0"/>
          <w:cols w:space="720"/>
        </w:sectPr>
      </w:pPr>
      <w:r w:rsidRPr="00D21D76">
        <w:rPr>
          <w:noProof/>
          <w:sz w:val="20"/>
          <w:szCs w:val="20"/>
        </w:rPr>
        <w:lastRenderedPageBreak/>
        <w:drawing>
          <wp:inline distT="0" distB="0" distL="0" distR="0" wp14:anchorId="20945D6F" wp14:editId="76D11DD3">
            <wp:extent cx="9251950" cy="619950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9251950" cy="6199505"/>
                    </a:xfrm>
                    <a:prstGeom prst="rect">
                      <a:avLst/>
                    </a:prstGeom>
                  </pic:spPr>
                </pic:pic>
              </a:graphicData>
            </a:graphic>
          </wp:inline>
        </w:drawing>
      </w:r>
    </w:p>
    <w:p w:rsidR="004310FD" w:rsidRDefault="004310FD" w:rsidP="004310FD">
      <w:pPr>
        <w:spacing w:after="200" w:line="276" w:lineRule="auto"/>
        <w:rPr>
          <w:sz w:val="20"/>
          <w:szCs w:val="20"/>
        </w:rPr>
        <w:sectPr w:rsidR="004310FD" w:rsidSect="004310FD">
          <w:type w:val="nextColumn"/>
          <w:pgSz w:w="16838" w:h="11906" w:orient="landscape"/>
          <w:pgMar w:top="567" w:right="1134" w:bottom="851" w:left="1134" w:header="709" w:footer="709" w:gutter="0"/>
          <w:cols w:space="720"/>
        </w:sectPr>
      </w:pPr>
      <w:r w:rsidRPr="00D21D76">
        <w:rPr>
          <w:noProof/>
          <w:sz w:val="20"/>
          <w:szCs w:val="20"/>
        </w:rPr>
        <w:lastRenderedPageBreak/>
        <w:drawing>
          <wp:inline distT="0" distB="0" distL="0" distR="0" wp14:anchorId="4F7211D3" wp14:editId="6622B453">
            <wp:extent cx="9251950" cy="577596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9251950" cy="5775960"/>
                    </a:xfrm>
                    <a:prstGeom prst="rect">
                      <a:avLst/>
                    </a:prstGeom>
                  </pic:spPr>
                </pic:pic>
              </a:graphicData>
            </a:graphic>
          </wp:inline>
        </w:drawing>
      </w:r>
    </w:p>
    <w:p w:rsidR="004310FD" w:rsidRDefault="004310FD" w:rsidP="004310FD">
      <w:pPr>
        <w:rPr>
          <w:sz w:val="20"/>
          <w:szCs w:val="20"/>
        </w:rPr>
        <w:sectPr w:rsidR="004310FD" w:rsidSect="004310FD">
          <w:pgSz w:w="16838" w:h="11906" w:orient="landscape"/>
          <w:pgMar w:top="567" w:right="1134" w:bottom="851" w:left="1134" w:header="709" w:footer="709" w:gutter="0"/>
          <w:cols w:space="720"/>
        </w:sectPr>
      </w:pPr>
      <w:r w:rsidRPr="00D21D76">
        <w:rPr>
          <w:noProof/>
          <w:sz w:val="20"/>
          <w:szCs w:val="20"/>
        </w:rPr>
        <w:lastRenderedPageBreak/>
        <w:drawing>
          <wp:inline distT="0" distB="0" distL="0" distR="0" wp14:anchorId="5C6CCAD6" wp14:editId="54AE6927">
            <wp:extent cx="9251950" cy="4855845"/>
            <wp:effectExtent l="0" t="0" r="635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51950" cy="4855845"/>
                    </a:xfrm>
                    <a:prstGeom prst="rect">
                      <a:avLst/>
                    </a:prstGeom>
                    <a:noFill/>
                    <a:ln>
                      <a:noFill/>
                    </a:ln>
                  </pic:spPr>
                </pic:pic>
              </a:graphicData>
            </a:graphic>
          </wp:inline>
        </w:drawing>
      </w:r>
    </w:p>
    <w:p w:rsidR="004310FD" w:rsidRDefault="004310FD" w:rsidP="004310FD">
      <w:pPr>
        <w:spacing w:after="200" w:line="276" w:lineRule="auto"/>
        <w:rPr>
          <w:sz w:val="20"/>
          <w:szCs w:val="20"/>
        </w:rPr>
        <w:sectPr w:rsidR="004310FD" w:rsidSect="004310FD">
          <w:pgSz w:w="16838" w:h="11906" w:orient="landscape"/>
          <w:pgMar w:top="567" w:right="1134" w:bottom="851" w:left="1134" w:header="709" w:footer="709" w:gutter="0"/>
          <w:cols w:space="720"/>
        </w:sectPr>
      </w:pPr>
      <w:r w:rsidRPr="00D21D76">
        <w:rPr>
          <w:noProof/>
          <w:sz w:val="20"/>
          <w:szCs w:val="20"/>
        </w:rPr>
        <w:lastRenderedPageBreak/>
        <w:drawing>
          <wp:inline distT="0" distB="0" distL="0" distR="0" wp14:anchorId="4204EF36" wp14:editId="5259AFA0">
            <wp:extent cx="9251950" cy="282511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51950" cy="2825115"/>
                    </a:xfrm>
                    <a:prstGeom prst="rect">
                      <a:avLst/>
                    </a:prstGeom>
                    <a:noFill/>
                    <a:ln>
                      <a:noFill/>
                    </a:ln>
                  </pic:spPr>
                </pic:pic>
              </a:graphicData>
            </a:graphic>
          </wp:inline>
        </w:drawing>
      </w:r>
    </w:p>
    <w:p w:rsidR="004310FD" w:rsidRDefault="004310FD" w:rsidP="004310FD">
      <w:pPr>
        <w:pStyle w:val="1"/>
        <w:jc w:val="right"/>
        <w:rPr>
          <w:b w:val="0"/>
          <w:i/>
          <w:color w:val="A6A6A6" w:themeColor="background1" w:themeShade="A6"/>
          <w:kern w:val="28"/>
          <w:sz w:val="20"/>
        </w:rPr>
      </w:pPr>
      <w:bookmarkStart w:id="524" w:name="_Toc120637933"/>
      <w:r w:rsidRPr="00D21D76">
        <w:rPr>
          <w:b w:val="0"/>
          <w:i/>
          <w:color w:val="A6A6A6" w:themeColor="background1" w:themeShade="A6"/>
          <w:kern w:val="28"/>
          <w:sz w:val="20"/>
        </w:rPr>
        <w:lastRenderedPageBreak/>
        <w:t>Опись инвентаризации доходов будущих периодов</w:t>
      </w:r>
      <w:bookmarkEnd w:id="524"/>
    </w:p>
    <w:tbl>
      <w:tblPr>
        <w:tblStyle w:val="ac"/>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567"/>
        <w:gridCol w:w="1843"/>
        <w:gridCol w:w="2977"/>
        <w:gridCol w:w="1134"/>
        <w:gridCol w:w="2409"/>
        <w:gridCol w:w="1468"/>
      </w:tblGrid>
      <w:tr w:rsidR="004310FD" w:rsidRPr="00332EFE" w:rsidTr="004310FD">
        <w:trPr>
          <w:gridAfter w:val="3"/>
          <w:wAfter w:w="5011" w:type="dxa"/>
        </w:trPr>
        <w:tc>
          <w:tcPr>
            <w:tcW w:w="4786" w:type="dxa"/>
            <w:gridSpan w:val="2"/>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gridSpan w:val="2"/>
          </w:tcPr>
          <w:p w:rsidR="004310FD" w:rsidRPr="00332EFE" w:rsidRDefault="004310FD" w:rsidP="004310FD">
            <w:pPr>
              <w:rPr>
                <w:sz w:val="28"/>
                <w:szCs w:val="28"/>
              </w:rPr>
            </w:pPr>
          </w:p>
        </w:tc>
      </w:tr>
      <w:tr w:rsidR="004310FD" w:rsidRPr="00332EFE" w:rsidTr="004310FD">
        <w:trPr>
          <w:gridAfter w:val="3"/>
          <w:wAfter w:w="5011" w:type="dxa"/>
        </w:trPr>
        <w:tc>
          <w:tcPr>
            <w:tcW w:w="4786" w:type="dxa"/>
            <w:gridSpan w:val="2"/>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gridSpan w:val="2"/>
          </w:tcPr>
          <w:p w:rsidR="004310FD" w:rsidRPr="00332EFE" w:rsidRDefault="004310FD" w:rsidP="004310FD">
            <w:pPr>
              <w:jc w:val="center"/>
              <w:rPr>
                <w:sz w:val="16"/>
                <w:szCs w:val="16"/>
              </w:rPr>
            </w:pPr>
          </w:p>
        </w:tc>
      </w:tr>
      <w:tr w:rsidR="004310FD" w:rsidRPr="00332EFE" w:rsidTr="004310FD">
        <w:trPr>
          <w:gridAfter w:val="3"/>
          <w:wAfter w:w="5011" w:type="dxa"/>
        </w:trPr>
        <w:tc>
          <w:tcPr>
            <w:tcW w:w="4786" w:type="dxa"/>
            <w:gridSpan w:val="2"/>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16"/>
                <w:szCs w:val="16"/>
              </w:rPr>
            </w:pPr>
          </w:p>
        </w:tc>
        <w:tc>
          <w:tcPr>
            <w:tcW w:w="4820" w:type="dxa"/>
            <w:gridSpan w:val="2"/>
          </w:tcPr>
          <w:p w:rsidR="004310FD" w:rsidRPr="00332EFE" w:rsidRDefault="004310FD" w:rsidP="004310FD">
            <w:pPr>
              <w:rPr>
                <w:sz w:val="16"/>
                <w:szCs w:val="16"/>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vMerge w:val="restart"/>
            <w:tcBorders>
              <w:top w:val="nil"/>
              <w:left w:val="nil"/>
              <w:right w:val="nil"/>
            </w:tcBorders>
            <w:vAlign w:val="center"/>
          </w:tcPr>
          <w:p w:rsidR="004310FD" w:rsidRPr="00D21D76" w:rsidRDefault="004310FD" w:rsidP="004310FD">
            <w:pPr>
              <w:rPr>
                <w:sz w:val="20"/>
                <w:szCs w:val="20"/>
              </w:rPr>
            </w:pPr>
            <w:r w:rsidRPr="00D21D76">
              <w:rPr>
                <w:sz w:val="20"/>
                <w:szCs w:val="20"/>
              </w:rPr>
              <w:t>Основание для проведения инвентаризации:</w:t>
            </w:r>
          </w:p>
        </w:tc>
        <w:tc>
          <w:tcPr>
            <w:tcW w:w="4111" w:type="dxa"/>
            <w:gridSpan w:val="2"/>
            <w:tcBorders>
              <w:top w:val="nil"/>
              <w:left w:val="nil"/>
              <w:bottom w:val="single" w:sz="4" w:space="0" w:color="auto"/>
              <w:right w:val="nil"/>
            </w:tcBorders>
            <w:vAlign w:val="center"/>
          </w:tcPr>
          <w:p w:rsidR="004310FD" w:rsidRPr="00D21D76" w:rsidRDefault="004310FD" w:rsidP="004310FD">
            <w:pPr>
              <w:jc w:val="center"/>
              <w:rPr>
                <w:sz w:val="20"/>
                <w:szCs w:val="20"/>
              </w:rPr>
            </w:pPr>
          </w:p>
        </w:tc>
        <w:tc>
          <w:tcPr>
            <w:tcW w:w="2409" w:type="dxa"/>
            <w:tcBorders>
              <w:top w:val="nil"/>
              <w:left w:val="nil"/>
              <w:bottom w:val="nil"/>
              <w:right w:val="single" w:sz="4" w:space="0" w:color="auto"/>
            </w:tcBorders>
            <w:vAlign w:val="center"/>
          </w:tcPr>
          <w:p w:rsidR="004310FD" w:rsidRPr="00D21D76" w:rsidRDefault="004310FD" w:rsidP="004310FD">
            <w:pPr>
              <w:jc w:val="right"/>
              <w:rPr>
                <w:sz w:val="20"/>
                <w:szCs w:val="20"/>
              </w:rPr>
            </w:pPr>
            <w:r>
              <w:rPr>
                <w:sz w:val="20"/>
                <w:szCs w:val="20"/>
              </w:rPr>
              <w:t>Н</w:t>
            </w:r>
            <w:r w:rsidRPr="00D21D76">
              <w:rPr>
                <w:sz w:val="20"/>
                <w:szCs w:val="20"/>
              </w:rPr>
              <w:t>омер</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vMerge/>
            <w:tcBorders>
              <w:left w:val="nil"/>
              <w:bottom w:val="nil"/>
              <w:right w:val="nil"/>
            </w:tcBorders>
          </w:tcPr>
          <w:p w:rsidR="004310FD" w:rsidRPr="00D21D76" w:rsidRDefault="004310FD" w:rsidP="004310FD">
            <w:pPr>
              <w:rPr>
                <w:sz w:val="20"/>
                <w:szCs w:val="20"/>
              </w:rPr>
            </w:pPr>
          </w:p>
        </w:tc>
        <w:tc>
          <w:tcPr>
            <w:tcW w:w="4111" w:type="dxa"/>
            <w:gridSpan w:val="2"/>
            <w:tcBorders>
              <w:top w:val="single" w:sz="4" w:space="0" w:color="auto"/>
              <w:left w:val="nil"/>
              <w:bottom w:val="nil"/>
              <w:right w:val="nil"/>
            </w:tcBorders>
          </w:tcPr>
          <w:p w:rsidR="004310FD" w:rsidRPr="0072094E" w:rsidRDefault="004310FD" w:rsidP="004310FD">
            <w:pPr>
              <w:jc w:val="center"/>
              <w:rPr>
                <w:sz w:val="16"/>
                <w:szCs w:val="16"/>
              </w:rPr>
            </w:pPr>
            <w:r w:rsidRPr="0072094E">
              <w:rPr>
                <w:sz w:val="16"/>
                <w:szCs w:val="16"/>
              </w:rPr>
              <w:t xml:space="preserve">(указывается </w:t>
            </w:r>
            <w:r>
              <w:rPr>
                <w:sz w:val="16"/>
                <w:szCs w:val="16"/>
              </w:rPr>
              <w:t xml:space="preserve">наименование </w:t>
            </w:r>
            <w:r w:rsidRPr="0072094E">
              <w:rPr>
                <w:sz w:val="16"/>
                <w:szCs w:val="16"/>
              </w:rPr>
              <w:t>документ</w:t>
            </w:r>
            <w:r>
              <w:rPr>
                <w:sz w:val="16"/>
                <w:szCs w:val="16"/>
              </w:rPr>
              <w:t>а-</w:t>
            </w:r>
            <w:r w:rsidRPr="0072094E">
              <w:rPr>
                <w:sz w:val="16"/>
                <w:szCs w:val="16"/>
              </w:rPr>
              <w:t>основани</w:t>
            </w:r>
            <w:r>
              <w:rPr>
                <w:sz w:val="16"/>
                <w:szCs w:val="16"/>
              </w:rPr>
              <w:t>я</w:t>
            </w:r>
            <w:r w:rsidRPr="0072094E">
              <w:rPr>
                <w:sz w:val="16"/>
                <w:szCs w:val="16"/>
              </w:rPr>
              <w:t>)</w:t>
            </w:r>
          </w:p>
        </w:tc>
        <w:tc>
          <w:tcPr>
            <w:tcW w:w="2409" w:type="dxa"/>
            <w:tcBorders>
              <w:top w:val="nil"/>
              <w:left w:val="nil"/>
              <w:bottom w:val="nil"/>
              <w:right w:val="single" w:sz="4" w:space="0" w:color="auto"/>
            </w:tcBorders>
          </w:tcPr>
          <w:p w:rsidR="004310FD" w:rsidRPr="00D21D76" w:rsidRDefault="004310FD" w:rsidP="004310FD">
            <w:pPr>
              <w:jc w:val="right"/>
              <w:rPr>
                <w:sz w:val="20"/>
                <w:szCs w:val="20"/>
              </w:rPr>
            </w:pPr>
            <w:r>
              <w:rPr>
                <w:sz w:val="20"/>
                <w:szCs w:val="20"/>
              </w:rPr>
              <w:t>Д</w:t>
            </w:r>
            <w:r w:rsidRPr="00D21D76">
              <w:rPr>
                <w:sz w:val="20"/>
                <w:szCs w:val="20"/>
              </w:rPr>
              <w:t>ата</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tcBorders>
              <w:top w:val="nil"/>
              <w:left w:val="nil"/>
              <w:bottom w:val="nil"/>
              <w:right w:val="nil"/>
            </w:tcBorders>
          </w:tcPr>
          <w:p w:rsidR="004310FD" w:rsidRPr="00D21D76" w:rsidRDefault="004310FD" w:rsidP="004310FD">
            <w:pPr>
              <w:rPr>
                <w:sz w:val="20"/>
                <w:szCs w:val="20"/>
              </w:rPr>
            </w:pPr>
          </w:p>
        </w:tc>
        <w:tc>
          <w:tcPr>
            <w:tcW w:w="6520" w:type="dxa"/>
            <w:gridSpan w:val="3"/>
            <w:tcBorders>
              <w:top w:val="nil"/>
              <w:left w:val="nil"/>
              <w:bottom w:val="nil"/>
            </w:tcBorders>
            <w:vAlign w:val="center"/>
          </w:tcPr>
          <w:p w:rsidR="004310FD" w:rsidRPr="00D21D76" w:rsidRDefault="004310FD" w:rsidP="004310FD">
            <w:pPr>
              <w:jc w:val="right"/>
              <w:rPr>
                <w:sz w:val="20"/>
                <w:szCs w:val="20"/>
              </w:rPr>
            </w:pPr>
            <w:r w:rsidRPr="00D21D76">
              <w:rPr>
                <w:sz w:val="20"/>
                <w:szCs w:val="20"/>
              </w:rPr>
              <w:t>Дата начала инвентаризации</w:t>
            </w:r>
          </w:p>
        </w:tc>
        <w:tc>
          <w:tcPr>
            <w:tcW w:w="1468" w:type="dxa"/>
            <w:tcBorders>
              <w:top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tcBorders>
              <w:top w:val="nil"/>
              <w:left w:val="nil"/>
              <w:bottom w:val="nil"/>
              <w:right w:val="nil"/>
            </w:tcBorders>
          </w:tcPr>
          <w:p w:rsidR="004310FD" w:rsidRPr="00D21D76" w:rsidRDefault="004310FD" w:rsidP="004310FD">
            <w:pPr>
              <w:rPr>
                <w:sz w:val="20"/>
                <w:szCs w:val="20"/>
              </w:rPr>
            </w:pPr>
          </w:p>
        </w:tc>
        <w:tc>
          <w:tcPr>
            <w:tcW w:w="6520" w:type="dxa"/>
            <w:gridSpan w:val="3"/>
            <w:tcBorders>
              <w:top w:val="nil"/>
              <w:left w:val="nil"/>
              <w:bottom w:val="nil"/>
            </w:tcBorders>
            <w:vAlign w:val="center"/>
          </w:tcPr>
          <w:p w:rsidR="004310FD" w:rsidRPr="00D21D76" w:rsidRDefault="004310FD" w:rsidP="004310FD">
            <w:pPr>
              <w:jc w:val="right"/>
              <w:rPr>
                <w:sz w:val="20"/>
                <w:szCs w:val="20"/>
              </w:rPr>
            </w:pPr>
            <w:r w:rsidRPr="00D21D76">
              <w:rPr>
                <w:sz w:val="20"/>
                <w:szCs w:val="20"/>
              </w:rPr>
              <w:t>Дата окончания инвентаризации</w:t>
            </w:r>
          </w:p>
        </w:tc>
        <w:tc>
          <w:tcPr>
            <w:tcW w:w="1468" w:type="dxa"/>
            <w:tcBorders>
              <w:top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tcBorders>
              <w:top w:val="nil"/>
              <w:left w:val="nil"/>
              <w:bottom w:val="nil"/>
              <w:right w:val="nil"/>
            </w:tcBorders>
          </w:tcPr>
          <w:p w:rsidR="004310FD" w:rsidRPr="00D21D76" w:rsidRDefault="004310FD" w:rsidP="004310FD">
            <w:pPr>
              <w:rPr>
                <w:sz w:val="20"/>
                <w:szCs w:val="20"/>
              </w:rPr>
            </w:pPr>
          </w:p>
        </w:tc>
        <w:tc>
          <w:tcPr>
            <w:tcW w:w="4111" w:type="dxa"/>
            <w:gridSpan w:val="2"/>
            <w:tcBorders>
              <w:top w:val="nil"/>
              <w:left w:val="nil"/>
              <w:bottom w:val="nil"/>
              <w:right w:val="nil"/>
            </w:tcBorders>
            <w:vAlign w:val="center"/>
          </w:tcPr>
          <w:p w:rsidR="004310FD" w:rsidRPr="00D21D76" w:rsidRDefault="004310FD" w:rsidP="004310FD">
            <w:pPr>
              <w:jc w:val="center"/>
              <w:rPr>
                <w:sz w:val="20"/>
                <w:szCs w:val="20"/>
              </w:rPr>
            </w:pPr>
          </w:p>
        </w:tc>
        <w:tc>
          <w:tcPr>
            <w:tcW w:w="2409" w:type="dxa"/>
            <w:tcBorders>
              <w:top w:val="nil"/>
              <w:left w:val="nil"/>
              <w:bottom w:val="nil"/>
              <w:right w:val="single" w:sz="4" w:space="0" w:color="auto"/>
            </w:tcBorders>
            <w:vAlign w:val="center"/>
          </w:tcPr>
          <w:p w:rsidR="004310FD" w:rsidRPr="00D21D76" w:rsidRDefault="004310FD" w:rsidP="004310FD">
            <w:pPr>
              <w:jc w:val="center"/>
              <w:rPr>
                <w:sz w:val="20"/>
                <w:szCs w:val="20"/>
              </w:rPr>
            </w:pPr>
            <w:r w:rsidRPr="00D21D76">
              <w:rPr>
                <w:sz w:val="20"/>
                <w:szCs w:val="20"/>
              </w:rPr>
              <w:t>Вид операции</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tcBorders>
              <w:top w:val="nil"/>
              <w:left w:val="nil"/>
              <w:bottom w:val="nil"/>
              <w:right w:val="nil"/>
            </w:tcBorders>
          </w:tcPr>
          <w:p w:rsidR="004310FD" w:rsidRPr="00D21D76" w:rsidRDefault="004310FD" w:rsidP="004310FD">
            <w:pPr>
              <w:rPr>
                <w:sz w:val="20"/>
                <w:szCs w:val="20"/>
              </w:rPr>
            </w:pPr>
          </w:p>
        </w:tc>
        <w:tc>
          <w:tcPr>
            <w:tcW w:w="4111" w:type="dxa"/>
            <w:gridSpan w:val="2"/>
            <w:tcBorders>
              <w:top w:val="nil"/>
              <w:left w:val="nil"/>
              <w:bottom w:val="nil"/>
              <w:right w:val="nil"/>
            </w:tcBorders>
            <w:vAlign w:val="center"/>
          </w:tcPr>
          <w:p w:rsidR="004310FD" w:rsidRPr="00D21D76" w:rsidRDefault="004310FD" w:rsidP="004310FD">
            <w:pPr>
              <w:jc w:val="center"/>
              <w:rPr>
                <w:sz w:val="20"/>
                <w:szCs w:val="20"/>
              </w:rPr>
            </w:pPr>
          </w:p>
        </w:tc>
        <w:tc>
          <w:tcPr>
            <w:tcW w:w="2409" w:type="dxa"/>
            <w:tcBorders>
              <w:top w:val="nil"/>
              <w:left w:val="nil"/>
              <w:bottom w:val="single" w:sz="4" w:space="0" w:color="auto"/>
              <w:right w:val="nil"/>
            </w:tcBorders>
            <w:vAlign w:val="center"/>
          </w:tcPr>
          <w:p w:rsidR="004310FD" w:rsidRPr="00D21D76" w:rsidRDefault="004310FD" w:rsidP="004310FD">
            <w:pPr>
              <w:jc w:val="center"/>
              <w:rPr>
                <w:sz w:val="20"/>
                <w:szCs w:val="20"/>
              </w:rPr>
            </w:pPr>
          </w:p>
        </w:tc>
        <w:tc>
          <w:tcPr>
            <w:tcW w:w="1468" w:type="dxa"/>
            <w:tcBorders>
              <w:top w:val="nil"/>
              <w:left w:val="nil"/>
              <w:bottom w:val="single" w:sz="4" w:space="0" w:color="auto"/>
              <w:right w:val="nil"/>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20"/>
        </w:trPr>
        <w:tc>
          <w:tcPr>
            <w:tcW w:w="5670" w:type="dxa"/>
            <w:gridSpan w:val="3"/>
            <w:tcBorders>
              <w:top w:val="nil"/>
              <w:left w:val="nil"/>
              <w:bottom w:val="nil"/>
              <w:right w:val="nil"/>
            </w:tcBorders>
          </w:tcPr>
          <w:p w:rsidR="004310FD" w:rsidRPr="00D21D76" w:rsidRDefault="004310FD" w:rsidP="004310FD">
            <w:pPr>
              <w:rPr>
                <w:sz w:val="20"/>
                <w:szCs w:val="20"/>
              </w:rPr>
            </w:pPr>
          </w:p>
        </w:tc>
        <w:tc>
          <w:tcPr>
            <w:tcW w:w="4111" w:type="dxa"/>
            <w:gridSpan w:val="2"/>
            <w:tcBorders>
              <w:top w:val="nil"/>
              <w:left w:val="nil"/>
              <w:bottom w:val="nil"/>
              <w:right w:val="single" w:sz="4" w:space="0" w:color="auto"/>
            </w:tcBorders>
            <w:vAlign w:val="center"/>
          </w:tcPr>
          <w:p w:rsidR="004310FD" w:rsidRPr="00D21D76" w:rsidRDefault="004310FD" w:rsidP="004310FD">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jc w:val="center"/>
              <w:rPr>
                <w:sz w:val="20"/>
                <w:szCs w:val="20"/>
              </w:rPr>
            </w:pPr>
            <w:r w:rsidRPr="00D21D76">
              <w:rPr>
                <w:sz w:val="20"/>
                <w:szCs w:val="20"/>
              </w:rPr>
              <w:t xml:space="preserve">Номер </w:t>
            </w:r>
          </w:p>
          <w:p w:rsidR="004310FD" w:rsidRPr="00D21D76" w:rsidRDefault="004310FD" w:rsidP="004310FD">
            <w:pPr>
              <w:jc w:val="center"/>
              <w:rPr>
                <w:sz w:val="20"/>
                <w:szCs w:val="20"/>
              </w:rPr>
            </w:pPr>
            <w:r w:rsidRPr="00D21D76">
              <w:rPr>
                <w:sz w:val="20"/>
                <w:szCs w:val="20"/>
              </w:rPr>
              <w:t>документа</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r w:rsidRPr="00D21D76">
              <w:rPr>
                <w:sz w:val="20"/>
                <w:szCs w:val="20"/>
              </w:rPr>
              <w:t>Дата составления</w:t>
            </w: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92"/>
        </w:trPr>
        <w:tc>
          <w:tcPr>
            <w:tcW w:w="5670" w:type="dxa"/>
            <w:gridSpan w:val="3"/>
            <w:tcBorders>
              <w:top w:val="nil"/>
              <w:left w:val="nil"/>
              <w:bottom w:val="nil"/>
              <w:right w:val="nil"/>
            </w:tcBorders>
          </w:tcPr>
          <w:p w:rsidR="004310FD" w:rsidRPr="00D21D76" w:rsidRDefault="004310FD" w:rsidP="004310FD">
            <w:pPr>
              <w:rPr>
                <w:sz w:val="20"/>
                <w:szCs w:val="20"/>
              </w:rPr>
            </w:pPr>
          </w:p>
        </w:tc>
        <w:tc>
          <w:tcPr>
            <w:tcW w:w="4111" w:type="dxa"/>
            <w:gridSpan w:val="2"/>
            <w:tcBorders>
              <w:top w:val="nil"/>
              <w:left w:val="nil"/>
              <w:bottom w:val="nil"/>
              <w:right w:val="single" w:sz="4" w:space="0" w:color="auto"/>
            </w:tcBorders>
            <w:vAlign w:val="center"/>
          </w:tcPr>
          <w:p w:rsidR="004310FD" w:rsidRPr="00D21D76" w:rsidRDefault="004310FD" w:rsidP="004310FD">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jc w:val="center"/>
              <w:rPr>
                <w:sz w:val="20"/>
                <w:szCs w:val="20"/>
              </w:rPr>
            </w:pP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bl>
    <w:p w:rsidR="004310FD" w:rsidRDefault="004310FD" w:rsidP="004310FD">
      <w:pPr>
        <w:jc w:val="center"/>
        <w:rPr>
          <w:b/>
        </w:rPr>
      </w:pPr>
    </w:p>
    <w:p w:rsidR="004310FD" w:rsidRPr="007B2E7C" w:rsidRDefault="004310FD" w:rsidP="004310FD">
      <w:pPr>
        <w:jc w:val="center"/>
        <w:rPr>
          <w:b/>
        </w:rPr>
      </w:pPr>
      <w:r w:rsidRPr="007B2E7C">
        <w:rPr>
          <w:b/>
        </w:rPr>
        <w:t>ОПИСЬ</w:t>
      </w:r>
    </w:p>
    <w:p w:rsidR="004310FD" w:rsidRDefault="004310FD" w:rsidP="004310FD">
      <w:pPr>
        <w:jc w:val="center"/>
        <w:rPr>
          <w:b/>
        </w:rPr>
      </w:pPr>
      <w:r w:rsidRPr="007B2E7C">
        <w:rPr>
          <w:b/>
        </w:rPr>
        <w:t>ИНВЕНТАРИЗАЦИИ ДОХОДОВ БУДУЩИХ ПЕРИОДОВ</w:t>
      </w:r>
      <w:r w:rsidRPr="007B2E7C" w:rsidDel="007051CC">
        <w:rPr>
          <w:b/>
        </w:rPr>
        <w:t xml:space="preserve"> </w:t>
      </w:r>
    </w:p>
    <w:p w:rsidR="004310FD" w:rsidRPr="007B2E7C" w:rsidRDefault="004310FD" w:rsidP="004310FD">
      <w:pPr>
        <w:jc w:val="center"/>
        <w:rPr>
          <w:b/>
        </w:rPr>
      </w:pPr>
    </w:p>
    <w:p w:rsidR="004310FD" w:rsidRPr="00D21D76" w:rsidRDefault="004310FD" w:rsidP="004310FD">
      <w:pPr>
        <w:spacing w:after="120" w:line="276" w:lineRule="auto"/>
        <w:ind w:left="-567" w:firstLine="567"/>
        <w:rPr>
          <w:sz w:val="20"/>
          <w:szCs w:val="20"/>
        </w:rPr>
      </w:pPr>
      <w:r w:rsidRPr="00D21D76">
        <w:rPr>
          <w:sz w:val="20"/>
          <w:szCs w:val="20"/>
        </w:rPr>
        <w:t>При инвентаризации установлено следующее:</w:t>
      </w:r>
    </w:p>
    <w:tbl>
      <w:tblPr>
        <w:tblStyle w:val="ac"/>
        <w:tblW w:w="16018" w:type="dxa"/>
        <w:tblInd w:w="-459" w:type="dxa"/>
        <w:tblLayout w:type="fixed"/>
        <w:tblLook w:val="04A0" w:firstRow="1" w:lastRow="0" w:firstColumn="1" w:lastColumn="0" w:noHBand="0" w:noVBand="1"/>
      </w:tblPr>
      <w:tblGrid>
        <w:gridCol w:w="567"/>
        <w:gridCol w:w="1418"/>
        <w:gridCol w:w="850"/>
        <w:gridCol w:w="1560"/>
        <w:gridCol w:w="1984"/>
        <w:gridCol w:w="1276"/>
        <w:gridCol w:w="1418"/>
        <w:gridCol w:w="1984"/>
        <w:gridCol w:w="1489"/>
        <w:gridCol w:w="1630"/>
        <w:gridCol w:w="1842"/>
      </w:tblGrid>
      <w:tr w:rsidR="004310FD" w:rsidRPr="00BA4B1D" w:rsidTr="004310FD">
        <w:trPr>
          <w:tblHeader/>
        </w:trPr>
        <w:tc>
          <w:tcPr>
            <w:tcW w:w="567" w:type="dxa"/>
            <w:vMerge w:val="restart"/>
          </w:tcPr>
          <w:p w:rsidR="004310FD" w:rsidRPr="00BA4B1D" w:rsidRDefault="004310FD" w:rsidP="004310FD">
            <w:pPr>
              <w:jc w:val="center"/>
              <w:rPr>
                <w:sz w:val="20"/>
                <w:szCs w:val="20"/>
              </w:rPr>
            </w:pPr>
            <w:r w:rsidRPr="00BA4B1D">
              <w:rPr>
                <w:sz w:val="20"/>
                <w:szCs w:val="20"/>
              </w:rPr>
              <w:t>№</w:t>
            </w:r>
          </w:p>
        </w:tc>
        <w:tc>
          <w:tcPr>
            <w:tcW w:w="2268" w:type="dxa"/>
            <w:gridSpan w:val="2"/>
          </w:tcPr>
          <w:p w:rsidR="004310FD" w:rsidRPr="00BA4B1D" w:rsidRDefault="004310FD" w:rsidP="004310FD">
            <w:pPr>
              <w:jc w:val="center"/>
              <w:rPr>
                <w:sz w:val="20"/>
                <w:szCs w:val="20"/>
              </w:rPr>
            </w:pPr>
            <w:r w:rsidRPr="00BA4B1D">
              <w:rPr>
                <w:sz w:val="20"/>
                <w:szCs w:val="20"/>
              </w:rPr>
              <w:t>Вид доходов</w:t>
            </w:r>
          </w:p>
        </w:tc>
        <w:tc>
          <w:tcPr>
            <w:tcW w:w="1560" w:type="dxa"/>
            <w:vMerge w:val="restart"/>
          </w:tcPr>
          <w:p w:rsidR="004310FD" w:rsidRPr="00BA4B1D" w:rsidRDefault="004310FD" w:rsidP="004310FD">
            <w:pPr>
              <w:jc w:val="center"/>
              <w:rPr>
                <w:sz w:val="20"/>
                <w:szCs w:val="20"/>
              </w:rPr>
            </w:pPr>
            <w:r w:rsidRPr="00BA4B1D">
              <w:rPr>
                <w:sz w:val="20"/>
                <w:szCs w:val="20"/>
              </w:rPr>
              <w:t>Основание признания дохода (реквизиты договора, соглашения)</w:t>
            </w:r>
          </w:p>
        </w:tc>
        <w:tc>
          <w:tcPr>
            <w:tcW w:w="1984" w:type="dxa"/>
            <w:vMerge w:val="restart"/>
          </w:tcPr>
          <w:p w:rsidR="004310FD" w:rsidRPr="00BA4B1D" w:rsidRDefault="004310FD" w:rsidP="004310FD">
            <w:pPr>
              <w:jc w:val="center"/>
              <w:rPr>
                <w:sz w:val="20"/>
                <w:szCs w:val="20"/>
              </w:rPr>
            </w:pPr>
            <w:r w:rsidRPr="00BA4B1D">
              <w:rPr>
                <w:sz w:val="20"/>
                <w:szCs w:val="20"/>
              </w:rPr>
              <w:t xml:space="preserve">Общая сумма дохода будущих периодов на начало года (01.01.20_) </w:t>
            </w:r>
          </w:p>
          <w:p w:rsidR="004310FD" w:rsidRPr="00BA4B1D" w:rsidRDefault="004310FD" w:rsidP="004310FD">
            <w:pPr>
              <w:jc w:val="center"/>
              <w:rPr>
                <w:sz w:val="20"/>
                <w:szCs w:val="20"/>
              </w:rPr>
            </w:pPr>
            <w:r w:rsidRPr="00BA4B1D">
              <w:rPr>
                <w:sz w:val="20"/>
                <w:szCs w:val="20"/>
              </w:rPr>
              <w:t>по данным бухучета, руб. коп.</w:t>
            </w:r>
          </w:p>
        </w:tc>
        <w:tc>
          <w:tcPr>
            <w:tcW w:w="1276" w:type="dxa"/>
            <w:vMerge w:val="restart"/>
          </w:tcPr>
          <w:p w:rsidR="004310FD" w:rsidRPr="00BA4B1D" w:rsidRDefault="004310FD" w:rsidP="004310FD">
            <w:pPr>
              <w:jc w:val="center"/>
              <w:rPr>
                <w:sz w:val="20"/>
                <w:szCs w:val="20"/>
              </w:rPr>
            </w:pPr>
            <w:r w:rsidRPr="00BA4B1D">
              <w:rPr>
                <w:sz w:val="20"/>
                <w:szCs w:val="20"/>
              </w:rPr>
              <w:t>Дата возникновения доходов (по договору)</w:t>
            </w:r>
          </w:p>
        </w:tc>
        <w:tc>
          <w:tcPr>
            <w:tcW w:w="1418" w:type="dxa"/>
            <w:vMerge w:val="restart"/>
          </w:tcPr>
          <w:p w:rsidR="004310FD" w:rsidRPr="00BA4B1D" w:rsidRDefault="004310FD" w:rsidP="004310FD">
            <w:pPr>
              <w:jc w:val="center"/>
              <w:rPr>
                <w:sz w:val="20"/>
                <w:szCs w:val="20"/>
              </w:rPr>
            </w:pPr>
            <w:r w:rsidRPr="00BA4B1D">
              <w:rPr>
                <w:sz w:val="20"/>
                <w:szCs w:val="20"/>
              </w:rPr>
              <w:t>Списано (признано) доходов в текущем году, руб.коп.</w:t>
            </w:r>
          </w:p>
        </w:tc>
        <w:tc>
          <w:tcPr>
            <w:tcW w:w="1984" w:type="dxa"/>
            <w:vMerge w:val="restart"/>
          </w:tcPr>
          <w:p w:rsidR="004310FD" w:rsidRPr="00BA4B1D" w:rsidRDefault="004310FD" w:rsidP="004310FD">
            <w:pPr>
              <w:jc w:val="center"/>
              <w:rPr>
                <w:sz w:val="20"/>
                <w:szCs w:val="20"/>
              </w:rPr>
            </w:pPr>
            <w:r w:rsidRPr="00BA4B1D">
              <w:rPr>
                <w:sz w:val="20"/>
                <w:szCs w:val="20"/>
              </w:rPr>
              <w:t>Остаток доходов на дату инвентаризации по данным бух.учета, руб.коп.</w:t>
            </w:r>
          </w:p>
        </w:tc>
        <w:tc>
          <w:tcPr>
            <w:tcW w:w="3119" w:type="dxa"/>
            <w:gridSpan w:val="2"/>
          </w:tcPr>
          <w:p w:rsidR="004310FD" w:rsidRPr="00BA4B1D" w:rsidRDefault="004310FD" w:rsidP="004310FD">
            <w:pPr>
              <w:jc w:val="center"/>
              <w:rPr>
                <w:sz w:val="20"/>
                <w:szCs w:val="20"/>
              </w:rPr>
            </w:pPr>
            <w:r w:rsidRPr="00BA4B1D">
              <w:rPr>
                <w:sz w:val="20"/>
                <w:szCs w:val="20"/>
              </w:rPr>
              <w:t>Результаты инвентаризации, руб.коп.</w:t>
            </w:r>
          </w:p>
        </w:tc>
        <w:tc>
          <w:tcPr>
            <w:tcW w:w="1842" w:type="dxa"/>
            <w:vMerge w:val="restart"/>
          </w:tcPr>
          <w:p w:rsidR="004310FD" w:rsidRPr="00BA4B1D" w:rsidRDefault="004310FD" w:rsidP="004310FD">
            <w:pPr>
              <w:jc w:val="center"/>
              <w:rPr>
                <w:sz w:val="20"/>
                <w:szCs w:val="20"/>
              </w:rPr>
            </w:pPr>
            <w:r w:rsidRPr="00BA4B1D">
              <w:rPr>
                <w:sz w:val="20"/>
                <w:szCs w:val="20"/>
              </w:rPr>
              <w:t>Расчетный остаток доходов, подлежащий погашению в будущих периодах, руб.коп.</w:t>
            </w:r>
          </w:p>
        </w:tc>
      </w:tr>
      <w:tr w:rsidR="004310FD" w:rsidRPr="00BA4B1D" w:rsidTr="004310FD">
        <w:trPr>
          <w:tblHeader/>
        </w:trPr>
        <w:tc>
          <w:tcPr>
            <w:tcW w:w="567" w:type="dxa"/>
            <w:vMerge/>
          </w:tcPr>
          <w:p w:rsidR="004310FD" w:rsidRPr="00BA4B1D" w:rsidRDefault="004310FD" w:rsidP="004310FD">
            <w:pPr>
              <w:jc w:val="center"/>
              <w:rPr>
                <w:sz w:val="20"/>
                <w:szCs w:val="20"/>
              </w:rPr>
            </w:pPr>
          </w:p>
        </w:tc>
        <w:tc>
          <w:tcPr>
            <w:tcW w:w="1418" w:type="dxa"/>
          </w:tcPr>
          <w:p w:rsidR="004310FD" w:rsidRPr="00BA4B1D" w:rsidRDefault="004310FD" w:rsidP="004310FD">
            <w:pPr>
              <w:jc w:val="center"/>
              <w:rPr>
                <w:sz w:val="20"/>
                <w:szCs w:val="20"/>
              </w:rPr>
            </w:pPr>
            <w:r w:rsidRPr="00BA4B1D">
              <w:rPr>
                <w:sz w:val="20"/>
                <w:szCs w:val="20"/>
              </w:rPr>
              <w:t>наименование</w:t>
            </w:r>
          </w:p>
        </w:tc>
        <w:tc>
          <w:tcPr>
            <w:tcW w:w="850" w:type="dxa"/>
          </w:tcPr>
          <w:p w:rsidR="004310FD" w:rsidRPr="00BA4B1D" w:rsidRDefault="004310FD" w:rsidP="004310FD">
            <w:pPr>
              <w:jc w:val="center"/>
              <w:rPr>
                <w:sz w:val="20"/>
                <w:szCs w:val="20"/>
              </w:rPr>
            </w:pPr>
            <w:r w:rsidRPr="00BA4B1D">
              <w:rPr>
                <w:sz w:val="20"/>
                <w:szCs w:val="20"/>
              </w:rPr>
              <w:t>код</w:t>
            </w:r>
          </w:p>
        </w:tc>
        <w:tc>
          <w:tcPr>
            <w:tcW w:w="1560" w:type="dxa"/>
            <w:vMerge/>
          </w:tcPr>
          <w:p w:rsidR="004310FD" w:rsidRPr="00BA4B1D" w:rsidRDefault="004310FD" w:rsidP="004310FD">
            <w:pPr>
              <w:jc w:val="center"/>
              <w:rPr>
                <w:sz w:val="20"/>
                <w:szCs w:val="20"/>
              </w:rPr>
            </w:pPr>
          </w:p>
        </w:tc>
        <w:tc>
          <w:tcPr>
            <w:tcW w:w="1984" w:type="dxa"/>
            <w:vMerge/>
          </w:tcPr>
          <w:p w:rsidR="004310FD" w:rsidRPr="00BA4B1D" w:rsidRDefault="004310FD" w:rsidP="004310FD">
            <w:pPr>
              <w:jc w:val="center"/>
              <w:rPr>
                <w:sz w:val="20"/>
                <w:szCs w:val="20"/>
              </w:rPr>
            </w:pPr>
          </w:p>
        </w:tc>
        <w:tc>
          <w:tcPr>
            <w:tcW w:w="1276" w:type="dxa"/>
            <w:vMerge/>
          </w:tcPr>
          <w:p w:rsidR="004310FD" w:rsidRPr="00BA4B1D" w:rsidRDefault="004310FD" w:rsidP="004310FD">
            <w:pPr>
              <w:jc w:val="center"/>
              <w:rPr>
                <w:sz w:val="20"/>
                <w:szCs w:val="20"/>
              </w:rPr>
            </w:pPr>
          </w:p>
        </w:tc>
        <w:tc>
          <w:tcPr>
            <w:tcW w:w="1418" w:type="dxa"/>
            <w:vMerge/>
          </w:tcPr>
          <w:p w:rsidR="004310FD" w:rsidRPr="00BA4B1D" w:rsidRDefault="004310FD" w:rsidP="004310FD">
            <w:pPr>
              <w:jc w:val="center"/>
              <w:rPr>
                <w:sz w:val="20"/>
                <w:szCs w:val="20"/>
              </w:rPr>
            </w:pPr>
          </w:p>
        </w:tc>
        <w:tc>
          <w:tcPr>
            <w:tcW w:w="1984" w:type="dxa"/>
            <w:vMerge/>
          </w:tcPr>
          <w:p w:rsidR="004310FD" w:rsidRPr="00BA4B1D" w:rsidRDefault="004310FD" w:rsidP="004310FD">
            <w:pPr>
              <w:jc w:val="center"/>
              <w:rPr>
                <w:sz w:val="20"/>
                <w:szCs w:val="20"/>
              </w:rPr>
            </w:pPr>
          </w:p>
        </w:tc>
        <w:tc>
          <w:tcPr>
            <w:tcW w:w="1489" w:type="dxa"/>
          </w:tcPr>
          <w:p w:rsidR="004310FD" w:rsidRPr="00BA4B1D" w:rsidRDefault="004310FD" w:rsidP="004310FD">
            <w:pPr>
              <w:jc w:val="center"/>
              <w:rPr>
                <w:sz w:val="20"/>
                <w:szCs w:val="20"/>
              </w:rPr>
            </w:pPr>
            <w:r w:rsidRPr="00BA4B1D">
              <w:rPr>
                <w:sz w:val="20"/>
                <w:szCs w:val="20"/>
              </w:rPr>
              <w:t>подлежит переоценке</w:t>
            </w:r>
            <w:r w:rsidRPr="00BA4B1D">
              <w:rPr>
                <w:rStyle w:val="af2"/>
                <w:sz w:val="20"/>
                <w:szCs w:val="20"/>
              </w:rPr>
              <w:footnoteReference w:id="15"/>
            </w:r>
            <w:r w:rsidRPr="00BA4B1D">
              <w:rPr>
                <w:sz w:val="20"/>
                <w:szCs w:val="20"/>
              </w:rPr>
              <w:t xml:space="preserve"> (+/-)</w:t>
            </w:r>
          </w:p>
        </w:tc>
        <w:tc>
          <w:tcPr>
            <w:tcW w:w="1630" w:type="dxa"/>
          </w:tcPr>
          <w:p w:rsidR="004310FD" w:rsidRPr="00BA4B1D" w:rsidRDefault="004310FD" w:rsidP="004310FD">
            <w:pPr>
              <w:jc w:val="center"/>
              <w:rPr>
                <w:sz w:val="20"/>
                <w:szCs w:val="20"/>
              </w:rPr>
            </w:pPr>
            <w:r w:rsidRPr="00BA4B1D">
              <w:rPr>
                <w:sz w:val="20"/>
                <w:szCs w:val="20"/>
              </w:rPr>
              <w:t>излишне списано (подлежит восстановлению</w:t>
            </w:r>
          </w:p>
        </w:tc>
        <w:tc>
          <w:tcPr>
            <w:tcW w:w="1842" w:type="dxa"/>
            <w:vMerge/>
          </w:tcPr>
          <w:p w:rsidR="004310FD" w:rsidRPr="00BA4B1D" w:rsidRDefault="004310FD" w:rsidP="004310FD">
            <w:pPr>
              <w:jc w:val="center"/>
              <w:rPr>
                <w:sz w:val="20"/>
                <w:szCs w:val="20"/>
              </w:rPr>
            </w:pPr>
          </w:p>
        </w:tc>
      </w:tr>
      <w:tr w:rsidR="004310FD" w:rsidRPr="00BA4B1D" w:rsidTr="004310FD">
        <w:trPr>
          <w:tblHeader/>
        </w:trPr>
        <w:tc>
          <w:tcPr>
            <w:tcW w:w="567" w:type="dxa"/>
          </w:tcPr>
          <w:p w:rsidR="004310FD" w:rsidRPr="00BA4B1D" w:rsidRDefault="004310FD" w:rsidP="004310FD">
            <w:pPr>
              <w:spacing w:line="276" w:lineRule="auto"/>
              <w:jc w:val="center"/>
              <w:rPr>
                <w:sz w:val="20"/>
                <w:szCs w:val="20"/>
              </w:rPr>
            </w:pPr>
            <w:r w:rsidRPr="00BA4B1D">
              <w:rPr>
                <w:sz w:val="20"/>
                <w:szCs w:val="20"/>
              </w:rPr>
              <w:t>1</w:t>
            </w:r>
          </w:p>
        </w:tc>
        <w:tc>
          <w:tcPr>
            <w:tcW w:w="1418" w:type="dxa"/>
          </w:tcPr>
          <w:p w:rsidR="004310FD" w:rsidRPr="00BA4B1D" w:rsidRDefault="004310FD" w:rsidP="004310FD">
            <w:pPr>
              <w:spacing w:line="276" w:lineRule="auto"/>
              <w:jc w:val="center"/>
              <w:rPr>
                <w:sz w:val="20"/>
                <w:szCs w:val="20"/>
              </w:rPr>
            </w:pPr>
            <w:r w:rsidRPr="00BA4B1D">
              <w:rPr>
                <w:sz w:val="20"/>
                <w:szCs w:val="20"/>
              </w:rPr>
              <w:t>2</w:t>
            </w:r>
          </w:p>
        </w:tc>
        <w:tc>
          <w:tcPr>
            <w:tcW w:w="850" w:type="dxa"/>
          </w:tcPr>
          <w:p w:rsidR="004310FD" w:rsidRPr="00BA4B1D" w:rsidRDefault="004310FD" w:rsidP="004310FD">
            <w:pPr>
              <w:spacing w:line="276" w:lineRule="auto"/>
              <w:jc w:val="center"/>
              <w:rPr>
                <w:sz w:val="20"/>
                <w:szCs w:val="20"/>
              </w:rPr>
            </w:pPr>
            <w:r w:rsidRPr="00BA4B1D">
              <w:rPr>
                <w:sz w:val="20"/>
                <w:szCs w:val="20"/>
              </w:rPr>
              <w:t>3</w:t>
            </w:r>
          </w:p>
        </w:tc>
        <w:tc>
          <w:tcPr>
            <w:tcW w:w="1560" w:type="dxa"/>
          </w:tcPr>
          <w:p w:rsidR="004310FD" w:rsidRPr="00BA4B1D" w:rsidRDefault="004310FD" w:rsidP="004310FD">
            <w:pPr>
              <w:spacing w:line="276" w:lineRule="auto"/>
              <w:jc w:val="center"/>
              <w:rPr>
                <w:sz w:val="20"/>
                <w:szCs w:val="20"/>
              </w:rPr>
            </w:pPr>
            <w:r w:rsidRPr="00BA4B1D">
              <w:rPr>
                <w:sz w:val="20"/>
                <w:szCs w:val="20"/>
              </w:rPr>
              <w:t>4</w:t>
            </w:r>
          </w:p>
        </w:tc>
        <w:tc>
          <w:tcPr>
            <w:tcW w:w="1984" w:type="dxa"/>
          </w:tcPr>
          <w:p w:rsidR="004310FD" w:rsidRPr="00BA4B1D" w:rsidRDefault="004310FD" w:rsidP="004310FD">
            <w:pPr>
              <w:spacing w:line="276" w:lineRule="auto"/>
              <w:jc w:val="center"/>
              <w:rPr>
                <w:sz w:val="20"/>
                <w:szCs w:val="20"/>
              </w:rPr>
            </w:pPr>
            <w:r w:rsidRPr="00BA4B1D">
              <w:rPr>
                <w:sz w:val="20"/>
                <w:szCs w:val="20"/>
              </w:rPr>
              <w:t>5</w:t>
            </w:r>
          </w:p>
        </w:tc>
        <w:tc>
          <w:tcPr>
            <w:tcW w:w="1276" w:type="dxa"/>
          </w:tcPr>
          <w:p w:rsidR="004310FD" w:rsidRPr="00BA4B1D" w:rsidRDefault="004310FD" w:rsidP="004310FD">
            <w:pPr>
              <w:spacing w:line="276" w:lineRule="auto"/>
              <w:jc w:val="center"/>
              <w:rPr>
                <w:sz w:val="20"/>
                <w:szCs w:val="20"/>
              </w:rPr>
            </w:pPr>
            <w:r w:rsidRPr="00BA4B1D">
              <w:rPr>
                <w:sz w:val="20"/>
                <w:szCs w:val="20"/>
              </w:rPr>
              <w:t>6</w:t>
            </w:r>
          </w:p>
        </w:tc>
        <w:tc>
          <w:tcPr>
            <w:tcW w:w="1418" w:type="dxa"/>
          </w:tcPr>
          <w:p w:rsidR="004310FD" w:rsidRPr="00BA4B1D" w:rsidRDefault="004310FD" w:rsidP="004310FD">
            <w:pPr>
              <w:spacing w:line="276" w:lineRule="auto"/>
              <w:jc w:val="center"/>
              <w:rPr>
                <w:sz w:val="20"/>
                <w:szCs w:val="20"/>
              </w:rPr>
            </w:pPr>
            <w:r w:rsidRPr="00BA4B1D">
              <w:rPr>
                <w:sz w:val="20"/>
                <w:szCs w:val="20"/>
              </w:rPr>
              <w:t>7</w:t>
            </w:r>
          </w:p>
        </w:tc>
        <w:tc>
          <w:tcPr>
            <w:tcW w:w="1984" w:type="dxa"/>
          </w:tcPr>
          <w:p w:rsidR="004310FD" w:rsidRPr="00BA4B1D" w:rsidRDefault="004310FD" w:rsidP="004310FD">
            <w:pPr>
              <w:spacing w:line="276" w:lineRule="auto"/>
              <w:jc w:val="center"/>
              <w:rPr>
                <w:sz w:val="20"/>
                <w:szCs w:val="20"/>
              </w:rPr>
            </w:pPr>
            <w:r w:rsidRPr="00BA4B1D">
              <w:rPr>
                <w:sz w:val="20"/>
                <w:szCs w:val="20"/>
              </w:rPr>
              <w:t>8</w:t>
            </w:r>
          </w:p>
        </w:tc>
        <w:tc>
          <w:tcPr>
            <w:tcW w:w="1489" w:type="dxa"/>
          </w:tcPr>
          <w:p w:rsidR="004310FD" w:rsidRPr="00BA4B1D" w:rsidRDefault="004310FD" w:rsidP="004310FD">
            <w:pPr>
              <w:spacing w:line="276" w:lineRule="auto"/>
              <w:jc w:val="center"/>
              <w:rPr>
                <w:sz w:val="20"/>
                <w:szCs w:val="20"/>
              </w:rPr>
            </w:pPr>
            <w:r w:rsidRPr="00BA4B1D">
              <w:rPr>
                <w:sz w:val="20"/>
                <w:szCs w:val="20"/>
              </w:rPr>
              <w:t>9</w:t>
            </w:r>
          </w:p>
        </w:tc>
        <w:tc>
          <w:tcPr>
            <w:tcW w:w="1630" w:type="dxa"/>
          </w:tcPr>
          <w:p w:rsidR="004310FD" w:rsidRPr="00BA4B1D" w:rsidRDefault="004310FD" w:rsidP="004310FD">
            <w:pPr>
              <w:spacing w:line="276" w:lineRule="auto"/>
              <w:jc w:val="center"/>
              <w:rPr>
                <w:sz w:val="20"/>
                <w:szCs w:val="20"/>
              </w:rPr>
            </w:pPr>
            <w:r w:rsidRPr="00BA4B1D">
              <w:rPr>
                <w:sz w:val="20"/>
                <w:szCs w:val="20"/>
              </w:rPr>
              <w:t>10</w:t>
            </w:r>
          </w:p>
        </w:tc>
        <w:tc>
          <w:tcPr>
            <w:tcW w:w="1842" w:type="dxa"/>
          </w:tcPr>
          <w:p w:rsidR="004310FD" w:rsidRPr="00BA4B1D" w:rsidRDefault="004310FD" w:rsidP="004310FD">
            <w:pPr>
              <w:spacing w:line="276" w:lineRule="auto"/>
              <w:jc w:val="center"/>
              <w:rPr>
                <w:sz w:val="20"/>
                <w:szCs w:val="20"/>
              </w:rPr>
            </w:pPr>
            <w:r w:rsidRPr="00BA4B1D">
              <w:rPr>
                <w:sz w:val="20"/>
                <w:szCs w:val="20"/>
              </w:rPr>
              <w:t>11</w:t>
            </w:r>
          </w:p>
        </w:tc>
      </w:tr>
      <w:tr w:rsidR="004310FD" w:rsidRPr="00BA4B1D" w:rsidTr="004310FD">
        <w:tc>
          <w:tcPr>
            <w:tcW w:w="567"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489" w:type="dxa"/>
          </w:tcPr>
          <w:p w:rsidR="004310FD" w:rsidRPr="00BA4B1D" w:rsidRDefault="004310FD" w:rsidP="004310FD">
            <w:pPr>
              <w:spacing w:line="276" w:lineRule="auto"/>
              <w:rPr>
                <w:sz w:val="20"/>
                <w:szCs w:val="20"/>
              </w:rPr>
            </w:pPr>
          </w:p>
        </w:tc>
        <w:tc>
          <w:tcPr>
            <w:tcW w:w="1630" w:type="dxa"/>
          </w:tcPr>
          <w:p w:rsidR="004310FD" w:rsidRPr="00BA4B1D" w:rsidRDefault="004310FD" w:rsidP="004310FD">
            <w:pPr>
              <w:spacing w:line="276" w:lineRule="auto"/>
              <w:rPr>
                <w:sz w:val="20"/>
                <w:szCs w:val="20"/>
              </w:rPr>
            </w:pPr>
          </w:p>
        </w:tc>
        <w:tc>
          <w:tcPr>
            <w:tcW w:w="1842" w:type="dxa"/>
          </w:tcPr>
          <w:p w:rsidR="004310FD" w:rsidRPr="00BA4B1D" w:rsidRDefault="004310FD" w:rsidP="004310FD">
            <w:pPr>
              <w:spacing w:line="276" w:lineRule="auto"/>
              <w:rPr>
                <w:sz w:val="20"/>
                <w:szCs w:val="20"/>
              </w:rPr>
            </w:pPr>
          </w:p>
        </w:tc>
      </w:tr>
      <w:tr w:rsidR="004310FD" w:rsidRPr="00BA4B1D" w:rsidTr="004310FD">
        <w:tc>
          <w:tcPr>
            <w:tcW w:w="567"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489" w:type="dxa"/>
          </w:tcPr>
          <w:p w:rsidR="004310FD" w:rsidRPr="00BA4B1D" w:rsidRDefault="004310FD" w:rsidP="004310FD">
            <w:pPr>
              <w:spacing w:line="276" w:lineRule="auto"/>
              <w:rPr>
                <w:sz w:val="20"/>
                <w:szCs w:val="20"/>
              </w:rPr>
            </w:pPr>
          </w:p>
        </w:tc>
        <w:tc>
          <w:tcPr>
            <w:tcW w:w="1630" w:type="dxa"/>
          </w:tcPr>
          <w:p w:rsidR="004310FD" w:rsidRPr="00BA4B1D" w:rsidRDefault="004310FD" w:rsidP="004310FD">
            <w:pPr>
              <w:spacing w:line="276" w:lineRule="auto"/>
              <w:rPr>
                <w:sz w:val="20"/>
                <w:szCs w:val="20"/>
              </w:rPr>
            </w:pPr>
          </w:p>
        </w:tc>
        <w:tc>
          <w:tcPr>
            <w:tcW w:w="1842" w:type="dxa"/>
          </w:tcPr>
          <w:p w:rsidR="004310FD" w:rsidRPr="00BA4B1D" w:rsidRDefault="004310FD" w:rsidP="004310FD">
            <w:pPr>
              <w:spacing w:line="276" w:lineRule="auto"/>
              <w:rPr>
                <w:sz w:val="20"/>
                <w:szCs w:val="20"/>
              </w:rPr>
            </w:pPr>
          </w:p>
        </w:tc>
      </w:tr>
      <w:tr w:rsidR="004310FD" w:rsidRPr="00BA4B1D" w:rsidTr="004310FD">
        <w:tc>
          <w:tcPr>
            <w:tcW w:w="567"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489" w:type="dxa"/>
          </w:tcPr>
          <w:p w:rsidR="004310FD" w:rsidRPr="00BA4B1D" w:rsidRDefault="004310FD" w:rsidP="004310FD">
            <w:pPr>
              <w:spacing w:line="276" w:lineRule="auto"/>
              <w:rPr>
                <w:sz w:val="20"/>
                <w:szCs w:val="20"/>
              </w:rPr>
            </w:pPr>
          </w:p>
        </w:tc>
        <w:tc>
          <w:tcPr>
            <w:tcW w:w="1630" w:type="dxa"/>
          </w:tcPr>
          <w:p w:rsidR="004310FD" w:rsidRPr="00BA4B1D" w:rsidRDefault="004310FD" w:rsidP="004310FD">
            <w:pPr>
              <w:spacing w:line="276" w:lineRule="auto"/>
              <w:rPr>
                <w:sz w:val="20"/>
                <w:szCs w:val="20"/>
              </w:rPr>
            </w:pPr>
          </w:p>
        </w:tc>
        <w:tc>
          <w:tcPr>
            <w:tcW w:w="1842" w:type="dxa"/>
          </w:tcPr>
          <w:p w:rsidR="004310FD" w:rsidRPr="00BA4B1D" w:rsidRDefault="004310FD" w:rsidP="004310FD">
            <w:pPr>
              <w:spacing w:line="276" w:lineRule="auto"/>
              <w:rPr>
                <w:sz w:val="20"/>
                <w:szCs w:val="20"/>
              </w:rPr>
            </w:pPr>
          </w:p>
        </w:tc>
      </w:tr>
      <w:tr w:rsidR="004310FD" w:rsidRPr="00BA4B1D" w:rsidTr="004310FD">
        <w:tc>
          <w:tcPr>
            <w:tcW w:w="567"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8"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489" w:type="dxa"/>
          </w:tcPr>
          <w:p w:rsidR="004310FD" w:rsidRPr="00BA4B1D" w:rsidRDefault="004310FD" w:rsidP="004310FD">
            <w:pPr>
              <w:spacing w:line="276" w:lineRule="auto"/>
              <w:rPr>
                <w:sz w:val="20"/>
                <w:szCs w:val="20"/>
              </w:rPr>
            </w:pPr>
          </w:p>
        </w:tc>
        <w:tc>
          <w:tcPr>
            <w:tcW w:w="1630" w:type="dxa"/>
          </w:tcPr>
          <w:p w:rsidR="004310FD" w:rsidRPr="00BA4B1D" w:rsidRDefault="004310FD" w:rsidP="004310FD">
            <w:pPr>
              <w:spacing w:line="276" w:lineRule="auto"/>
              <w:rPr>
                <w:sz w:val="20"/>
                <w:szCs w:val="20"/>
              </w:rPr>
            </w:pPr>
          </w:p>
        </w:tc>
        <w:tc>
          <w:tcPr>
            <w:tcW w:w="1842" w:type="dxa"/>
          </w:tcPr>
          <w:p w:rsidR="004310FD" w:rsidRPr="00BA4B1D" w:rsidRDefault="004310FD" w:rsidP="004310FD">
            <w:pPr>
              <w:spacing w:line="276" w:lineRule="auto"/>
              <w:rPr>
                <w:sz w:val="20"/>
                <w:szCs w:val="20"/>
              </w:rPr>
            </w:pPr>
          </w:p>
        </w:tc>
      </w:tr>
      <w:tr w:rsidR="004310FD" w:rsidRPr="00BA4B1D" w:rsidTr="004310FD">
        <w:tc>
          <w:tcPr>
            <w:tcW w:w="567" w:type="dxa"/>
          </w:tcPr>
          <w:p w:rsidR="004310FD" w:rsidRPr="00BA4B1D" w:rsidRDefault="004310FD" w:rsidP="004310FD">
            <w:pPr>
              <w:spacing w:line="276" w:lineRule="auto"/>
              <w:rPr>
                <w:sz w:val="20"/>
                <w:szCs w:val="20"/>
              </w:rPr>
            </w:pPr>
          </w:p>
        </w:tc>
        <w:tc>
          <w:tcPr>
            <w:tcW w:w="2268" w:type="dxa"/>
            <w:gridSpan w:val="2"/>
          </w:tcPr>
          <w:p w:rsidR="004310FD" w:rsidRPr="00BA4B1D" w:rsidRDefault="004310FD" w:rsidP="004310FD">
            <w:pPr>
              <w:spacing w:line="276" w:lineRule="auto"/>
              <w:jc w:val="right"/>
              <w:rPr>
                <w:sz w:val="20"/>
                <w:szCs w:val="20"/>
              </w:rPr>
            </w:pPr>
            <w:r w:rsidRPr="00BA4B1D">
              <w:rPr>
                <w:sz w:val="20"/>
                <w:szCs w:val="20"/>
              </w:rPr>
              <w:t>Итого</w:t>
            </w:r>
          </w:p>
        </w:tc>
        <w:tc>
          <w:tcPr>
            <w:tcW w:w="1560"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jc w:val="center"/>
              <w:rPr>
                <w:sz w:val="20"/>
                <w:szCs w:val="20"/>
              </w:rPr>
            </w:pPr>
            <w:r w:rsidRPr="00BA4B1D">
              <w:rPr>
                <w:sz w:val="20"/>
                <w:szCs w:val="20"/>
              </w:rPr>
              <w:t>Х</w:t>
            </w:r>
          </w:p>
        </w:tc>
        <w:tc>
          <w:tcPr>
            <w:tcW w:w="1276" w:type="dxa"/>
          </w:tcPr>
          <w:p w:rsidR="004310FD" w:rsidRPr="00BA4B1D" w:rsidRDefault="004310FD" w:rsidP="004310FD">
            <w:pPr>
              <w:spacing w:line="276" w:lineRule="auto"/>
              <w:jc w:val="center"/>
              <w:rPr>
                <w:sz w:val="20"/>
                <w:szCs w:val="20"/>
              </w:rPr>
            </w:pPr>
            <w:r w:rsidRPr="00BA4B1D">
              <w:rPr>
                <w:sz w:val="20"/>
                <w:szCs w:val="20"/>
              </w:rPr>
              <w:t>Х</w:t>
            </w:r>
          </w:p>
        </w:tc>
        <w:tc>
          <w:tcPr>
            <w:tcW w:w="1418" w:type="dxa"/>
          </w:tcPr>
          <w:p w:rsidR="004310FD" w:rsidRPr="00BA4B1D" w:rsidRDefault="004310FD" w:rsidP="004310FD">
            <w:pPr>
              <w:spacing w:line="276" w:lineRule="auto"/>
              <w:rPr>
                <w:sz w:val="20"/>
                <w:szCs w:val="20"/>
              </w:rPr>
            </w:pPr>
          </w:p>
        </w:tc>
        <w:tc>
          <w:tcPr>
            <w:tcW w:w="1984" w:type="dxa"/>
          </w:tcPr>
          <w:p w:rsidR="004310FD" w:rsidRPr="00BA4B1D" w:rsidRDefault="004310FD" w:rsidP="004310FD">
            <w:pPr>
              <w:spacing w:line="276" w:lineRule="auto"/>
              <w:rPr>
                <w:sz w:val="20"/>
                <w:szCs w:val="20"/>
              </w:rPr>
            </w:pPr>
          </w:p>
        </w:tc>
        <w:tc>
          <w:tcPr>
            <w:tcW w:w="1489" w:type="dxa"/>
          </w:tcPr>
          <w:p w:rsidR="004310FD" w:rsidRPr="00BA4B1D" w:rsidRDefault="004310FD" w:rsidP="004310FD">
            <w:pPr>
              <w:spacing w:line="276" w:lineRule="auto"/>
              <w:rPr>
                <w:sz w:val="20"/>
                <w:szCs w:val="20"/>
              </w:rPr>
            </w:pPr>
          </w:p>
        </w:tc>
        <w:tc>
          <w:tcPr>
            <w:tcW w:w="1630" w:type="dxa"/>
          </w:tcPr>
          <w:p w:rsidR="004310FD" w:rsidRPr="00BA4B1D" w:rsidRDefault="004310FD" w:rsidP="004310FD">
            <w:pPr>
              <w:spacing w:line="276" w:lineRule="auto"/>
              <w:rPr>
                <w:sz w:val="20"/>
                <w:szCs w:val="20"/>
              </w:rPr>
            </w:pPr>
          </w:p>
        </w:tc>
        <w:tc>
          <w:tcPr>
            <w:tcW w:w="1842" w:type="dxa"/>
          </w:tcPr>
          <w:p w:rsidR="004310FD" w:rsidRPr="00BA4B1D" w:rsidRDefault="004310FD" w:rsidP="004310FD">
            <w:pPr>
              <w:spacing w:line="276" w:lineRule="auto"/>
              <w:rPr>
                <w:sz w:val="20"/>
                <w:szCs w:val="20"/>
              </w:rPr>
            </w:pPr>
          </w:p>
        </w:tc>
      </w:tr>
    </w:tbl>
    <w:p w:rsidR="004310FD" w:rsidRPr="00D21D76" w:rsidRDefault="004310FD" w:rsidP="004310FD">
      <w:pPr>
        <w:spacing w:line="276" w:lineRule="auto"/>
        <w:ind w:left="-567" w:firstLine="567"/>
        <w:rPr>
          <w:sz w:val="20"/>
          <w:szCs w:val="20"/>
        </w:rPr>
      </w:pPr>
      <w:r w:rsidRPr="00D21D76">
        <w:rPr>
          <w:sz w:val="20"/>
          <w:szCs w:val="20"/>
        </w:rPr>
        <w:lastRenderedPageBreak/>
        <w:t>Все подсчеты итогов по строкам, страницам и в целом по акту инвентаризации проверены.</w:t>
      </w:r>
    </w:p>
    <w:p w:rsidR="004310FD" w:rsidRPr="00D21D76" w:rsidRDefault="004310FD" w:rsidP="004310FD">
      <w:pPr>
        <w:spacing w:line="276" w:lineRule="auto"/>
        <w:ind w:left="-567" w:firstLine="567"/>
        <w:rPr>
          <w:sz w:val="20"/>
          <w:szCs w:val="20"/>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Default="004310FD" w:rsidP="004310FD">
      <w:pPr>
        <w:rPr>
          <w:b/>
          <w:i/>
          <w:color w:val="A6A6A6" w:themeColor="background1" w:themeShade="A6"/>
          <w:kern w:val="28"/>
          <w:sz w:val="20"/>
        </w:rPr>
      </w:pPr>
    </w:p>
    <w:p w:rsidR="004310FD" w:rsidRDefault="004310FD" w:rsidP="004310FD">
      <w:pPr>
        <w:spacing w:after="200" w:line="276" w:lineRule="auto"/>
        <w:rPr>
          <w:i/>
          <w:color w:val="A6A6A6" w:themeColor="background1" w:themeShade="A6"/>
          <w:kern w:val="28"/>
          <w:sz w:val="20"/>
          <w:szCs w:val="20"/>
        </w:rPr>
      </w:pPr>
      <w:r>
        <w:rPr>
          <w:b/>
          <w:i/>
          <w:color w:val="A6A6A6" w:themeColor="background1" w:themeShade="A6"/>
          <w:kern w:val="28"/>
          <w:sz w:val="20"/>
        </w:rPr>
        <w:br w:type="page"/>
      </w:r>
    </w:p>
    <w:p w:rsidR="004310FD" w:rsidRDefault="004310FD" w:rsidP="004310FD">
      <w:pPr>
        <w:pStyle w:val="1"/>
        <w:jc w:val="right"/>
        <w:rPr>
          <w:b w:val="0"/>
          <w:i/>
          <w:color w:val="A6A6A6" w:themeColor="background1" w:themeShade="A6"/>
          <w:kern w:val="28"/>
          <w:sz w:val="20"/>
        </w:rPr>
      </w:pPr>
      <w:bookmarkStart w:id="525" w:name="_Toc120637934"/>
      <w:r w:rsidRPr="00D21D76">
        <w:rPr>
          <w:b w:val="0"/>
          <w:i/>
          <w:color w:val="A6A6A6" w:themeColor="background1" w:themeShade="A6"/>
          <w:kern w:val="28"/>
          <w:sz w:val="20"/>
        </w:rPr>
        <w:lastRenderedPageBreak/>
        <w:t>Опись инвентаризации расходов будущих периодов</w:t>
      </w:r>
      <w:bookmarkEnd w:id="525"/>
    </w:p>
    <w:tbl>
      <w:tblPr>
        <w:tblStyle w:val="ac"/>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567"/>
        <w:gridCol w:w="879"/>
        <w:gridCol w:w="3941"/>
        <w:gridCol w:w="1134"/>
        <w:gridCol w:w="2409"/>
        <w:gridCol w:w="1468"/>
      </w:tblGrid>
      <w:tr w:rsidR="004310FD" w:rsidRPr="00332EFE" w:rsidTr="004310FD">
        <w:trPr>
          <w:gridAfter w:val="3"/>
          <w:wAfter w:w="5011" w:type="dxa"/>
        </w:trPr>
        <w:tc>
          <w:tcPr>
            <w:tcW w:w="4786" w:type="dxa"/>
            <w:gridSpan w:val="2"/>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gridSpan w:val="2"/>
          </w:tcPr>
          <w:p w:rsidR="004310FD" w:rsidRPr="00332EFE" w:rsidRDefault="004310FD" w:rsidP="004310FD">
            <w:pPr>
              <w:rPr>
                <w:sz w:val="28"/>
                <w:szCs w:val="28"/>
              </w:rPr>
            </w:pPr>
          </w:p>
        </w:tc>
      </w:tr>
      <w:tr w:rsidR="004310FD" w:rsidRPr="00332EFE" w:rsidTr="004310FD">
        <w:trPr>
          <w:gridAfter w:val="3"/>
          <w:wAfter w:w="5011" w:type="dxa"/>
        </w:trPr>
        <w:tc>
          <w:tcPr>
            <w:tcW w:w="4786" w:type="dxa"/>
            <w:gridSpan w:val="2"/>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gridSpan w:val="2"/>
          </w:tcPr>
          <w:p w:rsidR="004310FD" w:rsidRPr="00332EFE" w:rsidRDefault="004310FD" w:rsidP="004310FD">
            <w:pPr>
              <w:jc w:val="center"/>
              <w:rPr>
                <w:sz w:val="16"/>
                <w:szCs w:val="16"/>
              </w:rPr>
            </w:pPr>
          </w:p>
        </w:tc>
      </w:tr>
      <w:tr w:rsidR="004310FD" w:rsidRPr="00332EFE" w:rsidTr="004310FD">
        <w:trPr>
          <w:gridAfter w:val="3"/>
          <w:wAfter w:w="5011" w:type="dxa"/>
        </w:trPr>
        <w:tc>
          <w:tcPr>
            <w:tcW w:w="4786" w:type="dxa"/>
            <w:gridSpan w:val="2"/>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gridSpan w:val="2"/>
          </w:tcPr>
          <w:p w:rsidR="004310FD" w:rsidRPr="00332EFE"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5075" w:type="dxa"/>
            <w:gridSpan w:val="2"/>
            <w:tcBorders>
              <w:top w:val="nil"/>
              <w:left w:val="nil"/>
              <w:bottom w:val="nil"/>
              <w:right w:val="nil"/>
            </w:tcBorders>
          </w:tcPr>
          <w:p w:rsidR="004310FD" w:rsidRPr="00D21D76" w:rsidRDefault="004310FD" w:rsidP="004310FD">
            <w:pPr>
              <w:rPr>
                <w:sz w:val="20"/>
                <w:szCs w:val="20"/>
              </w:rPr>
            </w:pPr>
          </w:p>
        </w:tc>
        <w:tc>
          <w:tcPr>
            <w:tcW w:w="2409" w:type="dxa"/>
            <w:tcBorders>
              <w:top w:val="nil"/>
              <w:left w:val="nil"/>
              <w:bottom w:val="nil"/>
              <w:right w:val="nil"/>
            </w:tcBorders>
          </w:tcPr>
          <w:p w:rsidR="004310FD" w:rsidRPr="00D21D76" w:rsidRDefault="004310FD" w:rsidP="004310FD">
            <w:pPr>
              <w:rPr>
                <w:sz w:val="20"/>
                <w:szCs w:val="20"/>
              </w:rPr>
            </w:pPr>
          </w:p>
        </w:tc>
        <w:tc>
          <w:tcPr>
            <w:tcW w:w="1468" w:type="dxa"/>
            <w:tcBorders>
              <w:top w:val="nil"/>
              <w:left w:val="nil"/>
              <w:bottom w:val="single" w:sz="4" w:space="0" w:color="auto"/>
              <w:right w:val="nil"/>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vMerge w:val="restart"/>
            <w:tcBorders>
              <w:top w:val="nil"/>
              <w:left w:val="nil"/>
              <w:right w:val="nil"/>
            </w:tcBorders>
            <w:vAlign w:val="center"/>
          </w:tcPr>
          <w:p w:rsidR="004310FD" w:rsidRPr="00D21D76" w:rsidRDefault="004310FD" w:rsidP="004310FD">
            <w:pPr>
              <w:rPr>
                <w:sz w:val="20"/>
                <w:szCs w:val="20"/>
              </w:rPr>
            </w:pPr>
            <w:r w:rsidRPr="00D21D76">
              <w:rPr>
                <w:sz w:val="20"/>
                <w:szCs w:val="20"/>
              </w:rPr>
              <w:t>Основание для проведения инвентаризации:</w:t>
            </w:r>
          </w:p>
        </w:tc>
        <w:tc>
          <w:tcPr>
            <w:tcW w:w="5075" w:type="dxa"/>
            <w:gridSpan w:val="2"/>
            <w:tcBorders>
              <w:top w:val="nil"/>
              <w:left w:val="nil"/>
              <w:bottom w:val="single" w:sz="4" w:space="0" w:color="auto"/>
              <w:right w:val="nil"/>
            </w:tcBorders>
            <w:vAlign w:val="center"/>
          </w:tcPr>
          <w:p w:rsidR="004310FD" w:rsidRPr="00D21D76" w:rsidRDefault="004310FD" w:rsidP="004310FD">
            <w:pPr>
              <w:jc w:val="center"/>
              <w:rPr>
                <w:sz w:val="20"/>
                <w:szCs w:val="20"/>
              </w:rPr>
            </w:pPr>
          </w:p>
        </w:tc>
        <w:tc>
          <w:tcPr>
            <w:tcW w:w="2409" w:type="dxa"/>
            <w:tcBorders>
              <w:top w:val="nil"/>
              <w:left w:val="nil"/>
              <w:bottom w:val="nil"/>
              <w:right w:val="single" w:sz="4" w:space="0" w:color="auto"/>
            </w:tcBorders>
            <w:vAlign w:val="center"/>
          </w:tcPr>
          <w:p w:rsidR="004310FD" w:rsidRPr="00D21D76" w:rsidRDefault="004310FD" w:rsidP="004310FD">
            <w:pPr>
              <w:jc w:val="right"/>
              <w:rPr>
                <w:sz w:val="20"/>
                <w:szCs w:val="20"/>
              </w:rPr>
            </w:pPr>
            <w:r>
              <w:rPr>
                <w:sz w:val="20"/>
                <w:szCs w:val="20"/>
              </w:rPr>
              <w:t>Н</w:t>
            </w:r>
            <w:r w:rsidRPr="00D21D76">
              <w:rPr>
                <w:sz w:val="20"/>
                <w:szCs w:val="20"/>
              </w:rPr>
              <w:t>омер</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vMerge/>
            <w:tcBorders>
              <w:left w:val="nil"/>
              <w:bottom w:val="nil"/>
              <w:right w:val="nil"/>
            </w:tcBorders>
          </w:tcPr>
          <w:p w:rsidR="004310FD" w:rsidRPr="00D21D76" w:rsidRDefault="004310FD" w:rsidP="004310FD">
            <w:pPr>
              <w:rPr>
                <w:sz w:val="20"/>
                <w:szCs w:val="20"/>
              </w:rPr>
            </w:pPr>
          </w:p>
        </w:tc>
        <w:tc>
          <w:tcPr>
            <w:tcW w:w="5075" w:type="dxa"/>
            <w:gridSpan w:val="2"/>
            <w:tcBorders>
              <w:top w:val="single" w:sz="4" w:space="0" w:color="auto"/>
              <w:left w:val="nil"/>
              <w:bottom w:val="nil"/>
              <w:right w:val="nil"/>
            </w:tcBorders>
          </w:tcPr>
          <w:p w:rsidR="004310FD" w:rsidRPr="0072094E" w:rsidRDefault="004310FD" w:rsidP="004310FD">
            <w:pPr>
              <w:jc w:val="center"/>
              <w:rPr>
                <w:sz w:val="16"/>
                <w:szCs w:val="16"/>
              </w:rPr>
            </w:pPr>
            <w:r w:rsidRPr="0072094E">
              <w:rPr>
                <w:sz w:val="16"/>
                <w:szCs w:val="16"/>
              </w:rPr>
              <w:t xml:space="preserve">(указывается </w:t>
            </w:r>
            <w:r>
              <w:rPr>
                <w:sz w:val="16"/>
                <w:szCs w:val="16"/>
              </w:rPr>
              <w:t xml:space="preserve">наименование </w:t>
            </w:r>
            <w:r w:rsidRPr="0072094E">
              <w:rPr>
                <w:sz w:val="16"/>
                <w:szCs w:val="16"/>
              </w:rPr>
              <w:t>документ</w:t>
            </w:r>
            <w:r>
              <w:rPr>
                <w:sz w:val="16"/>
                <w:szCs w:val="16"/>
              </w:rPr>
              <w:t>а-</w:t>
            </w:r>
            <w:r w:rsidRPr="0072094E">
              <w:rPr>
                <w:sz w:val="16"/>
                <w:szCs w:val="16"/>
              </w:rPr>
              <w:t>основани</w:t>
            </w:r>
            <w:r>
              <w:rPr>
                <w:sz w:val="16"/>
                <w:szCs w:val="16"/>
              </w:rPr>
              <w:t>я</w:t>
            </w:r>
            <w:r w:rsidRPr="0072094E">
              <w:rPr>
                <w:sz w:val="16"/>
                <w:szCs w:val="16"/>
              </w:rPr>
              <w:t>)</w:t>
            </w:r>
          </w:p>
        </w:tc>
        <w:tc>
          <w:tcPr>
            <w:tcW w:w="2409" w:type="dxa"/>
            <w:tcBorders>
              <w:top w:val="nil"/>
              <w:left w:val="nil"/>
              <w:bottom w:val="nil"/>
              <w:right w:val="single" w:sz="4" w:space="0" w:color="auto"/>
            </w:tcBorders>
          </w:tcPr>
          <w:p w:rsidR="004310FD" w:rsidRPr="00D21D76" w:rsidRDefault="004310FD" w:rsidP="004310FD">
            <w:pPr>
              <w:jc w:val="right"/>
              <w:rPr>
                <w:sz w:val="20"/>
                <w:szCs w:val="20"/>
              </w:rPr>
            </w:pPr>
            <w:r>
              <w:rPr>
                <w:sz w:val="20"/>
                <w:szCs w:val="20"/>
              </w:rPr>
              <w:t>Д</w:t>
            </w:r>
            <w:r w:rsidRPr="00D21D76">
              <w:rPr>
                <w:sz w:val="20"/>
                <w:szCs w:val="20"/>
              </w:rPr>
              <w:t>ата</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7484" w:type="dxa"/>
            <w:gridSpan w:val="3"/>
            <w:tcBorders>
              <w:top w:val="nil"/>
              <w:left w:val="nil"/>
              <w:bottom w:val="nil"/>
              <w:right w:val="single" w:sz="4" w:space="0" w:color="auto"/>
            </w:tcBorders>
            <w:vAlign w:val="center"/>
          </w:tcPr>
          <w:p w:rsidR="004310FD" w:rsidRPr="00D21D76" w:rsidRDefault="004310FD" w:rsidP="004310FD">
            <w:pPr>
              <w:jc w:val="right"/>
              <w:rPr>
                <w:sz w:val="20"/>
                <w:szCs w:val="20"/>
              </w:rPr>
            </w:pPr>
            <w:r w:rsidRPr="00D21D76">
              <w:rPr>
                <w:sz w:val="20"/>
                <w:szCs w:val="20"/>
              </w:rPr>
              <w:t>Дата начала инвентаризации</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7484" w:type="dxa"/>
            <w:gridSpan w:val="3"/>
            <w:tcBorders>
              <w:top w:val="nil"/>
              <w:left w:val="nil"/>
              <w:bottom w:val="nil"/>
              <w:right w:val="single" w:sz="4" w:space="0" w:color="auto"/>
            </w:tcBorders>
            <w:vAlign w:val="center"/>
          </w:tcPr>
          <w:p w:rsidR="004310FD" w:rsidRPr="00D21D76" w:rsidRDefault="004310FD" w:rsidP="004310FD">
            <w:pPr>
              <w:jc w:val="right"/>
              <w:rPr>
                <w:sz w:val="20"/>
                <w:szCs w:val="20"/>
              </w:rPr>
            </w:pPr>
            <w:r w:rsidRPr="00D21D76">
              <w:rPr>
                <w:sz w:val="20"/>
                <w:szCs w:val="20"/>
              </w:rPr>
              <w:t>Дата окончания инвентаризации</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5075" w:type="dxa"/>
            <w:gridSpan w:val="2"/>
            <w:tcBorders>
              <w:top w:val="nil"/>
              <w:left w:val="nil"/>
              <w:bottom w:val="nil"/>
              <w:right w:val="nil"/>
            </w:tcBorders>
            <w:vAlign w:val="center"/>
          </w:tcPr>
          <w:p w:rsidR="004310FD" w:rsidRPr="00D21D76" w:rsidRDefault="004310FD" w:rsidP="004310FD">
            <w:pPr>
              <w:jc w:val="center"/>
              <w:rPr>
                <w:sz w:val="20"/>
                <w:szCs w:val="20"/>
              </w:rPr>
            </w:pPr>
          </w:p>
        </w:tc>
        <w:tc>
          <w:tcPr>
            <w:tcW w:w="2409" w:type="dxa"/>
            <w:tcBorders>
              <w:top w:val="nil"/>
              <w:left w:val="nil"/>
              <w:bottom w:val="nil"/>
              <w:right w:val="single" w:sz="4" w:space="0" w:color="auto"/>
            </w:tcBorders>
            <w:vAlign w:val="center"/>
          </w:tcPr>
          <w:p w:rsidR="004310FD" w:rsidRPr="00D21D76" w:rsidRDefault="004310FD" w:rsidP="004310FD">
            <w:pPr>
              <w:jc w:val="right"/>
              <w:rPr>
                <w:sz w:val="20"/>
                <w:szCs w:val="20"/>
              </w:rPr>
            </w:pPr>
            <w:r w:rsidRPr="00D21D76">
              <w:rPr>
                <w:sz w:val="20"/>
                <w:szCs w:val="20"/>
              </w:rPr>
              <w:t>Вид операции</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bl>
    <w:p w:rsidR="004310FD" w:rsidRDefault="004310FD" w:rsidP="004310FD">
      <w:pPr>
        <w:jc w:val="center"/>
        <w:rPr>
          <w:b/>
        </w:rPr>
      </w:pPr>
    </w:p>
    <w:tbl>
      <w:tblPr>
        <w:tblStyle w:val="ac"/>
        <w:tblW w:w="15184" w:type="dxa"/>
        <w:tblLook w:val="04A0" w:firstRow="1" w:lastRow="0" w:firstColumn="1" w:lastColumn="0" w:noHBand="0" w:noVBand="1"/>
      </w:tblPr>
      <w:tblGrid>
        <w:gridCol w:w="6304"/>
        <w:gridCol w:w="4570"/>
        <w:gridCol w:w="2678"/>
        <w:gridCol w:w="1632"/>
      </w:tblGrid>
      <w:tr w:rsidR="004310FD" w:rsidRPr="00D21D76" w:rsidTr="004310FD">
        <w:trPr>
          <w:trHeight w:val="20"/>
        </w:trPr>
        <w:tc>
          <w:tcPr>
            <w:tcW w:w="5670" w:type="dxa"/>
            <w:tcBorders>
              <w:top w:val="nil"/>
              <w:left w:val="nil"/>
              <w:bottom w:val="nil"/>
              <w:right w:val="nil"/>
            </w:tcBorders>
          </w:tcPr>
          <w:p w:rsidR="004310FD" w:rsidRPr="00D21D76" w:rsidRDefault="004310FD" w:rsidP="004310FD">
            <w:pPr>
              <w:rPr>
                <w:sz w:val="20"/>
                <w:szCs w:val="20"/>
              </w:rPr>
            </w:pPr>
          </w:p>
        </w:tc>
        <w:tc>
          <w:tcPr>
            <w:tcW w:w="4111" w:type="dxa"/>
            <w:tcBorders>
              <w:top w:val="nil"/>
              <w:left w:val="nil"/>
              <w:bottom w:val="nil"/>
              <w:right w:val="single" w:sz="4" w:space="0" w:color="auto"/>
            </w:tcBorders>
            <w:vAlign w:val="center"/>
          </w:tcPr>
          <w:p w:rsidR="004310FD" w:rsidRPr="00D21D76" w:rsidRDefault="004310FD" w:rsidP="004310FD">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jc w:val="center"/>
              <w:rPr>
                <w:sz w:val="20"/>
                <w:szCs w:val="20"/>
              </w:rPr>
            </w:pPr>
            <w:r w:rsidRPr="00D21D76">
              <w:rPr>
                <w:sz w:val="20"/>
                <w:szCs w:val="20"/>
              </w:rPr>
              <w:t xml:space="preserve">Номер </w:t>
            </w:r>
          </w:p>
          <w:p w:rsidR="004310FD" w:rsidRPr="00D21D76" w:rsidRDefault="004310FD" w:rsidP="004310FD">
            <w:pPr>
              <w:jc w:val="center"/>
              <w:rPr>
                <w:sz w:val="20"/>
                <w:szCs w:val="20"/>
              </w:rPr>
            </w:pPr>
            <w:r w:rsidRPr="00D21D76">
              <w:rPr>
                <w:sz w:val="20"/>
                <w:szCs w:val="20"/>
              </w:rPr>
              <w:t>документа</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r w:rsidRPr="00D21D76">
              <w:rPr>
                <w:sz w:val="20"/>
                <w:szCs w:val="20"/>
              </w:rPr>
              <w:t>Дата составления</w:t>
            </w:r>
          </w:p>
        </w:tc>
      </w:tr>
      <w:tr w:rsidR="004310FD" w:rsidRPr="00D21D76" w:rsidTr="004310FD">
        <w:trPr>
          <w:trHeight w:val="92"/>
        </w:trPr>
        <w:tc>
          <w:tcPr>
            <w:tcW w:w="5670" w:type="dxa"/>
            <w:tcBorders>
              <w:top w:val="nil"/>
              <w:left w:val="nil"/>
              <w:bottom w:val="nil"/>
              <w:right w:val="nil"/>
            </w:tcBorders>
          </w:tcPr>
          <w:p w:rsidR="004310FD" w:rsidRPr="00D21D76" w:rsidRDefault="004310FD" w:rsidP="004310FD">
            <w:pPr>
              <w:rPr>
                <w:sz w:val="20"/>
                <w:szCs w:val="20"/>
              </w:rPr>
            </w:pPr>
          </w:p>
        </w:tc>
        <w:tc>
          <w:tcPr>
            <w:tcW w:w="4111" w:type="dxa"/>
            <w:tcBorders>
              <w:top w:val="nil"/>
              <w:left w:val="nil"/>
              <w:bottom w:val="nil"/>
              <w:right w:val="single" w:sz="4" w:space="0" w:color="auto"/>
            </w:tcBorders>
            <w:vAlign w:val="center"/>
          </w:tcPr>
          <w:p w:rsidR="004310FD" w:rsidRPr="00D21D76" w:rsidRDefault="004310FD" w:rsidP="004310FD">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jc w:val="center"/>
              <w:rPr>
                <w:sz w:val="20"/>
                <w:szCs w:val="20"/>
              </w:rPr>
            </w:pP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bl>
    <w:p w:rsidR="004310FD" w:rsidRDefault="004310FD" w:rsidP="004310FD">
      <w:pPr>
        <w:jc w:val="center"/>
        <w:rPr>
          <w:b/>
        </w:rPr>
      </w:pPr>
    </w:p>
    <w:p w:rsidR="004310FD" w:rsidRPr="0072094E" w:rsidRDefault="004310FD" w:rsidP="004310FD">
      <w:pPr>
        <w:jc w:val="center"/>
        <w:rPr>
          <w:b/>
        </w:rPr>
      </w:pPr>
      <w:r w:rsidRPr="0072094E">
        <w:rPr>
          <w:b/>
        </w:rPr>
        <w:t>ОПИСЬ</w:t>
      </w:r>
    </w:p>
    <w:p w:rsidR="004310FD" w:rsidRDefault="004310FD" w:rsidP="004310FD">
      <w:pPr>
        <w:jc w:val="center"/>
        <w:rPr>
          <w:b/>
        </w:rPr>
      </w:pPr>
      <w:r w:rsidRPr="0072094E">
        <w:rPr>
          <w:b/>
        </w:rPr>
        <w:t>ИНВЕНТАРИЗАЦИИ РАСХОДОВ БУДУЩИХ ПЕРИОДОВ</w:t>
      </w:r>
    </w:p>
    <w:p w:rsidR="004310FD" w:rsidRPr="0072094E" w:rsidRDefault="004310FD" w:rsidP="004310FD">
      <w:pPr>
        <w:jc w:val="center"/>
        <w:rPr>
          <w:b/>
        </w:rPr>
      </w:pPr>
    </w:p>
    <w:p w:rsidR="004310FD" w:rsidRPr="00D21D76" w:rsidRDefault="004310FD" w:rsidP="004310FD">
      <w:pPr>
        <w:spacing w:after="120" w:line="276" w:lineRule="auto"/>
        <w:ind w:left="-567" w:firstLine="567"/>
        <w:rPr>
          <w:sz w:val="20"/>
          <w:szCs w:val="20"/>
        </w:rPr>
      </w:pPr>
      <w:r w:rsidRPr="00D21D76">
        <w:rPr>
          <w:sz w:val="20"/>
          <w:szCs w:val="20"/>
        </w:rPr>
        <w:t>При инвентаризации установлено следующее:</w:t>
      </w:r>
    </w:p>
    <w:tbl>
      <w:tblPr>
        <w:tblStyle w:val="ac"/>
        <w:tblW w:w="15876" w:type="dxa"/>
        <w:tblInd w:w="-459" w:type="dxa"/>
        <w:tblLayout w:type="fixed"/>
        <w:tblLook w:val="04A0" w:firstRow="1" w:lastRow="0" w:firstColumn="1" w:lastColumn="0" w:noHBand="0" w:noVBand="1"/>
      </w:tblPr>
      <w:tblGrid>
        <w:gridCol w:w="1054"/>
        <w:gridCol w:w="1039"/>
        <w:gridCol w:w="850"/>
        <w:gridCol w:w="1310"/>
        <w:gridCol w:w="1276"/>
        <w:gridCol w:w="1417"/>
        <w:gridCol w:w="1276"/>
        <w:gridCol w:w="1417"/>
        <w:gridCol w:w="1843"/>
        <w:gridCol w:w="1417"/>
        <w:gridCol w:w="1417"/>
        <w:gridCol w:w="1560"/>
      </w:tblGrid>
      <w:tr w:rsidR="004310FD" w:rsidRPr="00BA4B1D" w:rsidTr="004310FD">
        <w:tc>
          <w:tcPr>
            <w:tcW w:w="1054" w:type="dxa"/>
            <w:vMerge w:val="restart"/>
          </w:tcPr>
          <w:p w:rsidR="004310FD" w:rsidRPr="00BA4B1D" w:rsidRDefault="004310FD" w:rsidP="004310FD">
            <w:pPr>
              <w:spacing w:line="276" w:lineRule="auto"/>
              <w:jc w:val="center"/>
              <w:rPr>
                <w:sz w:val="20"/>
                <w:szCs w:val="20"/>
              </w:rPr>
            </w:pPr>
            <w:r w:rsidRPr="00BA4B1D">
              <w:rPr>
                <w:sz w:val="20"/>
                <w:szCs w:val="20"/>
              </w:rPr>
              <w:t>Номер по порядку</w:t>
            </w:r>
          </w:p>
        </w:tc>
        <w:tc>
          <w:tcPr>
            <w:tcW w:w="1889" w:type="dxa"/>
            <w:gridSpan w:val="2"/>
          </w:tcPr>
          <w:p w:rsidR="004310FD" w:rsidRPr="00BA4B1D" w:rsidRDefault="004310FD" w:rsidP="004310FD">
            <w:pPr>
              <w:spacing w:line="276" w:lineRule="auto"/>
              <w:jc w:val="center"/>
              <w:rPr>
                <w:sz w:val="20"/>
                <w:szCs w:val="20"/>
              </w:rPr>
            </w:pPr>
            <w:r w:rsidRPr="00BA4B1D">
              <w:rPr>
                <w:sz w:val="20"/>
                <w:szCs w:val="20"/>
              </w:rPr>
              <w:t>Вид расходов</w:t>
            </w:r>
          </w:p>
        </w:tc>
        <w:tc>
          <w:tcPr>
            <w:tcW w:w="1310" w:type="dxa"/>
            <w:vMerge w:val="restart"/>
          </w:tcPr>
          <w:p w:rsidR="004310FD" w:rsidRPr="00BA4B1D" w:rsidRDefault="004310FD" w:rsidP="004310FD">
            <w:pPr>
              <w:spacing w:line="276" w:lineRule="auto"/>
              <w:jc w:val="center"/>
              <w:rPr>
                <w:sz w:val="20"/>
                <w:szCs w:val="20"/>
              </w:rPr>
            </w:pPr>
            <w:r w:rsidRPr="00BA4B1D">
              <w:rPr>
                <w:sz w:val="20"/>
                <w:szCs w:val="20"/>
              </w:rPr>
              <w:t>Общая (первоначальная) сумма расходов будущих периодов, руб. коп.</w:t>
            </w:r>
          </w:p>
        </w:tc>
        <w:tc>
          <w:tcPr>
            <w:tcW w:w="1276" w:type="dxa"/>
            <w:vMerge w:val="restart"/>
          </w:tcPr>
          <w:p w:rsidR="004310FD" w:rsidRPr="00BA4B1D" w:rsidRDefault="004310FD" w:rsidP="004310FD">
            <w:pPr>
              <w:spacing w:line="276" w:lineRule="auto"/>
              <w:jc w:val="center"/>
              <w:rPr>
                <w:sz w:val="20"/>
                <w:szCs w:val="20"/>
              </w:rPr>
            </w:pPr>
            <w:r w:rsidRPr="00BA4B1D">
              <w:rPr>
                <w:sz w:val="20"/>
                <w:szCs w:val="20"/>
              </w:rPr>
              <w:t>Дата возникновения расходов</w:t>
            </w:r>
          </w:p>
        </w:tc>
        <w:tc>
          <w:tcPr>
            <w:tcW w:w="1417" w:type="dxa"/>
            <w:vMerge w:val="restart"/>
          </w:tcPr>
          <w:p w:rsidR="004310FD" w:rsidRPr="00BA4B1D" w:rsidRDefault="004310FD" w:rsidP="004310FD">
            <w:pPr>
              <w:spacing w:line="276" w:lineRule="auto"/>
              <w:jc w:val="center"/>
              <w:rPr>
                <w:sz w:val="20"/>
                <w:szCs w:val="20"/>
              </w:rPr>
            </w:pPr>
            <w:r w:rsidRPr="00BA4B1D">
              <w:rPr>
                <w:sz w:val="20"/>
                <w:szCs w:val="20"/>
              </w:rPr>
              <w:t>Срок погашения расходов (в месяцах)</w:t>
            </w:r>
          </w:p>
        </w:tc>
        <w:tc>
          <w:tcPr>
            <w:tcW w:w="1276" w:type="dxa"/>
            <w:vMerge w:val="restart"/>
          </w:tcPr>
          <w:p w:rsidR="004310FD" w:rsidRPr="00BA4B1D" w:rsidRDefault="004310FD" w:rsidP="004310FD">
            <w:pPr>
              <w:spacing w:line="276" w:lineRule="auto"/>
              <w:jc w:val="center"/>
              <w:rPr>
                <w:sz w:val="20"/>
                <w:szCs w:val="20"/>
              </w:rPr>
            </w:pPr>
            <w:r w:rsidRPr="00BA4B1D">
              <w:rPr>
                <w:sz w:val="20"/>
                <w:szCs w:val="20"/>
              </w:rPr>
              <w:t>Остаток расходов на начало инвентаризации по данным бух.учета, руб.коп.</w:t>
            </w:r>
          </w:p>
        </w:tc>
        <w:tc>
          <w:tcPr>
            <w:tcW w:w="1417" w:type="dxa"/>
            <w:vMerge w:val="restart"/>
          </w:tcPr>
          <w:p w:rsidR="004310FD" w:rsidRPr="00BA4B1D" w:rsidRDefault="004310FD" w:rsidP="004310FD">
            <w:pPr>
              <w:jc w:val="center"/>
              <w:rPr>
                <w:sz w:val="20"/>
                <w:szCs w:val="20"/>
              </w:rPr>
            </w:pPr>
            <w:r w:rsidRPr="00BA4B1D">
              <w:rPr>
                <w:sz w:val="20"/>
                <w:szCs w:val="20"/>
              </w:rPr>
              <w:t>Списано (признано) расходов в текущем году, руб.коп.</w:t>
            </w:r>
          </w:p>
        </w:tc>
        <w:tc>
          <w:tcPr>
            <w:tcW w:w="1843" w:type="dxa"/>
            <w:vMerge w:val="restart"/>
          </w:tcPr>
          <w:p w:rsidR="004310FD" w:rsidRPr="00BA4B1D" w:rsidRDefault="004310FD" w:rsidP="004310FD">
            <w:pPr>
              <w:jc w:val="center"/>
              <w:rPr>
                <w:sz w:val="20"/>
                <w:szCs w:val="20"/>
              </w:rPr>
            </w:pPr>
            <w:r w:rsidRPr="00BA4B1D">
              <w:rPr>
                <w:sz w:val="20"/>
                <w:szCs w:val="20"/>
              </w:rPr>
              <w:t>Остаток расходов на дату инвентаризации по данным бух.учета, руб.коп.</w:t>
            </w:r>
          </w:p>
        </w:tc>
        <w:tc>
          <w:tcPr>
            <w:tcW w:w="2834" w:type="dxa"/>
            <w:gridSpan w:val="2"/>
          </w:tcPr>
          <w:p w:rsidR="004310FD" w:rsidRPr="00BA4B1D" w:rsidRDefault="004310FD" w:rsidP="004310FD">
            <w:pPr>
              <w:jc w:val="center"/>
              <w:rPr>
                <w:sz w:val="20"/>
                <w:szCs w:val="20"/>
              </w:rPr>
            </w:pPr>
            <w:r w:rsidRPr="00BA4B1D">
              <w:rPr>
                <w:sz w:val="20"/>
                <w:szCs w:val="20"/>
              </w:rPr>
              <w:t>Результаты инвентаризации, руб.коп.</w:t>
            </w:r>
          </w:p>
        </w:tc>
        <w:tc>
          <w:tcPr>
            <w:tcW w:w="1560" w:type="dxa"/>
            <w:vMerge w:val="restart"/>
          </w:tcPr>
          <w:p w:rsidR="004310FD" w:rsidRPr="00BA4B1D" w:rsidRDefault="004310FD" w:rsidP="004310FD">
            <w:pPr>
              <w:jc w:val="center"/>
              <w:rPr>
                <w:sz w:val="20"/>
                <w:szCs w:val="20"/>
              </w:rPr>
            </w:pPr>
            <w:r w:rsidRPr="00BA4B1D">
              <w:rPr>
                <w:sz w:val="20"/>
                <w:szCs w:val="20"/>
              </w:rPr>
              <w:t>Расчетный остаток расходов, подлежащий погашению в будущих периодах, руб.коп.</w:t>
            </w:r>
          </w:p>
        </w:tc>
      </w:tr>
      <w:tr w:rsidR="004310FD" w:rsidRPr="00BA4B1D" w:rsidTr="004310FD">
        <w:tc>
          <w:tcPr>
            <w:tcW w:w="1054" w:type="dxa"/>
            <w:vMerge/>
          </w:tcPr>
          <w:p w:rsidR="004310FD" w:rsidRPr="00BA4B1D" w:rsidRDefault="004310FD" w:rsidP="004310FD">
            <w:pPr>
              <w:spacing w:line="276" w:lineRule="auto"/>
              <w:jc w:val="center"/>
              <w:rPr>
                <w:sz w:val="20"/>
                <w:szCs w:val="20"/>
              </w:rPr>
            </w:pPr>
          </w:p>
        </w:tc>
        <w:tc>
          <w:tcPr>
            <w:tcW w:w="1039" w:type="dxa"/>
          </w:tcPr>
          <w:p w:rsidR="004310FD" w:rsidRPr="00BA4B1D" w:rsidRDefault="004310FD" w:rsidP="004310FD">
            <w:pPr>
              <w:spacing w:line="276" w:lineRule="auto"/>
              <w:jc w:val="center"/>
              <w:rPr>
                <w:sz w:val="20"/>
                <w:szCs w:val="20"/>
              </w:rPr>
            </w:pPr>
            <w:r w:rsidRPr="00BA4B1D">
              <w:rPr>
                <w:sz w:val="20"/>
                <w:szCs w:val="20"/>
              </w:rPr>
              <w:t>наименование</w:t>
            </w:r>
          </w:p>
        </w:tc>
        <w:tc>
          <w:tcPr>
            <w:tcW w:w="850" w:type="dxa"/>
          </w:tcPr>
          <w:p w:rsidR="004310FD" w:rsidRPr="00BA4B1D" w:rsidRDefault="004310FD" w:rsidP="004310FD">
            <w:pPr>
              <w:spacing w:line="276" w:lineRule="auto"/>
              <w:jc w:val="center"/>
              <w:rPr>
                <w:sz w:val="20"/>
                <w:szCs w:val="20"/>
              </w:rPr>
            </w:pPr>
            <w:r w:rsidRPr="00BA4B1D">
              <w:rPr>
                <w:sz w:val="20"/>
                <w:szCs w:val="20"/>
              </w:rPr>
              <w:t>код</w:t>
            </w:r>
          </w:p>
        </w:tc>
        <w:tc>
          <w:tcPr>
            <w:tcW w:w="1310" w:type="dxa"/>
            <w:vMerge/>
          </w:tcPr>
          <w:p w:rsidR="004310FD" w:rsidRPr="00BA4B1D" w:rsidRDefault="004310FD" w:rsidP="004310FD">
            <w:pPr>
              <w:spacing w:line="276" w:lineRule="auto"/>
              <w:jc w:val="center"/>
              <w:rPr>
                <w:sz w:val="20"/>
                <w:szCs w:val="20"/>
              </w:rPr>
            </w:pPr>
          </w:p>
        </w:tc>
        <w:tc>
          <w:tcPr>
            <w:tcW w:w="1276" w:type="dxa"/>
            <w:vMerge/>
          </w:tcPr>
          <w:p w:rsidR="004310FD" w:rsidRPr="00BA4B1D" w:rsidRDefault="004310FD" w:rsidP="004310FD">
            <w:pPr>
              <w:spacing w:line="276" w:lineRule="auto"/>
              <w:jc w:val="center"/>
              <w:rPr>
                <w:sz w:val="20"/>
                <w:szCs w:val="20"/>
              </w:rPr>
            </w:pPr>
          </w:p>
        </w:tc>
        <w:tc>
          <w:tcPr>
            <w:tcW w:w="1417" w:type="dxa"/>
            <w:vMerge/>
          </w:tcPr>
          <w:p w:rsidR="004310FD" w:rsidRPr="00BA4B1D" w:rsidRDefault="004310FD" w:rsidP="004310FD">
            <w:pPr>
              <w:spacing w:line="276" w:lineRule="auto"/>
              <w:jc w:val="center"/>
              <w:rPr>
                <w:sz w:val="20"/>
                <w:szCs w:val="20"/>
              </w:rPr>
            </w:pPr>
          </w:p>
        </w:tc>
        <w:tc>
          <w:tcPr>
            <w:tcW w:w="1276" w:type="dxa"/>
            <w:vMerge/>
          </w:tcPr>
          <w:p w:rsidR="004310FD" w:rsidRPr="00BA4B1D" w:rsidRDefault="004310FD" w:rsidP="004310FD">
            <w:pPr>
              <w:spacing w:line="276" w:lineRule="auto"/>
              <w:jc w:val="center"/>
              <w:rPr>
                <w:sz w:val="20"/>
                <w:szCs w:val="20"/>
              </w:rPr>
            </w:pPr>
          </w:p>
        </w:tc>
        <w:tc>
          <w:tcPr>
            <w:tcW w:w="1417" w:type="dxa"/>
            <w:vMerge/>
          </w:tcPr>
          <w:p w:rsidR="004310FD" w:rsidRPr="00BA4B1D" w:rsidRDefault="004310FD" w:rsidP="004310FD">
            <w:pPr>
              <w:jc w:val="center"/>
              <w:rPr>
                <w:sz w:val="20"/>
                <w:szCs w:val="20"/>
              </w:rPr>
            </w:pPr>
          </w:p>
        </w:tc>
        <w:tc>
          <w:tcPr>
            <w:tcW w:w="1843" w:type="dxa"/>
            <w:vMerge/>
          </w:tcPr>
          <w:p w:rsidR="004310FD" w:rsidRPr="00BA4B1D" w:rsidRDefault="004310FD" w:rsidP="004310FD">
            <w:pPr>
              <w:jc w:val="center"/>
              <w:rPr>
                <w:sz w:val="20"/>
                <w:szCs w:val="20"/>
              </w:rPr>
            </w:pPr>
          </w:p>
        </w:tc>
        <w:tc>
          <w:tcPr>
            <w:tcW w:w="1417" w:type="dxa"/>
          </w:tcPr>
          <w:p w:rsidR="004310FD" w:rsidRPr="00BA4B1D" w:rsidRDefault="004310FD" w:rsidP="004310FD">
            <w:pPr>
              <w:jc w:val="center"/>
              <w:rPr>
                <w:sz w:val="20"/>
                <w:szCs w:val="20"/>
              </w:rPr>
            </w:pPr>
            <w:r w:rsidRPr="00BA4B1D">
              <w:rPr>
                <w:sz w:val="20"/>
                <w:szCs w:val="20"/>
              </w:rPr>
              <w:t>излишне списано (подлежит восстановлению)</w:t>
            </w:r>
          </w:p>
        </w:tc>
        <w:tc>
          <w:tcPr>
            <w:tcW w:w="1417" w:type="dxa"/>
          </w:tcPr>
          <w:p w:rsidR="004310FD" w:rsidRPr="00BA4B1D" w:rsidRDefault="004310FD" w:rsidP="004310FD">
            <w:pPr>
              <w:jc w:val="center"/>
              <w:rPr>
                <w:sz w:val="20"/>
                <w:szCs w:val="20"/>
              </w:rPr>
            </w:pPr>
            <w:r w:rsidRPr="00BA4B1D">
              <w:rPr>
                <w:sz w:val="20"/>
                <w:szCs w:val="20"/>
              </w:rPr>
              <w:t>подлежит доначислению в текущем периоде</w:t>
            </w:r>
          </w:p>
        </w:tc>
        <w:tc>
          <w:tcPr>
            <w:tcW w:w="1560" w:type="dxa"/>
            <w:vMerge/>
          </w:tcPr>
          <w:p w:rsidR="004310FD" w:rsidRPr="00BA4B1D" w:rsidRDefault="004310FD" w:rsidP="004310FD">
            <w:pPr>
              <w:spacing w:line="276" w:lineRule="auto"/>
              <w:jc w:val="center"/>
              <w:rPr>
                <w:sz w:val="20"/>
                <w:szCs w:val="20"/>
              </w:rPr>
            </w:pPr>
          </w:p>
        </w:tc>
      </w:tr>
      <w:tr w:rsidR="004310FD" w:rsidRPr="00BA4B1D" w:rsidTr="004310FD">
        <w:tc>
          <w:tcPr>
            <w:tcW w:w="1054" w:type="dxa"/>
          </w:tcPr>
          <w:p w:rsidR="004310FD" w:rsidRPr="00BA4B1D" w:rsidRDefault="004310FD" w:rsidP="004310FD">
            <w:pPr>
              <w:spacing w:line="276" w:lineRule="auto"/>
              <w:jc w:val="center"/>
              <w:rPr>
                <w:sz w:val="20"/>
                <w:szCs w:val="20"/>
              </w:rPr>
            </w:pPr>
            <w:r w:rsidRPr="00BA4B1D">
              <w:rPr>
                <w:sz w:val="20"/>
                <w:szCs w:val="20"/>
              </w:rPr>
              <w:t>1</w:t>
            </w:r>
          </w:p>
        </w:tc>
        <w:tc>
          <w:tcPr>
            <w:tcW w:w="1039" w:type="dxa"/>
          </w:tcPr>
          <w:p w:rsidR="004310FD" w:rsidRPr="00BA4B1D" w:rsidRDefault="004310FD" w:rsidP="004310FD">
            <w:pPr>
              <w:spacing w:line="276" w:lineRule="auto"/>
              <w:jc w:val="center"/>
              <w:rPr>
                <w:sz w:val="20"/>
                <w:szCs w:val="20"/>
              </w:rPr>
            </w:pPr>
            <w:r w:rsidRPr="00BA4B1D">
              <w:rPr>
                <w:sz w:val="20"/>
                <w:szCs w:val="20"/>
              </w:rPr>
              <w:t>2</w:t>
            </w:r>
          </w:p>
        </w:tc>
        <w:tc>
          <w:tcPr>
            <w:tcW w:w="850" w:type="dxa"/>
          </w:tcPr>
          <w:p w:rsidR="004310FD" w:rsidRPr="00BA4B1D" w:rsidRDefault="004310FD" w:rsidP="004310FD">
            <w:pPr>
              <w:spacing w:line="276" w:lineRule="auto"/>
              <w:jc w:val="center"/>
              <w:rPr>
                <w:sz w:val="20"/>
                <w:szCs w:val="20"/>
              </w:rPr>
            </w:pPr>
            <w:r w:rsidRPr="00BA4B1D">
              <w:rPr>
                <w:sz w:val="20"/>
                <w:szCs w:val="20"/>
              </w:rPr>
              <w:t>3</w:t>
            </w:r>
          </w:p>
        </w:tc>
        <w:tc>
          <w:tcPr>
            <w:tcW w:w="1310" w:type="dxa"/>
          </w:tcPr>
          <w:p w:rsidR="004310FD" w:rsidRPr="00BA4B1D" w:rsidRDefault="004310FD" w:rsidP="004310FD">
            <w:pPr>
              <w:spacing w:line="276" w:lineRule="auto"/>
              <w:jc w:val="center"/>
              <w:rPr>
                <w:sz w:val="20"/>
                <w:szCs w:val="20"/>
              </w:rPr>
            </w:pPr>
            <w:r w:rsidRPr="00BA4B1D">
              <w:rPr>
                <w:sz w:val="20"/>
                <w:szCs w:val="20"/>
              </w:rPr>
              <w:t>4</w:t>
            </w:r>
          </w:p>
        </w:tc>
        <w:tc>
          <w:tcPr>
            <w:tcW w:w="1276" w:type="dxa"/>
          </w:tcPr>
          <w:p w:rsidR="004310FD" w:rsidRPr="00BA4B1D" w:rsidRDefault="004310FD" w:rsidP="004310FD">
            <w:pPr>
              <w:spacing w:line="276" w:lineRule="auto"/>
              <w:jc w:val="center"/>
              <w:rPr>
                <w:sz w:val="20"/>
                <w:szCs w:val="20"/>
              </w:rPr>
            </w:pPr>
            <w:r w:rsidRPr="00BA4B1D">
              <w:rPr>
                <w:sz w:val="20"/>
                <w:szCs w:val="20"/>
              </w:rPr>
              <w:t>5</w:t>
            </w:r>
          </w:p>
        </w:tc>
        <w:tc>
          <w:tcPr>
            <w:tcW w:w="1417" w:type="dxa"/>
          </w:tcPr>
          <w:p w:rsidR="004310FD" w:rsidRPr="00BA4B1D" w:rsidRDefault="004310FD" w:rsidP="004310FD">
            <w:pPr>
              <w:spacing w:line="276" w:lineRule="auto"/>
              <w:jc w:val="center"/>
              <w:rPr>
                <w:sz w:val="20"/>
                <w:szCs w:val="20"/>
              </w:rPr>
            </w:pPr>
            <w:r w:rsidRPr="00BA4B1D">
              <w:rPr>
                <w:sz w:val="20"/>
                <w:szCs w:val="20"/>
              </w:rPr>
              <w:t>6</w:t>
            </w:r>
          </w:p>
        </w:tc>
        <w:tc>
          <w:tcPr>
            <w:tcW w:w="1276" w:type="dxa"/>
          </w:tcPr>
          <w:p w:rsidR="004310FD" w:rsidRPr="00BA4B1D" w:rsidRDefault="004310FD" w:rsidP="004310FD">
            <w:pPr>
              <w:spacing w:line="276" w:lineRule="auto"/>
              <w:jc w:val="center"/>
              <w:rPr>
                <w:sz w:val="20"/>
                <w:szCs w:val="20"/>
              </w:rPr>
            </w:pPr>
            <w:r w:rsidRPr="00BA4B1D">
              <w:rPr>
                <w:sz w:val="20"/>
                <w:szCs w:val="20"/>
              </w:rPr>
              <w:t>7</w:t>
            </w:r>
          </w:p>
        </w:tc>
        <w:tc>
          <w:tcPr>
            <w:tcW w:w="1417" w:type="dxa"/>
          </w:tcPr>
          <w:p w:rsidR="004310FD" w:rsidRPr="00BA4B1D" w:rsidRDefault="004310FD" w:rsidP="004310FD">
            <w:pPr>
              <w:spacing w:line="276" w:lineRule="auto"/>
              <w:jc w:val="center"/>
              <w:rPr>
                <w:sz w:val="20"/>
                <w:szCs w:val="20"/>
              </w:rPr>
            </w:pPr>
            <w:r w:rsidRPr="00BA4B1D">
              <w:rPr>
                <w:sz w:val="20"/>
                <w:szCs w:val="20"/>
              </w:rPr>
              <w:t>8</w:t>
            </w:r>
          </w:p>
        </w:tc>
        <w:tc>
          <w:tcPr>
            <w:tcW w:w="1843" w:type="dxa"/>
          </w:tcPr>
          <w:p w:rsidR="004310FD" w:rsidRPr="00BA4B1D" w:rsidRDefault="004310FD" w:rsidP="004310FD">
            <w:pPr>
              <w:spacing w:line="276" w:lineRule="auto"/>
              <w:jc w:val="center"/>
              <w:rPr>
                <w:sz w:val="20"/>
                <w:szCs w:val="20"/>
              </w:rPr>
            </w:pPr>
            <w:r w:rsidRPr="00BA4B1D">
              <w:rPr>
                <w:sz w:val="20"/>
                <w:szCs w:val="20"/>
              </w:rPr>
              <w:t>9</w:t>
            </w:r>
          </w:p>
        </w:tc>
        <w:tc>
          <w:tcPr>
            <w:tcW w:w="1417" w:type="dxa"/>
          </w:tcPr>
          <w:p w:rsidR="004310FD" w:rsidRPr="00BA4B1D" w:rsidRDefault="004310FD" w:rsidP="004310FD">
            <w:pPr>
              <w:spacing w:line="276" w:lineRule="auto"/>
              <w:jc w:val="center"/>
              <w:rPr>
                <w:sz w:val="20"/>
                <w:szCs w:val="20"/>
              </w:rPr>
            </w:pPr>
            <w:r w:rsidRPr="00BA4B1D">
              <w:rPr>
                <w:sz w:val="20"/>
                <w:szCs w:val="20"/>
              </w:rPr>
              <w:t>10</w:t>
            </w:r>
          </w:p>
        </w:tc>
        <w:tc>
          <w:tcPr>
            <w:tcW w:w="1417" w:type="dxa"/>
          </w:tcPr>
          <w:p w:rsidR="004310FD" w:rsidRPr="00BA4B1D" w:rsidRDefault="004310FD" w:rsidP="004310FD">
            <w:pPr>
              <w:spacing w:line="276" w:lineRule="auto"/>
              <w:jc w:val="center"/>
              <w:rPr>
                <w:sz w:val="20"/>
                <w:szCs w:val="20"/>
              </w:rPr>
            </w:pPr>
            <w:r w:rsidRPr="00BA4B1D">
              <w:rPr>
                <w:sz w:val="20"/>
                <w:szCs w:val="20"/>
              </w:rPr>
              <w:t>11</w:t>
            </w:r>
          </w:p>
        </w:tc>
        <w:tc>
          <w:tcPr>
            <w:tcW w:w="1560" w:type="dxa"/>
          </w:tcPr>
          <w:p w:rsidR="004310FD" w:rsidRPr="00BA4B1D" w:rsidRDefault="004310FD" w:rsidP="004310FD">
            <w:pPr>
              <w:spacing w:line="276" w:lineRule="auto"/>
              <w:jc w:val="center"/>
              <w:rPr>
                <w:sz w:val="20"/>
                <w:szCs w:val="20"/>
              </w:rPr>
            </w:pPr>
            <w:r w:rsidRPr="00BA4B1D">
              <w:rPr>
                <w:sz w:val="20"/>
                <w:szCs w:val="20"/>
              </w:rPr>
              <w:t>12</w:t>
            </w:r>
          </w:p>
        </w:tc>
      </w:tr>
      <w:tr w:rsidR="004310FD" w:rsidRPr="00BA4B1D" w:rsidTr="004310FD">
        <w:tc>
          <w:tcPr>
            <w:tcW w:w="1054" w:type="dxa"/>
          </w:tcPr>
          <w:p w:rsidR="004310FD" w:rsidRPr="00BA4B1D" w:rsidRDefault="004310FD" w:rsidP="004310FD">
            <w:pPr>
              <w:spacing w:line="276" w:lineRule="auto"/>
              <w:rPr>
                <w:sz w:val="20"/>
                <w:szCs w:val="20"/>
              </w:rPr>
            </w:pPr>
          </w:p>
        </w:tc>
        <w:tc>
          <w:tcPr>
            <w:tcW w:w="1039"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310"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843"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r>
      <w:tr w:rsidR="004310FD" w:rsidRPr="00BA4B1D" w:rsidTr="004310FD">
        <w:tc>
          <w:tcPr>
            <w:tcW w:w="1054" w:type="dxa"/>
          </w:tcPr>
          <w:p w:rsidR="004310FD" w:rsidRPr="00BA4B1D" w:rsidRDefault="004310FD" w:rsidP="004310FD">
            <w:pPr>
              <w:spacing w:line="276" w:lineRule="auto"/>
              <w:rPr>
                <w:sz w:val="20"/>
                <w:szCs w:val="20"/>
              </w:rPr>
            </w:pPr>
          </w:p>
        </w:tc>
        <w:tc>
          <w:tcPr>
            <w:tcW w:w="1039"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310"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843"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r>
      <w:tr w:rsidR="004310FD" w:rsidRPr="00BA4B1D" w:rsidTr="004310FD">
        <w:tc>
          <w:tcPr>
            <w:tcW w:w="1054" w:type="dxa"/>
          </w:tcPr>
          <w:p w:rsidR="004310FD" w:rsidRPr="00BA4B1D" w:rsidRDefault="004310FD" w:rsidP="004310FD">
            <w:pPr>
              <w:spacing w:line="276" w:lineRule="auto"/>
              <w:rPr>
                <w:sz w:val="20"/>
                <w:szCs w:val="20"/>
              </w:rPr>
            </w:pPr>
          </w:p>
        </w:tc>
        <w:tc>
          <w:tcPr>
            <w:tcW w:w="1039"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310"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843"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r>
      <w:tr w:rsidR="004310FD" w:rsidRPr="00BA4B1D" w:rsidTr="004310FD">
        <w:tc>
          <w:tcPr>
            <w:tcW w:w="1054" w:type="dxa"/>
          </w:tcPr>
          <w:p w:rsidR="004310FD" w:rsidRPr="00BA4B1D" w:rsidRDefault="004310FD" w:rsidP="004310FD">
            <w:pPr>
              <w:spacing w:line="276" w:lineRule="auto"/>
              <w:rPr>
                <w:sz w:val="20"/>
                <w:szCs w:val="20"/>
              </w:rPr>
            </w:pPr>
          </w:p>
        </w:tc>
        <w:tc>
          <w:tcPr>
            <w:tcW w:w="1039" w:type="dxa"/>
          </w:tcPr>
          <w:p w:rsidR="004310FD" w:rsidRPr="00BA4B1D" w:rsidRDefault="004310FD" w:rsidP="004310FD">
            <w:pPr>
              <w:spacing w:line="276" w:lineRule="auto"/>
              <w:rPr>
                <w:sz w:val="20"/>
                <w:szCs w:val="20"/>
              </w:rPr>
            </w:pPr>
          </w:p>
        </w:tc>
        <w:tc>
          <w:tcPr>
            <w:tcW w:w="850" w:type="dxa"/>
          </w:tcPr>
          <w:p w:rsidR="004310FD" w:rsidRPr="00BA4B1D" w:rsidRDefault="004310FD" w:rsidP="004310FD">
            <w:pPr>
              <w:spacing w:line="276" w:lineRule="auto"/>
              <w:rPr>
                <w:sz w:val="20"/>
                <w:szCs w:val="20"/>
              </w:rPr>
            </w:pPr>
          </w:p>
        </w:tc>
        <w:tc>
          <w:tcPr>
            <w:tcW w:w="1310"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843"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r>
      <w:tr w:rsidR="004310FD" w:rsidRPr="00BA4B1D" w:rsidTr="004310FD">
        <w:tc>
          <w:tcPr>
            <w:tcW w:w="1054" w:type="dxa"/>
          </w:tcPr>
          <w:p w:rsidR="004310FD" w:rsidRPr="00BA4B1D" w:rsidRDefault="004310FD" w:rsidP="004310FD">
            <w:pPr>
              <w:spacing w:line="276" w:lineRule="auto"/>
              <w:rPr>
                <w:sz w:val="20"/>
                <w:szCs w:val="20"/>
              </w:rPr>
            </w:pPr>
          </w:p>
        </w:tc>
        <w:tc>
          <w:tcPr>
            <w:tcW w:w="1889" w:type="dxa"/>
            <w:gridSpan w:val="2"/>
          </w:tcPr>
          <w:p w:rsidR="004310FD" w:rsidRPr="00BA4B1D" w:rsidRDefault="004310FD" w:rsidP="004310FD">
            <w:pPr>
              <w:spacing w:line="276" w:lineRule="auto"/>
              <w:jc w:val="right"/>
              <w:rPr>
                <w:sz w:val="20"/>
                <w:szCs w:val="20"/>
              </w:rPr>
            </w:pPr>
            <w:r w:rsidRPr="00BA4B1D">
              <w:rPr>
                <w:sz w:val="20"/>
                <w:szCs w:val="20"/>
              </w:rPr>
              <w:t>Итого</w:t>
            </w:r>
          </w:p>
        </w:tc>
        <w:tc>
          <w:tcPr>
            <w:tcW w:w="1310" w:type="dxa"/>
          </w:tcPr>
          <w:p w:rsidR="004310FD" w:rsidRPr="00BA4B1D" w:rsidRDefault="004310FD" w:rsidP="004310FD">
            <w:pPr>
              <w:spacing w:line="276" w:lineRule="auto"/>
              <w:rPr>
                <w:sz w:val="20"/>
                <w:szCs w:val="20"/>
              </w:rPr>
            </w:pPr>
          </w:p>
        </w:tc>
        <w:tc>
          <w:tcPr>
            <w:tcW w:w="1276" w:type="dxa"/>
          </w:tcPr>
          <w:p w:rsidR="004310FD" w:rsidRPr="00BA4B1D" w:rsidRDefault="004310FD" w:rsidP="004310FD">
            <w:pPr>
              <w:spacing w:line="276" w:lineRule="auto"/>
              <w:jc w:val="center"/>
              <w:rPr>
                <w:sz w:val="20"/>
                <w:szCs w:val="20"/>
              </w:rPr>
            </w:pPr>
            <w:r w:rsidRPr="00BA4B1D">
              <w:rPr>
                <w:sz w:val="20"/>
                <w:szCs w:val="20"/>
              </w:rPr>
              <w:t>Х</w:t>
            </w:r>
          </w:p>
        </w:tc>
        <w:tc>
          <w:tcPr>
            <w:tcW w:w="1417" w:type="dxa"/>
          </w:tcPr>
          <w:p w:rsidR="004310FD" w:rsidRPr="00BA4B1D" w:rsidRDefault="004310FD" w:rsidP="004310FD">
            <w:pPr>
              <w:spacing w:line="276" w:lineRule="auto"/>
              <w:jc w:val="center"/>
              <w:rPr>
                <w:sz w:val="20"/>
                <w:szCs w:val="20"/>
              </w:rPr>
            </w:pPr>
            <w:r w:rsidRPr="00BA4B1D">
              <w:rPr>
                <w:sz w:val="20"/>
                <w:szCs w:val="20"/>
              </w:rPr>
              <w:t>Х</w:t>
            </w:r>
          </w:p>
        </w:tc>
        <w:tc>
          <w:tcPr>
            <w:tcW w:w="1276"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843"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417" w:type="dxa"/>
          </w:tcPr>
          <w:p w:rsidR="004310FD" w:rsidRPr="00BA4B1D" w:rsidRDefault="004310FD" w:rsidP="004310FD">
            <w:pPr>
              <w:spacing w:line="276" w:lineRule="auto"/>
              <w:rPr>
                <w:sz w:val="20"/>
                <w:szCs w:val="20"/>
              </w:rPr>
            </w:pPr>
          </w:p>
        </w:tc>
        <w:tc>
          <w:tcPr>
            <w:tcW w:w="1560" w:type="dxa"/>
          </w:tcPr>
          <w:p w:rsidR="004310FD" w:rsidRPr="00BA4B1D" w:rsidRDefault="004310FD" w:rsidP="004310FD">
            <w:pPr>
              <w:spacing w:line="276" w:lineRule="auto"/>
              <w:rPr>
                <w:sz w:val="20"/>
                <w:szCs w:val="20"/>
              </w:rPr>
            </w:pPr>
          </w:p>
        </w:tc>
      </w:tr>
    </w:tbl>
    <w:p w:rsidR="004310FD" w:rsidRPr="00D21D76" w:rsidRDefault="004310FD" w:rsidP="004310FD">
      <w:pPr>
        <w:spacing w:line="276" w:lineRule="auto"/>
        <w:ind w:left="-567" w:firstLine="567"/>
        <w:rPr>
          <w:sz w:val="20"/>
          <w:szCs w:val="20"/>
        </w:rPr>
      </w:pPr>
    </w:p>
    <w:p w:rsidR="004310FD" w:rsidRPr="00D21D76" w:rsidRDefault="004310FD" w:rsidP="004310FD">
      <w:pPr>
        <w:spacing w:line="276" w:lineRule="auto"/>
        <w:ind w:left="-567" w:firstLine="567"/>
        <w:rPr>
          <w:sz w:val="20"/>
          <w:szCs w:val="20"/>
        </w:rPr>
      </w:pPr>
      <w:r w:rsidRPr="00D21D76">
        <w:rPr>
          <w:sz w:val="20"/>
          <w:szCs w:val="20"/>
        </w:rPr>
        <w:t>Все подсчеты итогов по строкам, страницам и в целом по акту инвентаризации проверены.</w:t>
      </w:r>
    </w:p>
    <w:bookmarkEnd w:id="519"/>
    <w:p w:rsidR="004310FD" w:rsidRDefault="004310FD" w:rsidP="004310FD">
      <w:pPr>
        <w:spacing w:after="200" w:line="276" w:lineRule="auto"/>
        <w:rPr>
          <w:sz w:val="20"/>
          <w:szCs w:val="20"/>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spacing w:after="200" w:line="276" w:lineRule="auto"/>
        <w:rPr>
          <w:sz w:val="20"/>
          <w:szCs w:val="20"/>
        </w:rPr>
      </w:pPr>
      <w:r w:rsidRPr="00D21D76">
        <w:rPr>
          <w:sz w:val="20"/>
          <w:szCs w:val="20"/>
        </w:rPr>
        <w:br w:type="page"/>
      </w:r>
    </w:p>
    <w:p w:rsidR="004310FD" w:rsidRPr="00D21D76" w:rsidRDefault="004310FD" w:rsidP="004310FD">
      <w:pPr>
        <w:pStyle w:val="1"/>
        <w:jc w:val="right"/>
        <w:rPr>
          <w:b w:val="0"/>
          <w:i/>
          <w:color w:val="A6A6A6" w:themeColor="background1" w:themeShade="A6"/>
          <w:kern w:val="28"/>
          <w:sz w:val="20"/>
        </w:rPr>
      </w:pPr>
      <w:bookmarkStart w:id="526" w:name="_Toc120637935"/>
      <w:r w:rsidRPr="00D21D76">
        <w:rPr>
          <w:b w:val="0"/>
          <w:i/>
          <w:color w:val="A6A6A6" w:themeColor="background1" w:themeShade="A6"/>
          <w:kern w:val="28"/>
          <w:sz w:val="20"/>
        </w:rPr>
        <w:lastRenderedPageBreak/>
        <w:t>Опись инвентаризации резервов</w:t>
      </w:r>
      <w:bookmarkEnd w:id="526"/>
    </w:p>
    <w:tbl>
      <w:tblPr>
        <w:tblStyle w:val="ac"/>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567"/>
        <w:gridCol w:w="879"/>
        <w:gridCol w:w="3941"/>
        <w:gridCol w:w="1134"/>
        <w:gridCol w:w="2409"/>
        <w:gridCol w:w="1468"/>
      </w:tblGrid>
      <w:tr w:rsidR="004310FD" w:rsidRPr="00332EFE" w:rsidTr="004310FD">
        <w:trPr>
          <w:gridAfter w:val="3"/>
          <w:wAfter w:w="5011" w:type="dxa"/>
        </w:trPr>
        <w:tc>
          <w:tcPr>
            <w:tcW w:w="4786" w:type="dxa"/>
            <w:gridSpan w:val="2"/>
          </w:tcPr>
          <w:p w:rsidR="004310FD" w:rsidRPr="00332EFE" w:rsidRDefault="004310FD" w:rsidP="004310FD">
            <w:pPr>
              <w:rPr>
                <w:sz w:val="20"/>
                <w:szCs w:val="20"/>
              </w:rPr>
            </w:pPr>
            <w:r w:rsidRPr="00332EFE">
              <w:rPr>
                <w:sz w:val="20"/>
                <w:szCs w:val="20"/>
                <w:lang w:eastAsia="en-US"/>
              </w:rPr>
              <w:t>Учреждение</w:t>
            </w:r>
          </w:p>
        </w:tc>
        <w:tc>
          <w:tcPr>
            <w:tcW w:w="567" w:type="dxa"/>
          </w:tcPr>
          <w:p w:rsidR="004310FD" w:rsidRPr="00332EFE" w:rsidRDefault="004310FD" w:rsidP="004310FD">
            <w:pPr>
              <w:rPr>
                <w:b/>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gridSpan w:val="2"/>
          </w:tcPr>
          <w:p w:rsidR="004310FD" w:rsidRPr="00332EFE" w:rsidRDefault="004310FD" w:rsidP="004310FD">
            <w:pPr>
              <w:rPr>
                <w:sz w:val="20"/>
                <w:szCs w:val="20"/>
              </w:rPr>
            </w:pPr>
          </w:p>
        </w:tc>
      </w:tr>
      <w:tr w:rsidR="004310FD" w:rsidRPr="00332EFE" w:rsidTr="004310FD">
        <w:trPr>
          <w:gridAfter w:val="3"/>
          <w:wAfter w:w="5011" w:type="dxa"/>
        </w:trPr>
        <w:tc>
          <w:tcPr>
            <w:tcW w:w="4786" w:type="dxa"/>
            <w:gridSpan w:val="2"/>
            <w:tcBorders>
              <w:top w:val="single" w:sz="4" w:space="0" w:color="auto"/>
            </w:tcBorders>
          </w:tcPr>
          <w:p w:rsidR="004310FD" w:rsidRPr="00332EFE" w:rsidRDefault="004310FD" w:rsidP="004310FD">
            <w:pPr>
              <w:jc w:val="center"/>
              <w:rPr>
                <w:sz w:val="16"/>
                <w:szCs w:val="16"/>
              </w:rPr>
            </w:pPr>
            <w:r w:rsidRPr="00332EFE">
              <w:rPr>
                <w:bCs/>
                <w:sz w:val="16"/>
                <w:szCs w:val="16"/>
                <w:lang w:eastAsia="en-US"/>
              </w:rPr>
              <w:t>(наименование</w:t>
            </w:r>
            <w:r w:rsidRPr="00332EFE">
              <w:rPr>
                <w:bCs/>
                <w:color w:val="808080" w:themeColor="background1" w:themeShade="80"/>
                <w:sz w:val="16"/>
                <w:szCs w:val="16"/>
                <w:lang w:eastAsia="en-US"/>
              </w:rPr>
              <w:t>)</w:t>
            </w:r>
          </w:p>
        </w:tc>
        <w:tc>
          <w:tcPr>
            <w:tcW w:w="567" w:type="dxa"/>
          </w:tcPr>
          <w:p w:rsidR="004310FD" w:rsidRPr="00332EFE" w:rsidRDefault="004310FD" w:rsidP="004310FD">
            <w:pPr>
              <w:rPr>
                <w:sz w:val="28"/>
                <w:szCs w:val="28"/>
              </w:rPr>
            </w:pPr>
          </w:p>
        </w:tc>
        <w:tc>
          <w:tcPr>
            <w:tcW w:w="4820" w:type="dxa"/>
            <w:gridSpan w:val="2"/>
          </w:tcPr>
          <w:p w:rsidR="004310FD" w:rsidRPr="00332EFE" w:rsidRDefault="004310FD" w:rsidP="004310FD">
            <w:pPr>
              <w:rPr>
                <w:sz w:val="28"/>
                <w:szCs w:val="28"/>
              </w:rPr>
            </w:pPr>
          </w:p>
        </w:tc>
      </w:tr>
      <w:tr w:rsidR="004310FD" w:rsidRPr="00332EFE" w:rsidTr="004310FD">
        <w:trPr>
          <w:gridAfter w:val="3"/>
          <w:wAfter w:w="5011" w:type="dxa"/>
        </w:trPr>
        <w:tc>
          <w:tcPr>
            <w:tcW w:w="4786" w:type="dxa"/>
            <w:gridSpan w:val="2"/>
          </w:tcPr>
          <w:p w:rsidR="004310FD" w:rsidRPr="00332EFE" w:rsidRDefault="004310FD" w:rsidP="004310FD">
            <w:pPr>
              <w:spacing w:before="120"/>
              <w:rPr>
                <w:sz w:val="20"/>
                <w:szCs w:val="20"/>
              </w:rPr>
            </w:pPr>
            <w:r w:rsidRPr="00332EFE">
              <w:rPr>
                <w:sz w:val="20"/>
                <w:szCs w:val="20"/>
                <w:lang w:eastAsia="en-US"/>
              </w:rPr>
              <w:t>Структурное подразделение</w:t>
            </w:r>
          </w:p>
        </w:tc>
        <w:tc>
          <w:tcPr>
            <w:tcW w:w="567" w:type="dxa"/>
          </w:tcPr>
          <w:p w:rsidR="004310FD" w:rsidRPr="00332EFE" w:rsidRDefault="004310FD" w:rsidP="004310FD">
            <w:pPr>
              <w:rPr>
                <w:sz w:val="16"/>
                <w:szCs w:val="16"/>
                <w:lang w:eastAsia="en-US"/>
              </w:rPr>
            </w:pPr>
          </w:p>
        </w:tc>
        <w:tc>
          <w:tcPr>
            <w:tcW w:w="4820" w:type="dxa"/>
            <w:gridSpan w:val="2"/>
          </w:tcPr>
          <w:p w:rsidR="004310FD" w:rsidRPr="00332EFE" w:rsidRDefault="004310FD" w:rsidP="004310FD">
            <w:pPr>
              <w:jc w:val="center"/>
              <w:rPr>
                <w:sz w:val="16"/>
                <w:szCs w:val="16"/>
              </w:rPr>
            </w:pPr>
          </w:p>
        </w:tc>
      </w:tr>
      <w:tr w:rsidR="004310FD" w:rsidRPr="00332EFE" w:rsidTr="004310FD">
        <w:trPr>
          <w:gridAfter w:val="3"/>
          <w:wAfter w:w="5011" w:type="dxa"/>
        </w:trPr>
        <w:tc>
          <w:tcPr>
            <w:tcW w:w="4786" w:type="dxa"/>
            <w:gridSpan w:val="2"/>
            <w:tcBorders>
              <w:bottom w:val="single" w:sz="4" w:space="0" w:color="auto"/>
            </w:tcBorders>
          </w:tcPr>
          <w:p w:rsidR="004310FD" w:rsidRPr="00332EFE" w:rsidRDefault="004310FD" w:rsidP="004310FD">
            <w:pPr>
              <w:rPr>
                <w:sz w:val="20"/>
                <w:szCs w:val="20"/>
              </w:rPr>
            </w:pPr>
          </w:p>
        </w:tc>
        <w:tc>
          <w:tcPr>
            <w:tcW w:w="567" w:type="dxa"/>
          </w:tcPr>
          <w:p w:rsidR="004310FD" w:rsidRPr="00332EFE" w:rsidRDefault="004310FD" w:rsidP="004310FD">
            <w:pPr>
              <w:rPr>
                <w:sz w:val="20"/>
                <w:szCs w:val="20"/>
                <w:lang w:eastAsia="en-US"/>
              </w:rPr>
            </w:pPr>
          </w:p>
        </w:tc>
        <w:tc>
          <w:tcPr>
            <w:tcW w:w="4820" w:type="dxa"/>
            <w:gridSpan w:val="2"/>
          </w:tcPr>
          <w:p w:rsidR="004310FD" w:rsidRPr="00332EFE"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5075" w:type="dxa"/>
            <w:gridSpan w:val="2"/>
            <w:tcBorders>
              <w:top w:val="nil"/>
              <w:left w:val="nil"/>
              <w:bottom w:val="nil"/>
              <w:right w:val="nil"/>
            </w:tcBorders>
          </w:tcPr>
          <w:p w:rsidR="004310FD" w:rsidRPr="00D21D76" w:rsidRDefault="004310FD" w:rsidP="004310FD">
            <w:pPr>
              <w:rPr>
                <w:sz w:val="20"/>
                <w:szCs w:val="20"/>
              </w:rPr>
            </w:pPr>
          </w:p>
        </w:tc>
        <w:tc>
          <w:tcPr>
            <w:tcW w:w="2409" w:type="dxa"/>
            <w:tcBorders>
              <w:top w:val="nil"/>
              <w:left w:val="nil"/>
              <w:bottom w:val="nil"/>
              <w:right w:val="nil"/>
            </w:tcBorders>
          </w:tcPr>
          <w:p w:rsidR="004310FD" w:rsidRPr="00D21D76" w:rsidRDefault="004310FD" w:rsidP="004310FD">
            <w:pPr>
              <w:rPr>
                <w:sz w:val="20"/>
                <w:szCs w:val="20"/>
              </w:rPr>
            </w:pPr>
          </w:p>
        </w:tc>
        <w:tc>
          <w:tcPr>
            <w:tcW w:w="1468" w:type="dxa"/>
            <w:tcBorders>
              <w:top w:val="nil"/>
              <w:left w:val="nil"/>
              <w:bottom w:val="single" w:sz="4" w:space="0" w:color="auto"/>
              <w:right w:val="nil"/>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vMerge w:val="restart"/>
            <w:tcBorders>
              <w:top w:val="nil"/>
              <w:left w:val="nil"/>
              <w:right w:val="nil"/>
            </w:tcBorders>
            <w:vAlign w:val="center"/>
          </w:tcPr>
          <w:p w:rsidR="004310FD" w:rsidRPr="00D21D76" w:rsidRDefault="004310FD" w:rsidP="004310FD">
            <w:pPr>
              <w:rPr>
                <w:sz w:val="20"/>
                <w:szCs w:val="20"/>
              </w:rPr>
            </w:pPr>
            <w:r w:rsidRPr="00D21D76">
              <w:rPr>
                <w:sz w:val="20"/>
                <w:szCs w:val="20"/>
              </w:rPr>
              <w:t>Основание для проведения инвентаризации:</w:t>
            </w:r>
          </w:p>
        </w:tc>
        <w:tc>
          <w:tcPr>
            <w:tcW w:w="5075" w:type="dxa"/>
            <w:gridSpan w:val="2"/>
            <w:tcBorders>
              <w:top w:val="nil"/>
              <w:left w:val="nil"/>
              <w:bottom w:val="single" w:sz="4" w:space="0" w:color="auto"/>
              <w:right w:val="nil"/>
            </w:tcBorders>
            <w:vAlign w:val="center"/>
          </w:tcPr>
          <w:p w:rsidR="004310FD" w:rsidRPr="00D21D76" w:rsidRDefault="004310FD" w:rsidP="004310FD">
            <w:pPr>
              <w:jc w:val="center"/>
              <w:rPr>
                <w:sz w:val="20"/>
                <w:szCs w:val="20"/>
              </w:rPr>
            </w:pPr>
          </w:p>
        </w:tc>
        <w:tc>
          <w:tcPr>
            <w:tcW w:w="2409" w:type="dxa"/>
            <w:tcBorders>
              <w:top w:val="nil"/>
              <w:left w:val="nil"/>
              <w:bottom w:val="nil"/>
              <w:right w:val="single" w:sz="4" w:space="0" w:color="auto"/>
            </w:tcBorders>
            <w:vAlign w:val="center"/>
          </w:tcPr>
          <w:p w:rsidR="004310FD" w:rsidRPr="00D21D76" w:rsidRDefault="004310FD" w:rsidP="004310FD">
            <w:pPr>
              <w:jc w:val="right"/>
              <w:rPr>
                <w:sz w:val="20"/>
                <w:szCs w:val="20"/>
              </w:rPr>
            </w:pPr>
            <w:r>
              <w:rPr>
                <w:sz w:val="20"/>
                <w:szCs w:val="20"/>
              </w:rPr>
              <w:t>Н</w:t>
            </w:r>
            <w:r w:rsidRPr="00D21D76">
              <w:rPr>
                <w:sz w:val="20"/>
                <w:szCs w:val="20"/>
              </w:rPr>
              <w:t>омер</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vMerge/>
            <w:tcBorders>
              <w:left w:val="nil"/>
              <w:bottom w:val="nil"/>
              <w:right w:val="nil"/>
            </w:tcBorders>
          </w:tcPr>
          <w:p w:rsidR="004310FD" w:rsidRPr="00D21D76" w:rsidRDefault="004310FD" w:rsidP="004310FD">
            <w:pPr>
              <w:rPr>
                <w:sz w:val="20"/>
                <w:szCs w:val="20"/>
              </w:rPr>
            </w:pPr>
          </w:p>
        </w:tc>
        <w:tc>
          <w:tcPr>
            <w:tcW w:w="5075" w:type="dxa"/>
            <w:gridSpan w:val="2"/>
            <w:tcBorders>
              <w:top w:val="single" w:sz="4" w:space="0" w:color="auto"/>
              <w:left w:val="nil"/>
              <w:bottom w:val="nil"/>
              <w:right w:val="nil"/>
            </w:tcBorders>
          </w:tcPr>
          <w:p w:rsidR="004310FD" w:rsidRPr="0072094E" w:rsidRDefault="004310FD" w:rsidP="004310FD">
            <w:pPr>
              <w:jc w:val="center"/>
              <w:rPr>
                <w:sz w:val="16"/>
                <w:szCs w:val="16"/>
              </w:rPr>
            </w:pPr>
            <w:r w:rsidRPr="0072094E">
              <w:rPr>
                <w:sz w:val="16"/>
                <w:szCs w:val="16"/>
              </w:rPr>
              <w:t xml:space="preserve">(указывается </w:t>
            </w:r>
            <w:r>
              <w:rPr>
                <w:sz w:val="16"/>
                <w:szCs w:val="16"/>
              </w:rPr>
              <w:t xml:space="preserve">наименование </w:t>
            </w:r>
            <w:r w:rsidRPr="0072094E">
              <w:rPr>
                <w:sz w:val="16"/>
                <w:szCs w:val="16"/>
              </w:rPr>
              <w:t>документ</w:t>
            </w:r>
            <w:r>
              <w:rPr>
                <w:sz w:val="16"/>
                <w:szCs w:val="16"/>
              </w:rPr>
              <w:t>а-</w:t>
            </w:r>
            <w:r w:rsidRPr="0072094E">
              <w:rPr>
                <w:sz w:val="16"/>
                <w:szCs w:val="16"/>
              </w:rPr>
              <w:t>основани</w:t>
            </w:r>
            <w:r>
              <w:rPr>
                <w:sz w:val="16"/>
                <w:szCs w:val="16"/>
              </w:rPr>
              <w:t>я</w:t>
            </w:r>
            <w:r w:rsidRPr="0072094E">
              <w:rPr>
                <w:sz w:val="16"/>
                <w:szCs w:val="16"/>
              </w:rPr>
              <w:t>)</w:t>
            </w:r>
          </w:p>
        </w:tc>
        <w:tc>
          <w:tcPr>
            <w:tcW w:w="2409" w:type="dxa"/>
            <w:tcBorders>
              <w:top w:val="nil"/>
              <w:left w:val="nil"/>
              <w:bottom w:val="nil"/>
              <w:right w:val="single" w:sz="4" w:space="0" w:color="auto"/>
            </w:tcBorders>
          </w:tcPr>
          <w:p w:rsidR="004310FD" w:rsidRPr="00D21D76" w:rsidRDefault="004310FD" w:rsidP="004310FD">
            <w:pPr>
              <w:jc w:val="right"/>
              <w:rPr>
                <w:sz w:val="20"/>
                <w:szCs w:val="20"/>
              </w:rPr>
            </w:pPr>
            <w:r>
              <w:rPr>
                <w:sz w:val="20"/>
                <w:szCs w:val="20"/>
              </w:rPr>
              <w:t>Д</w:t>
            </w:r>
            <w:r w:rsidRPr="00D21D76">
              <w:rPr>
                <w:sz w:val="20"/>
                <w:szCs w:val="20"/>
              </w:rPr>
              <w:t>ата</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7484" w:type="dxa"/>
            <w:gridSpan w:val="3"/>
            <w:tcBorders>
              <w:top w:val="nil"/>
              <w:left w:val="nil"/>
              <w:bottom w:val="nil"/>
              <w:right w:val="single" w:sz="4" w:space="0" w:color="auto"/>
            </w:tcBorders>
            <w:vAlign w:val="center"/>
          </w:tcPr>
          <w:p w:rsidR="004310FD" w:rsidRPr="00D21D76" w:rsidRDefault="004310FD" w:rsidP="004310FD">
            <w:pPr>
              <w:jc w:val="right"/>
              <w:rPr>
                <w:sz w:val="20"/>
                <w:szCs w:val="20"/>
              </w:rPr>
            </w:pPr>
            <w:r w:rsidRPr="00D21D76">
              <w:rPr>
                <w:sz w:val="20"/>
                <w:szCs w:val="20"/>
              </w:rPr>
              <w:t>Дата начала инвентаризации</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r w:rsidR="004310FD" w:rsidRPr="00D21D76" w:rsidTr="00431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26" w:type="dxa"/>
          <w:trHeight w:val="319"/>
        </w:trPr>
        <w:tc>
          <w:tcPr>
            <w:tcW w:w="4706" w:type="dxa"/>
            <w:gridSpan w:val="3"/>
            <w:tcBorders>
              <w:top w:val="nil"/>
              <w:left w:val="nil"/>
              <w:bottom w:val="nil"/>
              <w:right w:val="nil"/>
            </w:tcBorders>
          </w:tcPr>
          <w:p w:rsidR="004310FD" w:rsidRPr="00D21D76" w:rsidRDefault="004310FD" w:rsidP="004310FD">
            <w:pPr>
              <w:rPr>
                <w:sz w:val="20"/>
                <w:szCs w:val="20"/>
              </w:rPr>
            </w:pPr>
          </w:p>
        </w:tc>
        <w:tc>
          <w:tcPr>
            <w:tcW w:w="7484" w:type="dxa"/>
            <w:gridSpan w:val="3"/>
            <w:tcBorders>
              <w:top w:val="nil"/>
              <w:left w:val="nil"/>
              <w:bottom w:val="nil"/>
              <w:right w:val="single" w:sz="4" w:space="0" w:color="auto"/>
            </w:tcBorders>
            <w:vAlign w:val="center"/>
          </w:tcPr>
          <w:p w:rsidR="004310FD" w:rsidRPr="00D21D76" w:rsidRDefault="004310FD" w:rsidP="004310FD">
            <w:pPr>
              <w:jc w:val="right"/>
              <w:rPr>
                <w:sz w:val="20"/>
                <w:szCs w:val="20"/>
              </w:rPr>
            </w:pPr>
            <w:r w:rsidRPr="00D21D76">
              <w:rPr>
                <w:sz w:val="20"/>
                <w:szCs w:val="20"/>
              </w:rPr>
              <w:t>Дата окончания инвентаризации</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p w:rsidR="004310FD" w:rsidRPr="00D21D76" w:rsidRDefault="004310FD" w:rsidP="004310FD">
            <w:pPr>
              <w:rPr>
                <w:sz w:val="20"/>
                <w:szCs w:val="20"/>
              </w:rPr>
            </w:pPr>
          </w:p>
        </w:tc>
      </w:tr>
    </w:tbl>
    <w:p w:rsidR="004310FD" w:rsidRDefault="004310FD" w:rsidP="004310FD">
      <w:pPr>
        <w:keepNext/>
        <w:keepLines/>
        <w:jc w:val="center"/>
        <w:rPr>
          <w:b/>
          <w:sz w:val="20"/>
          <w:szCs w:val="20"/>
        </w:rPr>
      </w:pPr>
    </w:p>
    <w:tbl>
      <w:tblPr>
        <w:tblStyle w:val="ac"/>
        <w:tblW w:w="15184" w:type="dxa"/>
        <w:tblLook w:val="04A0" w:firstRow="1" w:lastRow="0" w:firstColumn="1" w:lastColumn="0" w:noHBand="0" w:noVBand="1"/>
      </w:tblPr>
      <w:tblGrid>
        <w:gridCol w:w="6304"/>
        <w:gridCol w:w="4570"/>
        <w:gridCol w:w="2678"/>
        <w:gridCol w:w="1632"/>
      </w:tblGrid>
      <w:tr w:rsidR="004310FD" w:rsidRPr="00D21D76" w:rsidTr="004310FD">
        <w:trPr>
          <w:trHeight w:val="20"/>
        </w:trPr>
        <w:tc>
          <w:tcPr>
            <w:tcW w:w="5670" w:type="dxa"/>
            <w:tcBorders>
              <w:top w:val="nil"/>
              <w:left w:val="nil"/>
              <w:bottom w:val="nil"/>
              <w:right w:val="nil"/>
            </w:tcBorders>
          </w:tcPr>
          <w:p w:rsidR="004310FD" w:rsidRPr="00D21D76" w:rsidRDefault="004310FD" w:rsidP="004310FD">
            <w:pPr>
              <w:rPr>
                <w:sz w:val="20"/>
                <w:szCs w:val="20"/>
              </w:rPr>
            </w:pPr>
          </w:p>
        </w:tc>
        <w:tc>
          <w:tcPr>
            <w:tcW w:w="4111" w:type="dxa"/>
            <w:tcBorders>
              <w:top w:val="nil"/>
              <w:left w:val="nil"/>
              <w:bottom w:val="nil"/>
              <w:right w:val="single" w:sz="4" w:space="0" w:color="auto"/>
            </w:tcBorders>
            <w:vAlign w:val="center"/>
          </w:tcPr>
          <w:p w:rsidR="004310FD" w:rsidRPr="00D21D76" w:rsidRDefault="004310FD" w:rsidP="004310FD">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jc w:val="center"/>
              <w:rPr>
                <w:sz w:val="20"/>
                <w:szCs w:val="20"/>
              </w:rPr>
            </w:pPr>
            <w:r w:rsidRPr="00D21D76">
              <w:rPr>
                <w:sz w:val="20"/>
                <w:szCs w:val="20"/>
              </w:rPr>
              <w:t xml:space="preserve">Номер </w:t>
            </w:r>
          </w:p>
          <w:p w:rsidR="004310FD" w:rsidRPr="00D21D76" w:rsidRDefault="004310FD" w:rsidP="004310FD">
            <w:pPr>
              <w:jc w:val="center"/>
              <w:rPr>
                <w:sz w:val="20"/>
                <w:szCs w:val="20"/>
              </w:rPr>
            </w:pPr>
            <w:r w:rsidRPr="00D21D76">
              <w:rPr>
                <w:sz w:val="20"/>
                <w:szCs w:val="20"/>
              </w:rPr>
              <w:t>документа</w:t>
            </w: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r w:rsidRPr="00D21D76">
              <w:rPr>
                <w:sz w:val="20"/>
                <w:szCs w:val="20"/>
              </w:rPr>
              <w:t>Дата составления</w:t>
            </w:r>
          </w:p>
        </w:tc>
      </w:tr>
      <w:tr w:rsidR="004310FD" w:rsidRPr="00D21D76" w:rsidTr="004310FD">
        <w:trPr>
          <w:trHeight w:val="92"/>
        </w:trPr>
        <w:tc>
          <w:tcPr>
            <w:tcW w:w="5670" w:type="dxa"/>
            <w:tcBorders>
              <w:top w:val="nil"/>
              <w:left w:val="nil"/>
              <w:bottom w:val="nil"/>
              <w:right w:val="nil"/>
            </w:tcBorders>
          </w:tcPr>
          <w:p w:rsidR="004310FD" w:rsidRPr="00D21D76" w:rsidRDefault="004310FD" w:rsidP="004310FD">
            <w:pPr>
              <w:rPr>
                <w:sz w:val="20"/>
                <w:szCs w:val="20"/>
              </w:rPr>
            </w:pPr>
          </w:p>
        </w:tc>
        <w:tc>
          <w:tcPr>
            <w:tcW w:w="4111" w:type="dxa"/>
            <w:tcBorders>
              <w:top w:val="nil"/>
              <w:left w:val="nil"/>
              <w:bottom w:val="nil"/>
              <w:right w:val="single" w:sz="4" w:space="0" w:color="auto"/>
            </w:tcBorders>
            <w:vAlign w:val="center"/>
          </w:tcPr>
          <w:p w:rsidR="004310FD" w:rsidRPr="00D21D76" w:rsidRDefault="004310FD" w:rsidP="004310FD">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4310FD" w:rsidRPr="00D21D76" w:rsidRDefault="004310FD" w:rsidP="004310FD">
            <w:pPr>
              <w:jc w:val="center"/>
              <w:rPr>
                <w:sz w:val="20"/>
                <w:szCs w:val="20"/>
              </w:rPr>
            </w:pPr>
          </w:p>
        </w:tc>
        <w:tc>
          <w:tcPr>
            <w:tcW w:w="1468" w:type="dxa"/>
            <w:tcBorders>
              <w:top w:val="single" w:sz="4" w:space="0" w:color="auto"/>
              <w:left w:val="single" w:sz="4" w:space="0" w:color="auto"/>
              <w:bottom w:val="single" w:sz="4" w:space="0" w:color="auto"/>
            </w:tcBorders>
          </w:tcPr>
          <w:p w:rsidR="004310FD" w:rsidRPr="00D21D76" w:rsidRDefault="004310FD" w:rsidP="004310FD">
            <w:pPr>
              <w:rPr>
                <w:sz w:val="20"/>
                <w:szCs w:val="20"/>
              </w:rPr>
            </w:pPr>
          </w:p>
        </w:tc>
      </w:tr>
    </w:tbl>
    <w:p w:rsidR="004310FD" w:rsidRDefault="004310FD" w:rsidP="004310FD">
      <w:pPr>
        <w:keepNext/>
        <w:keepLines/>
        <w:jc w:val="center"/>
        <w:rPr>
          <w:b/>
          <w:sz w:val="20"/>
          <w:szCs w:val="20"/>
        </w:rPr>
      </w:pPr>
    </w:p>
    <w:p w:rsidR="004310FD" w:rsidRPr="0062336C" w:rsidRDefault="004310FD" w:rsidP="004310FD">
      <w:pPr>
        <w:keepNext/>
        <w:keepLines/>
        <w:jc w:val="center"/>
        <w:rPr>
          <w:b/>
        </w:rPr>
      </w:pPr>
      <w:r w:rsidRPr="0062336C">
        <w:rPr>
          <w:b/>
        </w:rPr>
        <w:t>ОПИСЬ</w:t>
      </w:r>
    </w:p>
    <w:p w:rsidR="004310FD" w:rsidRPr="0062336C" w:rsidRDefault="004310FD" w:rsidP="004310FD">
      <w:pPr>
        <w:keepNext/>
        <w:keepLines/>
        <w:jc w:val="center"/>
        <w:rPr>
          <w:b/>
        </w:rPr>
      </w:pPr>
      <w:r w:rsidRPr="0062336C">
        <w:rPr>
          <w:b/>
        </w:rPr>
        <w:t>инвентаризации резервов</w:t>
      </w:r>
    </w:p>
    <w:p w:rsidR="004310FD" w:rsidRPr="00D21D76" w:rsidRDefault="004310FD" w:rsidP="004310FD">
      <w:pPr>
        <w:keepNext/>
        <w:keepLines/>
        <w:jc w:val="center"/>
        <w:rPr>
          <w:b/>
          <w:sz w:val="20"/>
          <w:szCs w:val="20"/>
        </w:rPr>
      </w:pPr>
    </w:p>
    <w:p w:rsidR="004310FD" w:rsidRPr="00D21D76" w:rsidRDefault="004310FD" w:rsidP="004310FD">
      <w:pPr>
        <w:keepNext/>
        <w:keepLines/>
        <w:jc w:val="both"/>
        <w:rPr>
          <w:sz w:val="20"/>
          <w:szCs w:val="20"/>
        </w:rPr>
      </w:pPr>
      <w:r w:rsidRPr="00D21D76">
        <w:rPr>
          <w:sz w:val="20"/>
          <w:szCs w:val="20"/>
        </w:rPr>
        <w:t>Инвентаризационная комиссия, назначенная  приказом от «___» ___________ 20__ г. № ___, после инвентаризации резервов с «___» _________________ 20___ г. по «___» _________________ 20___ г. установила:</w:t>
      </w:r>
    </w:p>
    <w:p w:rsidR="004310FD" w:rsidRPr="00D21D76" w:rsidRDefault="004310FD" w:rsidP="004310FD">
      <w:pPr>
        <w:keepNext/>
        <w:keepLines/>
        <w:jc w:val="both"/>
        <w:rPr>
          <w:sz w:val="20"/>
          <w:szCs w:val="20"/>
        </w:rPr>
      </w:pPr>
    </w:p>
    <w:p w:rsidR="004310FD" w:rsidRPr="00D21D76" w:rsidRDefault="004310FD" w:rsidP="004310FD">
      <w:pPr>
        <w:keepNext/>
        <w:keepLines/>
        <w:jc w:val="both"/>
        <w:rPr>
          <w:sz w:val="20"/>
          <w:szCs w:val="20"/>
        </w:rPr>
      </w:pPr>
      <w:r w:rsidRPr="00D21D76">
        <w:rPr>
          <w:sz w:val="20"/>
          <w:szCs w:val="20"/>
        </w:rPr>
        <w:t>1. По состоянию на дату проведения инвентаризации – «___»</w:t>
      </w:r>
      <w:r>
        <w:rPr>
          <w:sz w:val="20"/>
          <w:szCs w:val="20"/>
        </w:rPr>
        <w:t xml:space="preserve"> </w:t>
      </w:r>
      <w:r w:rsidRPr="00D21D76">
        <w:rPr>
          <w:sz w:val="20"/>
          <w:szCs w:val="20"/>
        </w:rPr>
        <w:t>_______________ 20___г. в __</w:t>
      </w:r>
      <w:r>
        <w:rPr>
          <w:sz w:val="20"/>
          <w:szCs w:val="20"/>
        </w:rPr>
        <w:t>___________________________________________________</w:t>
      </w:r>
      <w:r w:rsidRPr="00D21D76">
        <w:rPr>
          <w:sz w:val="20"/>
          <w:szCs w:val="20"/>
        </w:rPr>
        <w:t>________</w:t>
      </w:r>
    </w:p>
    <w:p w:rsidR="004310FD" w:rsidRPr="00D21D76" w:rsidRDefault="004310FD" w:rsidP="004310FD">
      <w:pPr>
        <w:keepNext/>
        <w:keepLines/>
        <w:jc w:val="both"/>
        <w:rPr>
          <w:sz w:val="20"/>
          <w:szCs w:val="20"/>
        </w:rPr>
      </w:pPr>
      <w:r w:rsidRPr="00D21D76">
        <w:rPr>
          <w:sz w:val="20"/>
          <w:szCs w:val="20"/>
        </w:rPr>
        <w:t>имеются резервы предстоящих расходов.</w:t>
      </w:r>
    </w:p>
    <w:p w:rsidR="004310FD" w:rsidRPr="00D21D76" w:rsidRDefault="004310FD" w:rsidP="004310FD">
      <w:pPr>
        <w:jc w:val="right"/>
        <w:rPr>
          <w:b/>
          <w:sz w:val="20"/>
          <w:szCs w:val="20"/>
        </w:rPr>
      </w:pPr>
    </w:p>
    <w:tbl>
      <w:tblPr>
        <w:tblStyle w:val="ac"/>
        <w:tblW w:w="15654" w:type="dxa"/>
        <w:tblLayout w:type="fixed"/>
        <w:tblLook w:val="04A0" w:firstRow="1" w:lastRow="0" w:firstColumn="1" w:lastColumn="0" w:noHBand="0" w:noVBand="1"/>
      </w:tblPr>
      <w:tblGrid>
        <w:gridCol w:w="725"/>
        <w:gridCol w:w="1010"/>
        <w:gridCol w:w="1067"/>
        <w:gridCol w:w="992"/>
        <w:gridCol w:w="1134"/>
        <w:gridCol w:w="1276"/>
        <w:gridCol w:w="1134"/>
        <w:gridCol w:w="1134"/>
        <w:gridCol w:w="992"/>
        <w:gridCol w:w="1370"/>
        <w:gridCol w:w="851"/>
        <w:gridCol w:w="898"/>
        <w:gridCol w:w="1511"/>
        <w:gridCol w:w="1560"/>
      </w:tblGrid>
      <w:tr w:rsidR="004310FD" w:rsidRPr="0062336C" w:rsidTr="004310FD">
        <w:trPr>
          <w:tblHeader/>
        </w:trPr>
        <w:tc>
          <w:tcPr>
            <w:tcW w:w="725" w:type="dxa"/>
            <w:vAlign w:val="center"/>
          </w:tcPr>
          <w:p w:rsidR="004310FD" w:rsidRPr="0062336C" w:rsidRDefault="004310FD" w:rsidP="004310FD">
            <w:pPr>
              <w:keepNext/>
              <w:keepLines/>
              <w:jc w:val="center"/>
              <w:rPr>
                <w:sz w:val="20"/>
                <w:szCs w:val="20"/>
              </w:rPr>
            </w:pPr>
            <w:r w:rsidRPr="0062336C">
              <w:rPr>
                <w:sz w:val="20"/>
                <w:szCs w:val="20"/>
              </w:rPr>
              <w:lastRenderedPageBreak/>
              <w:t>№ п/п</w:t>
            </w:r>
          </w:p>
        </w:tc>
        <w:tc>
          <w:tcPr>
            <w:tcW w:w="1010" w:type="dxa"/>
            <w:vAlign w:val="center"/>
          </w:tcPr>
          <w:p w:rsidR="004310FD" w:rsidRPr="0062336C" w:rsidRDefault="004310FD" w:rsidP="004310FD">
            <w:pPr>
              <w:keepNext/>
              <w:keepLines/>
              <w:jc w:val="center"/>
              <w:rPr>
                <w:sz w:val="20"/>
                <w:szCs w:val="20"/>
              </w:rPr>
            </w:pPr>
            <w:r w:rsidRPr="0062336C">
              <w:rPr>
                <w:sz w:val="20"/>
                <w:szCs w:val="20"/>
              </w:rPr>
              <w:t>Вид резерва</w:t>
            </w:r>
          </w:p>
        </w:tc>
        <w:tc>
          <w:tcPr>
            <w:tcW w:w="1067" w:type="dxa"/>
            <w:vAlign w:val="center"/>
          </w:tcPr>
          <w:p w:rsidR="004310FD" w:rsidRPr="0062336C" w:rsidRDefault="004310FD" w:rsidP="004310FD">
            <w:pPr>
              <w:keepNext/>
              <w:keepLines/>
              <w:jc w:val="center"/>
              <w:rPr>
                <w:sz w:val="20"/>
                <w:szCs w:val="20"/>
              </w:rPr>
            </w:pPr>
            <w:r w:rsidRPr="0062336C">
              <w:rPr>
                <w:sz w:val="20"/>
                <w:szCs w:val="20"/>
              </w:rPr>
              <w:t>Дата начала формирования резерва</w:t>
            </w:r>
          </w:p>
        </w:tc>
        <w:tc>
          <w:tcPr>
            <w:tcW w:w="992" w:type="dxa"/>
            <w:vAlign w:val="center"/>
          </w:tcPr>
          <w:p w:rsidR="004310FD" w:rsidRPr="0062336C" w:rsidRDefault="004310FD" w:rsidP="004310FD">
            <w:pPr>
              <w:keepNext/>
              <w:keepLines/>
              <w:jc w:val="center"/>
              <w:rPr>
                <w:sz w:val="20"/>
                <w:szCs w:val="20"/>
              </w:rPr>
            </w:pPr>
            <w:r w:rsidRPr="0062336C">
              <w:rPr>
                <w:sz w:val="20"/>
                <w:szCs w:val="20"/>
              </w:rPr>
              <w:t>Срок формирования резерва</w:t>
            </w:r>
          </w:p>
        </w:tc>
        <w:tc>
          <w:tcPr>
            <w:tcW w:w="1134" w:type="dxa"/>
            <w:vAlign w:val="center"/>
          </w:tcPr>
          <w:p w:rsidR="004310FD" w:rsidRPr="0062336C" w:rsidRDefault="004310FD" w:rsidP="004310FD">
            <w:pPr>
              <w:keepNext/>
              <w:keepLines/>
              <w:jc w:val="center"/>
              <w:rPr>
                <w:sz w:val="20"/>
                <w:szCs w:val="20"/>
              </w:rPr>
            </w:pPr>
            <w:r w:rsidRPr="0062336C">
              <w:rPr>
                <w:sz w:val="20"/>
                <w:szCs w:val="20"/>
              </w:rPr>
              <w:t>Периодичность отчисления в резерв</w:t>
            </w:r>
          </w:p>
        </w:tc>
        <w:tc>
          <w:tcPr>
            <w:tcW w:w="1276" w:type="dxa"/>
            <w:vAlign w:val="center"/>
          </w:tcPr>
          <w:p w:rsidR="004310FD" w:rsidRPr="0062336C" w:rsidRDefault="004310FD" w:rsidP="004310FD">
            <w:pPr>
              <w:keepNext/>
              <w:keepLines/>
              <w:jc w:val="center"/>
              <w:rPr>
                <w:sz w:val="20"/>
                <w:szCs w:val="20"/>
              </w:rPr>
            </w:pPr>
            <w:r w:rsidRPr="0062336C">
              <w:rPr>
                <w:sz w:val="20"/>
                <w:szCs w:val="20"/>
              </w:rPr>
              <w:t>Размер отчислений/сумма отчислений</w:t>
            </w:r>
          </w:p>
        </w:tc>
        <w:tc>
          <w:tcPr>
            <w:tcW w:w="1134" w:type="dxa"/>
            <w:vAlign w:val="center"/>
          </w:tcPr>
          <w:p w:rsidR="004310FD" w:rsidRPr="0062336C" w:rsidRDefault="004310FD" w:rsidP="004310FD">
            <w:pPr>
              <w:keepNext/>
              <w:keepLines/>
              <w:jc w:val="center"/>
              <w:rPr>
                <w:sz w:val="20"/>
                <w:szCs w:val="20"/>
              </w:rPr>
            </w:pPr>
            <w:r w:rsidRPr="0062336C">
              <w:rPr>
                <w:sz w:val="20"/>
                <w:szCs w:val="20"/>
              </w:rPr>
              <w:t>Сумма сформированного резерва</w:t>
            </w:r>
          </w:p>
        </w:tc>
        <w:tc>
          <w:tcPr>
            <w:tcW w:w="1134" w:type="dxa"/>
            <w:vAlign w:val="center"/>
          </w:tcPr>
          <w:p w:rsidR="004310FD" w:rsidRPr="0062336C" w:rsidRDefault="004310FD" w:rsidP="004310FD">
            <w:pPr>
              <w:keepNext/>
              <w:keepLines/>
              <w:jc w:val="center"/>
              <w:rPr>
                <w:sz w:val="20"/>
                <w:szCs w:val="20"/>
              </w:rPr>
            </w:pPr>
            <w:r w:rsidRPr="0062336C">
              <w:rPr>
                <w:sz w:val="20"/>
                <w:szCs w:val="20"/>
              </w:rPr>
              <w:t>Сумма использованного резерва</w:t>
            </w:r>
          </w:p>
        </w:tc>
        <w:tc>
          <w:tcPr>
            <w:tcW w:w="992" w:type="dxa"/>
            <w:vAlign w:val="center"/>
          </w:tcPr>
          <w:p w:rsidR="004310FD" w:rsidRPr="0062336C" w:rsidRDefault="004310FD" w:rsidP="004310FD">
            <w:pPr>
              <w:keepNext/>
              <w:keepLines/>
              <w:jc w:val="center"/>
              <w:rPr>
                <w:sz w:val="20"/>
                <w:szCs w:val="20"/>
              </w:rPr>
            </w:pPr>
            <w:r w:rsidRPr="0062336C">
              <w:rPr>
                <w:sz w:val="20"/>
                <w:szCs w:val="20"/>
              </w:rPr>
              <w:t>Оставшаяся сумма резерва</w:t>
            </w:r>
          </w:p>
        </w:tc>
        <w:tc>
          <w:tcPr>
            <w:tcW w:w="1370" w:type="dxa"/>
            <w:vAlign w:val="center"/>
          </w:tcPr>
          <w:p w:rsidR="004310FD" w:rsidRPr="0062336C" w:rsidRDefault="004310FD" w:rsidP="004310FD">
            <w:pPr>
              <w:keepNext/>
              <w:keepLines/>
              <w:jc w:val="center"/>
              <w:rPr>
                <w:sz w:val="20"/>
                <w:szCs w:val="20"/>
              </w:rPr>
            </w:pPr>
            <w:r w:rsidRPr="0062336C">
              <w:rPr>
                <w:sz w:val="20"/>
                <w:szCs w:val="20"/>
              </w:rPr>
              <w:t>Причина корректировок резерва на дату инвентаризации/коэффициент</w:t>
            </w:r>
          </w:p>
        </w:tc>
        <w:tc>
          <w:tcPr>
            <w:tcW w:w="851" w:type="dxa"/>
            <w:vAlign w:val="center"/>
          </w:tcPr>
          <w:p w:rsidR="004310FD" w:rsidRPr="0062336C" w:rsidRDefault="004310FD" w:rsidP="004310FD">
            <w:pPr>
              <w:keepNext/>
              <w:keepLines/>
              <w:jc w:val="center"/>
              <w:rPr>
                <w:sz w:val="20"/>
                <w:szCs w:val="20"/>
              </w:rPr>
            </w:pPr>
            <w:r w:rsidRPr="0062336C">
              <w:rPr>
                <w:sz w:val="20"/>
                <w:szCs w:val="20"/>
              </w:rPr>
              <w:t>Сумма корректировок резерва на дату инвентаризации</w:t>
            </w:r>
          </w:p>
        </w:tc>
        <w:tc>
          <w:tcPr>
            <w:tcW w:w="898" w:type="dxa"/>
            <w:vAlign w:val="center"/>
          </w:tcPr>
          <w:p w:rsidR="004310FD" w:rsidRPr="0062336C" w:rsidRDefault="004310FD" w:rsidP="004310FD">
            <w:pPr>
              <w:keepNext/>
              <w:keepLines/>
              <w:jc w:val="center"/>
              <w:rPr>
                <w:sz w:val="20"/>
                <w:szCs w:val="20"/>
              </w:rPr>
            </w:pPr>
            <w:r w:rsidRPr="0062336C">
              <w:rPr>
                <w:sz w:val="20"/>
                <w:szCs w:val="20"/>
              </w:rPr>
              <w:t>Сумма неиспользованного резерва с учетом корректировок</w:t>
            </w:r>
          </w:p>
        </w:tc>
        <w:tc>
          <w:tcPr>
            <w:tcW w:w="1511" w:type="dxa"/>
            <w:vAlign w:val="center"/>
          </w:tcPr>
          <w:p w:rsidR="004310FD" w:rsidRPr="0062336C" w:rsidRDefault="004310FD" w:rsidP="004310FD">
            <w:pPr>
              <w:keepNext/>
              <w:keepLines/>
              <w:jc w:val="center"/>
              <w:rPr>
                <w:sz w:val="20"/>
                <w:szCs w:val="20"/>
              </w:rPr>
            </w:pPr>
            <w:r w:rsidRPr="0062336C">
              <w:rPr>
                <w:sz w:val="20"/>
                <w:szCs w:val="20"/>
              </w:rPr>
              <w:t>Сумма излишка резерва («+»)/превышения фактических расходов над сформированным резерв</w:t>
            </w:r>
            <w:r>
              <w:rPr>
                <w:sz w:val="20"/>
                <w:szCs w:val="20"/>
              </w:rPr>
              <w:t>ом («-»</w:t>
            </w:r>
            <w:r w:rsidRPr="0062336C">
              <w:rPr>
                <w:sz w:val="20"/>
                <w:szCs w:val="20"/>
              </w:rPr>
              <w:t>)</w:t>
            </w:r>
          </w:p>
        </w:tc>
        <w:tc>
          <w:tcPr>
            <w:tcW w:w="1560" w:type="dxa"/>
            <w:vAlign w:val="center"/>
          </w:tcPr>
          <w:p w:rsidR="004310FD" w:rsidRPr="0062336C" w:rsidRDefault="004310FD" w:rsidP="004310FD">
            <w:pPr>
              <w:keepNext/>
              <w:keepLines/>
              <w:jc w:val="center"/>
              <w:rPr>
                <w:sz w:val="20"/>
                <w:szCs w:val="20"/>
              </w:rPr>
            </w:pPr>
            <w:r w:rsidRPr="0062336C">
              <w:rPr>
                <w:sz w:val="20"/>
                <w:szCs w:val="20"/>
              </w:rPr>
              <w:t>Сверхнормативные излишки сформированного резерва</w:t>
            </w:r>
          </w:p>
        </w:tc>
      </w:tr>
      <w:tr w:rsidR="004310FD" w:rsidRPr="0062336C" w:rsidTr="004310FD">
        <w:tc>
          <w:tcPr>
            <w:tcW w:w="725" w:type="dxa"/>
          </w:tcPr>
          <w:p w:rsidR="004310FD" w:rsidRPr="0062336C" w:rsidRDefault="004310FD" w:rsidP="004310FD">
            <w:pPr>
              <w:keepNext/>
              <w:keepLines/>
              <w:jc w:val="center"/>
              <w:rPr>
                <w:sz w:val="20"/>
                <w:szCs w:val="20"/>
              </w:rPr>
            </w:pPr>
            <w:r w:rsidRPr="0062336C">
              <w:rPr>
                <w:sz w:val="20"/>
                <w:szCs w:val="20"/>
              </w:rPr>
              <w:t>1</w:t>
            </w:r>
          </w:p>
        </w:tc>
        <w:tc>
          <w:tcPr>
            <w:tcW w:w="1010" w:type="dxa"/>
          </w:tcPr>
          <w:p w:rsidR="004310FD" w:rsidRPr="0062336C" w:rsidRDefault="004310FD" w:rsidP="004310FD">
            <w:pPr>
              <w:keepNext/>
              <w:keepLines/>
              <w:jc w:val="center"/>
              <w:rPr>
                <w:sz w:val="20"/>
                <w:szCs w:val="20"/>
              </w:rPr>
            </w:pPr>
            <w:r w:rsidRPr="0062336C">
              <w:rPr>
                <w:sz w:val="20"/>
                <w:szCs w:val="20"/>
              </w:rPr>
              <w:t>2</w:t>
            </w:r>
          </w:p>
        </w:tc>
        <w:tc>
          <w:tcPr>
            <w:tcW w:w="1067" w:type="dxa"/>
          </w:tcPr>
          <w:p w:rsidR="004310FD" w:rsidRPr="0062336C" w:rsidRDefault="004310FD" w:rsidP="004310FD">
            <w:pPr>
              <w:jc w:val="center"/>
              <w:rPr>
                <w:sz w:val="20"/>
                <w:szCs w:val="20"/>
              </w:rPr>
            </w:pPr>
            <w:r w:rsidRPr="0062336C">
              <w:rPr>
                <w:sz w:val="20"/>
                <w:szCs w:val="20"/>
              </w:rPr>
              <w:t>3</w:t>
            </w:r>
          </w:p>
        </w:tc>
        <w:tc>
          <w:tcPr>
            <w:tcW w:w="992" w:type="dxa"/>
          </w:tcPr>
          <w:p w:rsidR="004310FD" w:rsidRPr="0062336C" w:rsidRDefault="004310FD" w:rsidP="004310FD">
            <w:pPr>
              <w:jc w:val="center"/>
              <w:rPr>
                <w:sz w:val="20"/>
                <w:szCs w:val="20"/>
              </w:rPr>
            </w:pPr>
            <w:r w:rsidRPr="0062336C">
              <w:rPr>
                <w:sz w:val="20"/>
                <w:szCs w:val="20"/>
              </w:rPr>
              <w:t>4</w:t>
            </w:r>
          </w:p>
        </w:tc>
        <w:tc>
          <w:tcPr>
            <w:tcW w:w="1134" w:type="dxa"/>
          </w:tcPr>
          <w:p w:rsidR="004310FD" w:rsidRPr="0062336C" w:rsidRDefault="004310FD" w:rsidP="004310FD">
            <w:pPr>
              <w:jc w:val="center"/>
              <w:rPr>
                <w:sz w:val="20"/>
                <w:szCs w:val="20"/>
              </w:rPr>
            </w:pPr>
            <w:r w:rsidRPr="0062336C">
              <w:rPr>
                <w:sz w:val="20"/>
                <w:szCs w:val="20"/>
              </w:rPr>
              <w:t>5</w:t>
            </w:r>
          </w:p>
        </w:tc>
        <w:tc>
          <w:tcPr>
            <w:tcW w:w="1276" w:type="dxa"/>
          </w:tcPr>
          <w:p w:rsidR="004310FD" w:rsidRPr="0062336C" w:rsidRDefault="004310FD" w:rsidP="004310FD">
            <w:pPr>
              <w:jc w:val="center"/>
              <w:rPr>
                <w:sz w:val="20"/>
                <w:szCs w:val="20"/>
              </w:rPr>
            </w:pPr>
            <w:r w:rsidRPr="0062336C">
              <w:rPr>
                <w:sz w:val="20"/>
                <w:szCs w:val="20"/>
              </w:rPr>
              <w:t>6</w:t>
            </w:r>
          </w:p>
        </w:tc>
        <w:tc>
          <w:tcPr>
            <w:tcW w:w="1134" w:type="dxa"/>
          </w:tcPr>
          <w:p w:rsidR="004310FD" w:rsidRPr="0062336C" w:rsidRDefault="004310FD" w:rsidP="004310FD">
            <w:pPr>
              <w:jc w:val="center"/>
              <w:rPr>
                <w:sz w:val="20"/>
                <w:szCs w:val="20"/>
              </w:rPr>
            </w:pPr>
            <w:r w:rsidRPr="0062336C">
              <w:rPr>
                <w:sz w:val="20"/>
                <w:szCs w:val="20"/>
              </w:rPr>
              <w:t>7</w:t>
            </w:r>
          </w:p>
        </w:tc>
        <w:tc>
          <w:tcPr>
            <w:tcW w:w="1134" w:type="dxa"/>
          </w:tcPr>
          <w:p w:rsidR="004310FD" w:rsidRPr="0062336C" w:rsidRDefault="004310FD" w:rsidP="004310FD">
            <w:pPr>
              <w:jc w:val="center"/>
              <w:rPr>
                <w:sz w:val="20"/>
                <w:szCs w:val="20"/>
              </w:rPr>
            </w:pPr>
            <w:r w:rsidRPr="0062336C">
              <w:rPr>
                <w:sz w:val="20"/>
                <w:szCs w:val="20"/>
              </w:rPr>
              <w:t>8</w:t>
            </w:r>
          </w:p>
        </w:tc>
        <w:tc>
          <w:tcPr>
            <w:tcW w:w="992" w:type="dxa"/>
          </w:tcPr>
          <w:p w:rsidR="004310FD" w:rsidRPr="0062336C" w:rsidRDefault="004310FD" w:rsidP="004310FD">
            <w:pPr>
              <w:jc w:val="center"/>
              <w:rPr>
                <w:sz w:val="20"/>
                <w:szCs w:val="20"/>
              </w:rPr>
            </w:pPr>
            <w:r w:rsidRPr="0062336C">
              <w:rPr>
                <w:sz w:val="20"/>
                <w:szCs w:val="20"/>
              </w:rPr>
              <w:t>9</w:t>
            </w:r>
          </w:p>
        </w:tc>
        <w:tc>
          <w:tcPr>
            <w:tcW w:w="1370" w:type="dxa"/>
          </w:tcPr>
          <w:p w:rsidR="004310FD" w:rsidRPr="0062336C" w:rsidRDefault="004310FD" w:rsidP="004310FD">
            <w:pPr>
              <w:jc w:val="center"/>
              <w:rPr>
                <w:sz w:val="20"/>
                <w:szCs w:val="20"/>
              </w:rPr>
            </w:pPr>
            <w:r w:rsidRPr="0062336C">
              <w:rPr>
                <w:sz w:val="20"/>
                <w:szCs w:val="20"/>
              </w:rPr>
              <w:t>10</w:t>
            </w:r>
          </w:p>
        </w:tc>
        <w:tc>
          <w:tcPr>
            <w:tcW w:w="851" w:type="dxa"/>
          </w:tcPr>
          <w:p w:rsidR="004310FD" w:rsidRPr="0062336C" w:rsidRDefault="004310FD" w:rsidP="004310FD">
            <w:pPr>
              <w:jc w:val="center"/>
              <w:rPr>
                <w:sz w:val="20"/>
                <w:szCs w:val="20"/>
              </w:rPr>
            </w:pPr>
            <w:r w:rsidRPr="0062336C">
              <w:rPr>
                <w:sz w:val="20"/>
                <w:szCs w:val="20"/>
              </w:rPr>
              <w:t>11</w:t>
            </w:r>
          </w:p>
        </w:tc>
        <w:tc>
          <w:tcPr>
            <w:tcW w:w="898" w:type="dxa"/>
          </w:tcPr>
          <w:p w:rsidR="004310FD" w:rsidRPr="0062336C" w:rsidRDefault="004310FD" w:rsidP="004310FD">
            <w:pPr>
              <w:jc w:val="center"/>
              <w:rPr>
                <w:sz w:val="20"/>
                <w:szCs w:val="20"/>
              </w:rPr>
            </w:pPr>
            <w:r w:rsidRPr="0062336C">
              <w:rPr>
                <w:sz w:val="20"/>
                <w:szCs w:val="20"/>
              </w:rPr>
              <w:t>12</w:t>
            </w:r>
          </w:p>
        </w:tc>
        <w:tc>
          <w:tcPr>
            <w:tcW w:w="1511" w:type="dxa"/>
          </w:tcPr>
          <w:p w:rsidR="004310FD" w:rsidRPr="0062336C" w:rsidRDefault="004310FD" w:rsidP="004310FD">
            <w:pPr>
              <w:jc w:val="center"/>
              <w:rPr>
                <w:sz w:val="20"/>
                <w:szCs w:val="20"/>
              </w:rPr>
            </w:pPr>
            <w:r w:rsidRPr="0062336C">
              <w:rPr>
                <w:sz w:val="20"/>
                <w:szCs w:val="20"/>
              </w:rPr>
              <w:t>13</w:t>
            </w:r>
          </w:p>
        </w:tc>
        <w:tc>
          <w:tcPr>
            <w:tcW w:w="1560" w:type="dxa"/>
          </w:tcPr>
          <w:p w:rsidR="004310FD" w:rsidRPr="0062336C" w:rsidRDefault="004310FD" w:rsidP="004310FD">
            <w:pPr>
              <w:jc w:val="center"/>
              <w:rPr>
                <w:sz w:val="20"/>
                <w:szCs w:val="20"/>
              </w:rPr>
            </w:pPr>
            <w:r w:rsidRPr="0062336C">
              <w:rPr>
                <w:sz w:val="20"/>
                <w:szCs w:val="20"/>
              </w:rPr>
              <w:t>14</w:t>
            </w:r>
          </w:p>
        </w:tc>
      </w:tr>
      <w:tr w:rsidR="004310FD" w:rsidRPr="0062336C" w:rsidTr="004310FD">
        <w:tc>
          <w:tcPr>
            <w:tcW w:w="725" w:type="dxa"/>
          </w:tcPr>
          <w:p w:rsidR="004310FD" w:rsidRPr="0062336C" w:rsidRDefault="004310FD" w:rsidP="004310FD">
            <w:pPr>
              <w:keepNext/>
              <w:keepLines/>
              <w:rPr>
                <w:sz w:val="20"/>
                <w:szCs w:val="20"/>
              </w:rPr>
            </w:pPr>
          </w:p>
        </w:tc>
        <w:tc>
          <w:tcPr>
            <w:tcW w:w="1010" w:type="dxa"/>
          </w:tcPr>
          <w:p w:rsidR="004310FD" w:rsidRPr="0062336C" w:rsidRDefault="004310FD" w:rsidP="004310FD">
            <w:pPr>
              <w:keepNext/>
              <w:keepLines/>
              <w:rPr>
                <w:sz w:val="20"/>
                <w:szCs w:val="20"/>
              </w:rPr>
            </w:pPr>
          </w:p>
        </w:tc>
        <w:tc>
          <w:tcPr>
            <w:tcW w:w="1067"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276"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370" w:type="dxa"/>
          </w:tcPr>
          <w:p w:rsidR="004310FD" w:rsidRPr="0062336C" w:rsidRDefault="004310FD" w:rsidP="004310FD">
            <w:pPr>
              <w:keepNext/>
              <w:keepLines/>
              <w:rPr>
                <w:sz w:val="20"/>
                <w:szCs w:val="20"/>
              </w:rPr>
            </w:pPr>
          </w:p>
        </w:tc>
        <w:tc>
          <w:tcPr>
            <w:tcW w:w="851" w:type="dxa"/>
          </w:tcPr>
          <w:p w:rsidR="004310FD" w:rsidRPr="0062336C" w:rsidRDefault="004310FD" w:rsidP="004310FD">
            <w:pPr>
              <w:keepNext/>
              <w:keepLines/>
              <w:rPr>
                <w:sz w:val="20"/>
                <w:szCs w:val="20"/>
              </w:rPr>
            </w:pPr>
          </w:p>
        </w:tc>
        <w:tc>
          <w:tcPr>
            <w:tcW w:w="898" w:type="dxa"/>
          </w:tcPr>
          <w:p w:rsidR="004310FD" w:rsidRPr="0062336C" w:rsidRDefault="004310FD" w:rsidP="004310FD">
            <w:pPr>
              <w:keepNext/>
              <w:keepLines/>
              <w:rPr>
                <w:sz w:val="20"/>
                <w:szCs w:val="20"/>
              </w:rPr>
            </w:pPr>
          </w:p>
        </w:tc>
        <w:tc>
          <w:tcPr>
            <w:tcW w:w="1511" w:type="dxa"/>
          </w:tcPr>
          <w:p w:rsidR="004310FD" w:rsidRPr="0062336C" w:rsidRDefault="004310FD" w:rsidP="004310FD">
            <w:pPr>
              <w:keepNext/>
              <w:keepLines/>
              <w:rPr>
                <w:sz w:val="20"/>
                <w:szCs w:val="20"/>
              </w:rPr>
            </w:pPr>
          </w:p>
        </w:tc>
        <w:tc>
          <w:tcPr>
            <w:tcW w:w="1560" w:type="dxa"/>
          </w:tcPr>
          <w:p w:rsidR="004310FD" w:rsidRPr="0062336C" w:rsidRDefault="004310FD" w:rsidP="004310FD">
            <w:pPr>
              <w:keepNext/>
              <w:keepLines/>
              <w:rPr>
                <w:sz w:val="20"/>
                <w:szCs w:val="20"/>
              </w:rPr>
            </w:pPr>
          </w:p>
        </w:tc>
      </w:tr>
      <w:tr w:rsidR="004310FD" w:rsidRPr="0062336C" w:rsidTr="004310FD">
        <w:tc>
          <w:tcPr>
            <w:tcW w:w="725" w:type="dxa"/>
          </w:tcPr>
          <w:p w:rsidR="004310FD" w:rsidRPr="0062336C" w:rsidRDefault="004310FD" w:rsidP="004310FD">
            <w:pPr>
              <w:keepNext/>
              <w:keepLines/>
              <w:rPr>
                <w:sz w:val="20"/>
                <w:szCs w:val="20"/>
              </w:rPr>
            </w:pPr>
          </w:p>
        </w:tc>
        <w:tc>
          <w:tcPr>
            <w:tcW w:w="1010" w:type="dxa"/>
          </w:tcPr>
          <w:p w:rsidR="004310FD" w:rsidRPr="0062336C" w:rsidRDefault="004310FD" w:rsidP="004310FD">
            <w:pPr>
              <w:keepNext/>
              <w:keepLines/>
              <w:rPr>
                <w:sz w:val="20"/>
                <w:szCs w:val="20"/>
              </w:rPr>
            </w:pPr>
          </w:p>
        </w:tc>
        <w:tc>
          <w:tcPr>
            <w:tcW w:w="1067"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276"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370" w:type="dxa"/>
          </w:tcPr>
          <w:p w:rsidR="004310FD" w:rsidRPr="0062336C" w:rsidRDefault="004310FD" w:rsidP="004310FD">
            <w:pPr>
              <w:keepNext/>
              <w:keepLines/>
              <w:rPr>
                <w:sz w:val="20"/>
                <w:szCs w:val="20"/>
              </w:rPr>
            </w:pPr>
          </w:p>
        </w:tc>
        <w:tc>
          <w:tcPr>
            <w:tcW w:w="851" w:type="dxa"/>
          </w:tcPr>
          <w:p w:rsidR="004310FD" w:rsidRPr="0062336C" w:rsidRDefault="004310FD" w:rsidP="004310FD">
            <w:pPr>
              <w:keepNext/>
              <w:keepLines/>
              <w:rPr>
                <w:sz w:val="20"/>
                <w:szCs w:val="20"/>
              </w:rPr>
            </w:pPr>
          </w:p>
        </w:tc>
        <w:tc>
          <w:tcPr>
            <w:tcW w:w="898" w:type="dxa"/>
          </w:tcPr>
          <w:p w:rsidR="004310FD" w:rsidRPr="0062336C" w:rsidRDefault="004310FD" w:rsidP="004310FD">
            <w:pPr>
              <w:keepNext/>
              <w:keepLines/>
              <w:rPr>
                <w:sz w:val="20"/>
                <w:szCs w:val="20"/>
              </w:rPr>
            </w:pPr>
          </w:p>
        </w:tc>
        <w:tc>
          <w:tcPr>
            <w:tcW w:w="1511" w:type="dxa"/>
          </w:tcPr>
          <w:p w:rsidR="004310FD" w:rsidRPr="0062336C" w:rsidRDefault="004310FD" w:rsidP="004310FD">
            <w:pPr>
              <w:keepNext/>
              <w:keepLines/>
              <w:rPr>
                <w:sz w:val="20"/>
                <w:szCs w:val="20"/>
              </w:rPr>
            </w:pPr>
          </w:p>
        </w:tc>
        <w:tc>
          <w:tcPr>
            <w:tcW w:w="1560" w:type="dxa"/>
          </w:tcPr>
          <w:p w:rsidR="004310FD" w:rsidRPr="0062336C" w:rsidRDefault="004310FD" w:rsidP="004310FD">
            <w:pPr>
              <w:keepNext/>
              <w:keepLines/>
              <w:rPr>
                <w:sz w:val="20"/>
                <w:szCs w:val="20"/>
              </w:rPr>
            </w:pPr>
          </w:p>
        </w:tc>
      </w:tr>
      <w:tr w:rsidR="004310FD" w:rsidRPr="0062336C" w:rsidTr="004310FD">
        <w:tc>
          <w:tcPr>
            <w:tcW w:w="725" w:type="dxa"/>
          </w:tcPr>
          <w:p w:rsidR="004310FD" w:rsidRPr="0062336C" w:rsidRDefault="004310FD" w:rsidP="004310FD">
            <w:pPr>
              <w:keepNext/>
              <w:keepLines/>
              <w:rPr>
                <w:sz w:val="20"/>
                <w:szCs w:val="20"/>
              </w:rPr>
            </w:pPr>
          </w:p>
        </w:tc>
        <w:tc>
          <w:tcPr>
            <w:tcW w:w="1010" w:type="dxa"/>
          </w:tcPr>
          <w:p w:rsidR="004310FD" w:rsidRPr="0062336C" w:rsidRDefault="004310FD" w:rsidP="004310FD">
            <w:pPr>
              <w:keepNext/>
              <w:keepLines/>
              <w:rPr>
                <w:sz w:val="20"/>
                <w:szCs w:val="20"/>
              </w:rPr>
            </w:pPr>
          </w:p>
        </w:tc>
        <w:tc>
          <w:tcPr>
            <w:tcW w:w="1067"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276"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370" w:type="dxa"/>
          </w:tcPr>
          <w:p w:rsidR="004310FD" w:rsidRPr="0062336C" w:rsidRDefault="004310FD" w:rsidP="004310FD">
            <w:pPr>
              <w:keepNext/>
              <w:keepLines/>
              <w:rPr>
                <w:sz w:val="20"/>
                <w:szCs w:val="20"/>
              </w:rPr>
            </w:pPr>
          </w:p>
        </w:tc>
        <w:tc>
          <w:tcPr>
            <w:tcW w:w="851" w:type="dxa"/>
          </w:tcPr>
          <w:p w:rsidR="004310FD" w:rsidRPr="0062336C" w:rsidRDefault="004310FD" w:rsidP="004310FD">
            <w:pPr>
              <w:keepNext/>
              <w:keepLines/>
              <w:rPr>
                <w:sz w:val="20"/>
                <w:szCs w:val="20"/>
              </w:rPr>
            </w:pPr>
          </w:p>
        </w:tc>
        <w:tc>
          <w:tcPr>
            <w:tcW w:w="898" w:type="dxa"/>
          </w:tcPr>
          <w:p w:rsidR="004310FD" w:rsidRPr="0062336C" w:rsidRDefault="004310FD" w:rsidP="004310FD">
            <w:pPr>
              <w:keepNext/>
              <w:keepLines/>
              <w:rPr>
                <w:sz w:val="20"/>
                <w:szCs w:val="20"/>
              </w:rPr>
            </w:pPr>
          </w:p>
        </w:tc>
        <w:tc>
          <w:tcPr>
            <w:tcW w:w="1511" w:type="dxa"/>
          </w:tcPr>
          <w:p w:rsidR="004310FD" w:rsidRPr="0062336C" w:rsidRDefault="004310FD" w:rsidP="004310FD">
            <w:pPr>
              <w:keepNext/>
              <w:keepLines/>
              <w:rPr>
                <w:sz w:val="20"/>
                <w:szCs w:val="20"/>
              </w:rPr>
            </w:pPr>
          </w:p>
        </w:tc>
        <w:tc>
          <w:tcPr>
            <w:tcW w:w="1560" w:type="dxa"/>
          </w:tcPr>
          <w:p w:rsidR="004310FD" w:rsidRPr="0062336C" w:rsidRDefault="004310FD" w:rsidP="004310FD">
            <w:pPr>
              <w:keepNext/>
              <w:keepLines/>
              <w:rPr>
                <w:sz w:val="20"/>
                <w:szCs w:val="20"/>
              </w:rPr>
            </w:pPr>
          </w:p>
        </w:tc>
      </w:tr>
      <w:tr w:rsidR="004310FD" w:rsidRPr="0062336C" w:rsidTr="004310FD">
        <w:tc>
          <w:tcPr>
            <w:tcW w:w="725" w:type="dxa"/>
          </w:tcPr>
          <w:p w:rsidR="004310FD" w:rsidRPr="0062336C" w:rsidRDefault="004310FD" w:rsidP="004310FD">
            <w:pPr>
              <w:keepNext/>
              <w:keepLines/>
              <w:rPr>
                <w:sz w:val="20"/>
                <w:szCs w:val="20"/>
              </w:rPr>
            </w:pPr>
          </w:p>
        </w:tc>
        <w:tc>
          <w:tcPr>
            <w:tcW w:w="1010" w:type="dxa"/>
          </w:tcPr>
          <w:p w:rsidR="004310FD" w:rsidRPr="0062336C" w:rsidRDefault="004310FD" w:rsidP="004310FD">
            <w:pPr>
              <w:keepNext/>
              <w:keepLines/>
              <w:rPr>
                <w:sz w:val="20"/>
                <w:szCs w:val="20"/>
              </w:rPr>
            </w:pPr>
            <w:r w:rsidRPr="0062336C">
              <w:rPr>
                <w:sz w:val="20"/>
                <w:szCs w:val="20"/>
              </w:rPr>
              <w:t>Итого:</w:t>
            </w:r>
          </w:p>
        </w:tc>
        <w:tc>
          <w:tcPr>
            <w:tcW w:w="1067" w:type="dxa"/>
          </w:tcPr>
          <w:p w:rsidR="004310FD" w:rsidRPr="0062336C" w:rsidRDefault="004310FD" w:rsidP="004310FD">
            <w:pPr>
              <w:keepNext/>
              <w:keepLines/>
              <w:jc w:val="center"/>
              <w:rPr>
                <w:sz w:val="20"/>
                <w:szCs w:val="20"/>
              </w:rPr>
            </w:pPr>
            <w:r w:rsidRPr="0062336C">
              <w:rPr>
                <w:sz w:val="20"/>
                <w:szCs w:val="20"/>
              </w:rPr>
              <w:t>х</w:t>
            </w:r>
          </w:p>
        </w:tc>
        <w:tc>
          <w:tcPr>
            <w:tcW w:w="992" w:type="dxa"/>
          </w:tcPr>
          <w:p w:rsidR="004310FD" w:rsidRPr="0062336C" w:rsidRDefault="004310FD" w:rsidP="004310FD">
            <w:pPr>
              <w:keepNext/>
              <w:keepLines/>
              <w:jc w:val="center"/>
              <w:rPr>
                <w:sz w:val="20"/>
                <w:szCs w:val="20"/>
              </w:rPr>
            </w:pPr>
            <w:r w:rsidRPr="0062336C">
              <w:rPr>
                <w:sz w:val="20"/>
                <w:szCs w:val="20"/>
              </w:rPr>
              <w:t>х</w:t>
            </w:r>
          </w:p>
        </w:tc>
        <w:tc>
          <w:tcPr>
            <w:tcW w:w="1134" w:type="dxa"/>
          </w:tcPr>
          <w:p w:rsidR="004310FD" w:rsidRPr="0062336C" w:rsidRDefault="004310FD" w:rsidP="004310FD">
            <w:pPr>
              <w:keepNext/>
              <w:keepLines/>
              <w:jc w:val="center"/>
              <w:rPr>
                <w:sz w:val="20"/>
                <w:szCs w:val="20"/>
              </w:rPr>
            </w:pPr>
            <w:r w:rsidRPr="0062336C">
              <w:rPr>
                <w:sz w:val="20"/>
                <w:szCs w:val="20"/>
              </w:rPr>
              <w:t>х</w:t>
            </w:r>
          </w:p>
        </w:tc>
        <w:tc>
          <w:tcPr>
            <w:tcW w:w="1276"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1134" w:type="dxa"/>
          </w:tcPr>
          <w:p w:rsidR="004310FD" w:rsidRPr="0062336C" w:rsidRDefault="004310FD" w:rsidP="004310FD">
            <w:pPr>
              <w:keepNext/>
              <w:keepLines/>
              <w:rPr>
                <w:sz w:val="20"/>
                <w:szCs w:val="20"/>
              </w:rPr>
            </w:pPr>
          </w:p>
        </w:tc>
        <w:tc>
          <w:tcPr>
            <w:tcW w:w="992" w:type="dxa"/>
          </w:tcPr>
          <w:p w:rsidR="004310FD" w:rsidRPr="0062336C" w:rsidRDefault="004310FD" w:rsidP="004310FD">
            <w:pPr>
              <w:keepNext/>
              <w:keepLines/>
              <w:rPr>
                <w:sz w:val="20"/>
                <w:szCs w:val="20"/>
              </w:rPr>
            </w:pPr>
          </w:p>
        </w:tc>
        <w:tc>
          <w:tcPr>
            <w:tcW w:w="1370" w:type="dxa"/>
          </w:tcPr>
          <w:p w:rsidR="004310FD" w:rsidRPr="0062336C" w:rsidRDefault="004310FD" w:rsidP="004310FD">
            <w:pPr>
              <w:keepNext/>
              <w:keepLines/>
              <w:rPr>
                <w:sz w:val="20"/>
                <w:szCs w:val="20"/>
              </w:rPr>
            </w:pPr>
          </w:p>
        </w:tc>
        <w:tc>
          <w:tcPr>
            <w:tcW w:w="851" w:type="dxa"/>
          </w:tcPr>
          <w:p w:rsidR="004310FD" w:rsidRPr="0062336C" w:rsidRDefault="004310FD" w:rsidP="004310FD">
            <w:pPr>
              <w:keepNext/>
              <w:keepLines/>
              <w:rPr>
                <w:sz w:val="20"/>
                <w:szCs w:val="20"/>
              </w:rPr>
            </w:pPr>
          </w:p>
        </w:tc>
        <w:tc>
          <w:tcPr>
            <w:tcW w:w="898" w:type="dxa"/>
          </w:tcPr>
          <w:p w:rsidR="004310FD" w:rsidRPr="0062336C" w:rsidRDefault="004310FD" w:rsidP="004310FD">
            <w:pPr>
              <w:keepNext/>
              <w:keepLines/>
              <w:rPr>
                <w:sz w:val="20"/>
                <w:szCs w:val="20"/>
              </w:rPr>
            </w:pPr>
          </w:p>
        </w:tc>
        <w:tc>
          <w:tcPr>
            <w:tcW w:w="1511" w:type="dxa"/>
          </w:tcPr>
          <w:p w:rsidR="004310FD" w:rsidRPr="0062336C" w:rsidRDefault="004310FD" w:rsidP="004310FD">
            <w:pPr>
              <w:keepNext/>
              <w:keepLines/>
              <w:rPr>
                <w:sz w:val="20"/>
                <w:szCs w:val="20"/>
              </w:rPr>
            </w:pPr>
          </w:p>
        </w:tc>
        <w:tc>
          <w:tcPr>
            <w:tcW w:w="1560" w:type="dxa"/>
          </w:tcPr>
          <w:p w:rsidR="004310FD" w:rsidRPr="0062336C" w:rsidRDefault="004310FD" w:rsidP="004310FD">
            <w:pPr>
              <w:keepNext/>
              <w:keepLines/>
              <w:rPr>
                <w:sz w:val="20"/>
                <w:szCs w:val="20"/>
              </w:rPr>
            </w:pPr>
          </w:p>
        </w:tc>
      </w:tr>
    </w:tbl>
    <w:p w:rsidR="004310FD" w:rsidRPr="00D21D76" w:rsidRDefault="004310FD" w:rsidP="004310FD">
      <w:pPr>
        <w:keepNext/>
        <w:keepLines/>
        <w:spacing w:before="120"/>
        <w:jc w:val="both"/>
        <w:rPr>
          <w:sz w:val="20"/>
          <w:szCs w:val="20"/>
        </w:rPr>
      </w:pPr>
      <w:r w:rsidRPr="00D21D76">
        <w:rPr>
          <w:sz w:val="20"/>
          <w:szCs w:val="20"/>
        </w:rPr>
        <w:t>2. Все подсчеты итогов по строкам, страницам и в целом по описи инвентаризации резерва проверены.</w:t>
      </w:r>
    </w:p>
    <w:p w:rsidR="004310FD" w:rsidRDefault="004310FD" w:rsidP="004310FD">
      <w:pPr>
        <w:keepNext/>
        <w:keepLines/>
        <w:jc w:val="both"/>
        <w:rPr>
          <w:sz w:val="20"/>
          <w:szCs w:val="20"/>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Default="004310FD" w:rsidP="004310FD">
      <w:pPr>
        <w:keepNext/>
        <w:keepLines/>
        <w:jc w:val="both"/>
        <w:rPr>
          <w:sz w:val="20"/>
          <w:szCs w:val="20"/>
        </w:rPr>
      </w:pPr>
    </w:p>
    <w:p w:rsidR="004310FD" w:rsidRPr="00D21D76" w:rsidRDefault="004310FD" w:rsidP="004310FD">
      <w:pPr>
        <w:keepNext/>
        <w:keepLines/>
        <w:jc w:val="both"/>
        <w:rPr>
          <w:sz w:val="20"/>
          <w:szCs w:val="20"/>
        </w:rPr>
      </w:pPr>
      <w:r w:rsidRPr="00D21D76">
        <w:rPr>
          <w:sz w:val="20"/>
          <w:szCs w:val="20"/>
        </w:rPr>
        <w:t>:</w:t>
      </w: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9984" w:type="dxa"/>
            <w:gridSpan w:val="7"/>
          </w:tcPr>
          <w:p w:rsidR="004310FD" w:rsidRDefault="004310FD" w:rsidP="004310FD">
            <w:pPr>
              <w:rPr>
                <w:sz w:val="20"/>
                <w:szCs w:val="20"/>
              </w:rPr>
            </w:pPr>
            <w:r w:rsidRPr="0062336C">
              <w:rPr>
                <w:sz w:val="20"/>
                <w:szCs w:val="20"/>
              </w:rPr>
              <w:t>Лицо(а), ответственное(ые) за формирование и сохранность резерва</w:t>
            </w:r>
          </w:p>
          <w:p w:rsidR="004310FD" w:rsidRDefault="004310FD" w:rsidP="004310FD">
            <w:pPr>
              <w:rPr>
                <w:sz w:val="20"/>
                <w:szCs w:val="20"/>
              </w:rPr>
            </w:pPr>
          </w:p>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keepNext/>
        <w:keepLines/>
        <w:jc w:val="both"/>
        <w:rPr>
          <w:sz w:val="20"/>
          <w:szCs w:val="20"/>
        </w:rPr>
      </w:pPr>
      <w:r w:rsidRPr="00D21D76">
        <w:rPr>
          <w:sz w:val="20"/>
          <w:szCs w:val="20"/>
        </w:rPr>
        <w:t xml:space="preserve">    «____»__________________ 20__ г.</w:t>
      </w:r>
    </w:p>
    <w:p w:rsidR="004310FD" w:rsidRDefault="004310FD" w:rsidP="004310FD">
      <w:pPr>
        <w:keepNext/>
        <w:keepLines/>
        <w:jc w:val="both"/>
        <w:rPr>
          <w:sz w:val="20"/>
          <w:szCs w:val="20"/>
        </w:rPr>
      </w:pP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9984" w:type="dxa"/>
            <w:gridSpan w:val="7"/>
          </w:tcPr>
          <w:p w:rsidR="004310FD" w:rsidRDefault="004310FD" w:rsidP="004310FD">
            <w:pPr>
              <w:rPr>
                <w:sz w:val="20"/>
                <w:szCs w:val="20"/>
              </w:rPr>
            </w:pPr>
            <w:r w:rsidRPr="0062336C">
              <w:rPr>
                <w:sz w:val="20"/>
                <w:szCs w:val="20"/>
              </w:rPr>
              <w:t xml:space="preserve">Указанные в настоящем акте данные и расчеты проверил </w:t>
            </w:r>
          </w:p>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keepNext/>
        <w:keepLines/>
        <w:jc w:val="both"/>
        <w:rPr>
          <w:sz w:val="20"/>
          <w:szCs w:val="20"/>
        </w:rPr>
      </w:pPr>
      <w:r w:rsidRPr="00D21D76">
        <w:rPr>
          <w:sz w:val="20"/>
          <w:szCs w:val="20"/>
        </w:rPr>
        <w:t xml:space="preserve">    «____»__________________ 20__ г.</w:t>
      </w:r>
    </w:p>
    <w:p w:rsidR="004310FD" w:rsidRPr="00D21D76" w:rsidRDefault="004310FD" w:rsidP="004310FD">
      <w:pPr>
        <w:keepNext/>
        <w:keepLines/>
        <w:jc w:val="both"/>
        <w:rPr>
          <w:sz w:val="20"/>
          <w:szCs w:val="20"/>
        </w:rPr>
        <w:sectPr w:rsidR="004310FD" w:rsidRPr="00D21D76" w:rsidSect="004310FD">
          <w:type w:val="nextColumn"/>
          <w:pgSz w:w="16838" w:h="11906" w:orient="landscape"/>
          <w:pgMar w:top="567" w:right="1134" w:bottom="851" w:left="1134" w:header="709" w:footer="709" w:gutter="0"/>
          <w:cols w:space="720"/>
        </w:sectPr>
      </w:pPr>
    </w:p>
    <w:p w:rsidR="004310FD" w:rsidRDefault="004310FD" w:rsidP="004310FD">
      <w:pPr>
        <w:pStyle w:val="1"/>
        <w:jc w:val="right"/>
        <w:rPr>
          <w:b w:val="0"/>
          <w:i/>
          <w:color w:val="A6A6A6" w:themeColor="background1" w:themeShade="A6"/>
          <w:kern w:val="28"/>
          <w:sz w:val="20"/>
        </w:rPr>
      </w:pPr>
      <w:bookmarkStart w:id="527" w:name="_Toc120637936"/>
      <w:r w:rsidRPr="00407BFD">
        <w:rPr>
          <w:b w:val="0"/>
          <w:i/>
          <w:color w:val="A6A6A6" w:themeColor="background1" w:themeShade="A6"/>
          <w:kern w:val="28"/>
          <w:sz w:val="20"/>
        </w:rPr>
        <w:lastRenderedPageBreak/>
        <w:t>Опись</w:t>
      </w:r>
      <w:r>
        <w:rPr>
          <w:b w:val="0"/>
          <w:i/>
          <w:color w:val="A6A6A6" w:themeColor="background1" w:themeShade="A6"/>
          <w:kern w:val="28"/>
          <w:sz w:val="20"/>
        </w:rPr>
        <w:t xml:space="preserve"> </w:t>
      </w:r>
      <w:r w:rsidRPr="00407BFD">
        <w:rPr>
          <w:b w:val="0"/>
          <w:i/>
          <w:color w:val="A6A6A6" w:themeColor="background1" w:themeShade="A6"/>
          <w:kern w:val="28"/>
          <w:sz w:val="20"/>
        </w:rPr>
        <w:t>нахождения личного имущества на рабочем месте</w:t>
      </w:r>
      <w:bookmarkEnd w:id="527"/>
    </w:p>
    <w:tbl>
      <w:tblPr>
        <w:tblW w:w="10000" w:type="dxa"/>
        <w:tblInd w:w="93" w:type="dxa"/>
        <w:tblLook w:val="04A0" w:firstRow="1" w:lastRow="0" w:firstColumn="1" w:lastColumn="0" w:noHBand="0" w:noVBand="1"/>
      </w:tblPr>
      <w:tblGrid>
        <w:gridCol w:w="540"/>
        <w:gridCol w:w="3040"/>
        <w:gridCol w:w="1417"/>
        <w:gridCol w:w="2720"/>
        <w:gridCol w:w="2510"/>
      </w:tblGrid>
      <w:tr w:rsidR="004310FD" w:rsidRPr="00407BFD" w:rsidTr="004310FD">
        <w:trPr>
          <w:trHeight w:val="315"/>
        </w:trPr>
        <w:tc>
          <w:tcPr>
            <w:tcW w:w="10000" w:type="dxa"/>
            <w:gridSpan w:val="5"/>
            <w:tcBorders>
              <w:top w:val="nil"/>
              <w:left w:val="nil"/>
              <w:bottom w:val="nil"/>
              <w:right w:val="nil"/>
            </w:tcBorders>
            <w:shd w:val="clear" w:color="auto" w:fill="auto"/>
            <w:noWrap/>
            <w:vAlign w:val="bottom"/>
            <w:hideMark/>
          </w:tcPr>
          <w:p w:rsidR="004310FD" w:rsidRDefault="004310FD" w:rsidP="004310FD">
            <w:pPr>
              <w:jc w:val="center"/>
            </w:pPr>
          </w:p>
          <w:p w:rsidR="004310FD" w:rsidRPr="00407BFD" w:rsidRDefault="004310FD" w:rsidP="004310FD">
            <w:pPr>
              <w:jc w:val="center"/>
            </w:pPr>
            <w:r w:rsidRPr="00407BFD">
              <w:t>Опись</w:t>
            </w:r>
          </w:p>
        </w:tc>
      </w:tr>
      <w:tr w:rsidR="004310FD" w:rsidRPr="00407BFD" w:rsidTr="004310FD">
        <w:trPr>
          <w:trHeight w:val="315"/>
        </w:trPr>
        <w:tc>
          <w:tcPr>
            <w:tcW w:w="10000" w:type="dxa"/>
            <w:gridSpan w:val="5"/>
            <w:tcBorders>
              <w:top w:val="nil"/>
              <w:left w:val="nil"/>
              <w:bottom w:val="nil"/>
              <w:right w:val="nil"/>
            </w:tcBorders>
            <w:shd w:val="clear" w:color="auto" w:fill="auto"/>
            <w:noWrap/>
            <w:vAlign w:val="bottom"/>
            <w:hideMark/>
          </w:tcPr>
          <w:p w:rsidR="004310FD" w:rsidRPr="00407BFD" w:rsidRDefault="004310FD" w:rsidP="004310FD">
            <w:pPr>
              <w:jc w:val="center"/>
            </w:pPr>
            <w:r w:rsidRPr="00407BFD">
              <w:t>нахождения личного имущества на рабочем месте</w:t>
            </w:r>
          </w:p>
        </w:tc>
      </w:tr>
      <w:tr w:rsidR="004310FD" w:rsidRPr="00407BFD" w:rsidTr="004310FD">
        <w:trPr>
          <w:trHeight w:val="315"/>
        </w:trPr>
        <w:tc>
          <w:tcPr>
            <w:tcW w:w="10000" w:type="dxa"/>
            <w:gridSpan w:val="5"/>
            <w:tcBorders>
              <w:top w:val="nil"/>
              <w:left w:val="nil"/>
              <w:bottom w:val="nil"/>
              <w:right w:val="nil"/>
            </w:tcBorders>
            <w:shd w:val="clear" w:color="auto" w:fill="auto"/>
            <w:noWrap/>
            <w:vAlign w:val="bottom"/>
            <w:hideMark/>
          </w:tcPr>
          <w:p w:rsidR="004310FD" w:rsidRPr="00407BFD" w:rsidRDefault="004310FD" w:rsidP="004310FD">
            <w:pPr>
              <w:jc w:val="center"/>
            </w:pPr>
            <w:r w:rsidRPr="00407BFD">
              <w:t>в кабинете № _______________</w:t>
            </w:r>
          </w:p>
        </w:tc>
      </w:tr>
      <w:tr w:rsidR="004310FD" w:rsidRPr="00407BFD" w:rsidTr="004310FD">
        <w:trPr>
          <w:trHeight w:val="315"/>
        </w:trPr>
        <w:tc>
          <w:tcPr>
            <w:tcW w:w="48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304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136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2720" w:type="dxa"/>
            <w:tcBorders>
              <w:top w:val="nil"/>
              <w:left w:val="nil"/>
              <w:bottom w:val="nil"/>
              <w:right w:val="nil"/>
            </w:tcBorders>
            <w:shd w:val="clear" w:color="auto" w:fill="auto"/>
            <w:noWrap/>
            <w:vAlign w:val="bottom"/>
            <w:hideMark/>
          </w:tcPr>
          <w:p w:rsidR="004310FD" w:rsidRPr="00407BFD" w:rsidRDefault="004310FD" w:rsidP="004310FD"/>
        </w:tc>
        <w:tc>
          <w:tcPr>
            <w:tcW w:w="2400" w:type="dxa"/>
            <w:tcBorders>
              <w:top w:val="nil"/>
              <w:left w:val="nil"/>
              <w:bottom w:val="nil"/>
              <w:right w:val="nil"/>
            </w:tcBorders>
            <w:shd w:val="clear" w:color="auto" w:fill="auto"/>
            <w:noWrap/>
            <w:vAlign w:val="bottom"/>
            <w:hideMark/>
          </w:tcPr>
          <w:p w:rsidR="004310FD" w:rsidRPr="00407BFD" w:rsidRDefault="004310FD" w:rsidP="004310FD"/>
        </w:tc>
      </w:tr>
      <w:tr w:rsidR="004310FD" w:rsidRPr="00407BFD" w:rsidTr="004310FD">
        <w:trPr>
          <w:trHeight w:val="225"/>
        </w:trPr>
        <w:tc>
          <w:tcPr>
            <w:tcW w:w="48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304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136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272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240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r>
      <w:tr w:rsidR="004310FD" w:rsidRPr="00407BFD" w:rsidTr="004310FD">
        <w:trPr>
          <w:trHeight w:val="630"/>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4310FD" w:rsidRPr="00407BFD" w:rsidRDefault="004310FD" w:rsidP="004310FD">
            <w:r w:rsidRPr="00407BFD">
              <w:t>№ п/п</w:t>
            </w:r>
          </w:p>
        </w:tc>
        <w:tc>
          <w:tcPr>
            <w:tcW w:w="3040" w:type="dxa"/>
            <w:tcBorders>
              <w:top w:val="single" w:sz="4" w:space="0" w:color="auto"/>
              <w:left w:val="nil"/>
              <w:bottom w:val="nil"/>
              <w:right w:val="single" w:sz="4" w:space="0" w:color="auto"/>
            </w:tcBorders>
            <w:shd w:val="clear" w:color="auto" w:fill="auto"/>
            <w:vAlign w:val="center"/>
            <w:hideMark/>
          </w:tcPr>
          <w:p w:rsidR="004310FD" w:rsidRPr="00407BFD" w:rsidRDefault="004310FD" w:rsidP="004310FD">
            <w:r w:rsidRPr="00407BFD">
              <w:t>Наименование имущества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310FD" w:rsidRPr="00407BFD" w:rsidRDefault="004310FD" w:rsidP="004310FD">
            <w:pPr>
              <w:jc w:val="center"/>
            </w:pPr>
            <w:r w:rsidRPr="00407BFD">
              <w:t>Количество</w:t>
            </w:r>
          </w:p>
        </w:tc>
        <w:tc>
          <w:tcPr>
            <w:tcW w:w="2720" w:type="dxa"/>
            <w:tcBorders>
              <w:top w:val="single" w:sz="4" w:space="0" w:color="auto"/>
              <w:left w:val="nil"/>
              <w:bottom w:val="single" w:sz="4" w:space="0" w:color="auto"/>
              <w:right w:val="nil"/>
            </w:tcBorders>
            <w:shd w:val="clear" w:color="auto" w:fill="auto"/>
            <w:vAlign w:val="center"/>
            <w:hideMark/>
          </w:tcPr>
          <w:p w:rsidR="004310FD" w:rsidRPr="00407BFD" w:rsidRDefault="004310FD" w:rsidP="004310FD">
            <w:pPr>
              <w:jc w:val="center"/>
            </w:pPr>
            <w:r w:rsidRPr="00407BFD">
              <w:t>Фамилия, инициалы владельца</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0FD" w:rsidRPr="00407BFD" w:rsidRDefault="004310FD" w:rsidP="004310FD">
            <w:pPr>
              <w:jc w:val="center"/>
            </w:pPr>
            <w:r w:rsidRPr="00407BFD">
              <w:t xml:space="preserve">Подпись </w:t>
            </w:r>
          </w:p>
        </w:tc>
      </w:tr>
      <w:tr w:rsidR="004310FD" w:rsidRPr="00407BFD" w:rsidTr="004310FD">
        <w:trPr>
          <w:trHeight w:val="540"/>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136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272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c>
          <w:tcPr>
            <w:tcW w:w="240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r>
      <w:tr w:rsidR="004310FD" w:rsidRPr="00407BFD" w:rsidTr="004310FD">
        <w:trPr>
          <w:trHeight w:val="54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304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136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272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c>
          <w:tcPr>
            <w:tcW w:w="240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r>
      <w:tr w:rsidR="004310FD" w:rsidRPr="00407BFD" w:rsidTr="004310FD">
        <w:trPr>
          <w:trHeight w:val="54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304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136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272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c>
          <w:tcPr>
            <w:tcW w:w="240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r>
      <w:tr w:rsidR="004310FD" w:rsidRPr="00407BFD" w:rsidTr="004310FD">
        <w:trPr>
          <w:trHeight w:val="54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304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1360" w:type="dxa"/>
            <w:tcBorders>
              <w:top w:val="nil"/>
              <w:left w:val="nil"/>
              <w:bottom w:val="single" w:sz="4" w:space="0" w:color="auto"/>
              <w:right w:val="single" w:sz="4" w:space="0" w:color="auto"/>
            </w:tcBorders>
            <w:shd w:val="clear" w:color="auto" w:fill="auto"/>
            <w:vAlign w:val="bottom"/>
            <w:hideMark/>
          </w:tcPr>
          <w:p w:rsidR="004310FD" w:rsidRPr="00407BFD" w:rsidRDefault="004310FD" w:rsidP="004310FD">
            <w:r w:rsidRPr="00407BFD">
              <w:t> </w:t>
            </w:r>
          </w:p>
        </w:tc>
        <w:tc>
          <w:tcPr>
            <w:tcW w:w="272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c>
          <w:tcPr>
            <w:tcW w:w="2400" w:type="dxa"/>
            <w:tcBorders>
              <w:top w:val="nil"/>
              <w:left w:val="nil"/>
              <w:bottom w:val="single" w:sz="4" w:space="0" w:color="auto"/>
              <w:right w:val="single" w:sz="4" w:space="0" w:color="auto"/>
            </w:tcBorders>
            <w:shd w:val="clear" w:color="auto" w:fill="auto"/>
            <w:noWrap/>
            <w:vAlign w:val="bottom"/>
            <w:hideMark/>
          </w:tcPr>
          <w:p w:rsidR="004310FD" w:rsidRPr="00407BFD" w:rsidRDefault="004310FD" w:rsidP="004310FD">
            <w:r w:rsidRPr="00407BFD">
              <w:t> </w:t>
            </w:r>
          </w:p>
        </w:tc>
      </w:tr>
      <w:tr w:rsidR="004310FD" w:rsidRPr="00407BFD" w:rsidTr="004310FD">
        <w:trPr>
          <w:trHeight w:val="270"/>
        </w:trPr>
        <w:tc>
          <w:tcPr>
            <w:tcW w:w="48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3040" w:type="dxa"/>
            <w:tcBorders>
              <w:top w:val="nil"/>
              <w:left w:val="nil"/>
              <w:bottom w:val="nil"/>
              <w:right w:val="nil"/>
            </w:tcBorders>
            <w:shd w:val="clear" w:color="auto" w:fill="auto"/>
            <w:vAlign w:val="bottom"/>
            <w:hideMark/>
          </w:tcPr>
          <w:p w:rsidR="004310FD" w:rsidRPr="00407BFD" w:rsidRDefault="004310FD" w:rsidP="004310FD"/>
        </w:tc>
        <w:tc>
          <w:tcPr>
            <w:tcW w:w="1360" w:type="dxa"/>
            <w:tcBorders>
              <w:top w:val="nil"/>
              <w:left w:val="nil"/>
              <w:bottom w:val="nil"/>
              <w:right w:val="nil"/>
            </w:tcBorders>
            <w:shd w:val="clear" w:color="auto" w:fill="auto"/>
            <w:vAlign w:val="bottom"/>
            <w:hideMark/>
          </w:tcPr>
          <w:p w:rsidR="004310FD" w:rsidRPr="00407BFD" w:rsidRDefault="004310FD" w:rsidP="004310FD"/>
        </w:tc>
        <w:tc>
          <w:tcPr>
            <w:tcW w:w="2720" w:type="dxa"/>
            <w:tcBorders>
              <w:top w:val="nil"/>
              <w:left w:val="nil"/>
              <w:bottom w:val="nil"/>
              <w:right w:val="nil"/>
            </w:tcBorders>
            <w:shd w:val="clear" w:color="auto" w:fill="auto"/>
            <w:noWrap/>
            <w:vAlign w:val="bottom"/>
            <w:hideMark/>
          </w:tcPr>
          <w:p w:rsidR="004310FD" w:rsidRPr="00407BFD" w:rsidRDefault="004310FD" w:rsidP="004310FD"/>
        </w:tc>
        <w:tc>
          <w:tcPr>
            <w:tcW w:w="2400" w:type="dxa"/>
            <w:tcBorders>
              <w:top w:val="nil"/>
              <w:left w:val="nil"/>
              <w:bottom w:val="nil"/>
              <w:right w:val="nil"/>
            </w:tcBorders>
            <w:shd w:val="clear" w:color="auto" w:fill="auto"/>
            <w:noWrap/>
            <w:vAlign w:val="bottom"/>
            <w:hideMark/>
          </w:tcPr>
          <w:p w:rsidR="004310FD" w:rsidRPr="00407BFD" w:rsidRDefault="004310FD" w:rsidP="004310FD"/>
        </w:tc>
      </w:tr>
      <w:tr w:rsidR="004310FD" w:rsidRPr="00407BFD" w:rsidTr="004310FD">
        <w:trPr>
          <w:trHeight w:val="270"/>
        </w:trPr>
        <w:tc>
          <w:tcPr>
            <w:tcW w:w="4880" w:type="dxa"/>
            <w:gridSpan w:val="3"/>
            <w:tcBorders>
              <w:top w:val="nil"/>
              <w:left w:val="nil"/>
              <w:bottom w:val="nil"/>
              <w:right w:val="nil"/>
            </w:tcBorders>
            <w:shd w:val="clear" w:color="auto" w:fill="auto"/>
            <w:vAlign w:val="bottom"/>
            <w:hideMark/>
          </w:tcPr>
          <w:p w:rsidR="004310FD" w:rsidRPr="00407BFD" w:rsidRDefault="004310FD" w:rsidP="004310FD">
            <w:r w:rsidRPr="00407BFD">
              <w:t xml:space="preserve">Руководитель </w:t>
            </w:r>
            <w:r>
              <w:t>Учреждения</w:t>
            </w:r>
          </w:p>
        </w:tc>
        <w:tc>
          <w:tcPr>
            <w:tcW w:w="2720" w:type="dxa"/>
            <w:tcBorders>
              <w:top w:val="nil"/>
              <w:left w:val="nil"/>
              <w:bottom w:val="nil"/>
              <w:right w:val="nil"/>
            </w:tcBorders>
            <w:shd w:val="clear" w:color="auto" w:fill="auto"/>
            <w:noWrap/>
            <w:vAlign w:val="bottom"/>
            <w:hideMark/>
          </w:tcPr>
          <w:p w:rsidR="004310FD" w:rsidRPr="00407BFD" w:rsidRDefault="004310FD" w:rsidP="004310FD">
            <w:pPr>
              <w:jc w:val="center"/>
            </w:pPr>
            <w:r w:rsidRPr="00407BFD">
              <w:t>________________</w:t>
            </w:r>
          </w:p>
        </w:tc>
        <w:tc>
          <w:tcPr>
            <w:tcW w:w="2400" w:type="dxa"/>
            <w:tcBorders>
              <w:top w:val="nil"/>
              <w:left w:val="nil"/>
              <w:bottom w:val="nil"/>
              <w:right w:val="nil"/>
            </w:tcBorders>
            <w:shd w:val="clear" w:color="auto" w:fill="auto"/>
            <w:noWrap/>
            <w:vAlign w:val="bottom"/>
            <w:hideMark/>
          </w:tcPr>
          <w:p w:rsidR="004310FD" w:rsidRPr="00407BFD" w:rsidRDefault="004310FD" w:rsidP="004310FD">
            <w:pPr>
              <w:jc w:val="center"/>
            </w:pPr>
            <w:r w:rsidRPr="00407BFD">
              <w:t>/__________________/</w:t>
            </w:r>
          </w:p>
        </w:tc>
      </w:tr>
      <w:tr w:rsidR="004310FD" w:rsidRPr="00407BFD" w:rsidTr="004310FD">
        <w:trPr>
          <w:trHeight w:val="270"/>
        </w:trPr>
        <w:tc>
          <w:tcPr>
            <w:tcW w:w="480" w:type="dxa"/>
            <w:tcBorders>
              <w:top w:val="nil"/>
              <w:left w:val="nil"/>
              <w:bottom w:val="nil"/>
              <w:right w:val="nil"/>
            </w:tcBorders>
            <w:shd w:val="clear" w:color="auto" w:fill="auto"/>
            <w:noWrap/>
            <w:vAlign w:val="bottom"/>
            <w:hideMark/>
          </w:tcPr>
          <w:p w:rsidR="004310FD" w:rsidRPr="00407BFD" w:rsidRDefault="004310FD" w:rsidP="004310FD">
            <w:pPr>
              <w:rPr>
                <w:rFonts w:ascii="Arial" w:hAnsi="Arial" w:cs="Arial"/>
                <w:sz w:val="16"/>
                <w:szCs w:val="16"/>
              </w:rPr>
            </w:pPr>
          </w:p>
        </w:tc>
        <w:tc>
          <w:tcPr>
            <w:tcW w:w="3040" w:type="dxa"/>
            <w:tcBorders>
              <w:top w:val="nil"/>
              <w:left w:val="nil"/>
              <w:bottom w:val="nil"/>
              <w:right w:val="nil"/>
            </w:tcBorders>
            <w:shd w:val="clear" w:color="auto" w:fill="auto"/>
            <w:vAlign w:val="bottom"/>
            <w:hideMark/>
          </w:tcPr>
          <w:p w:rsidR="004310FD" w:rsidRPr="00407BFD" w:rsidRDefault="004310FD" w:rsidP="004310FD"/>
        </w:tc>
        <w:tc>
          <w:tcPr>
            <w:tcW w:w="1360" w:type="dxa"/>
            <w:tcBorders>
              <w:top w:val="nil"/>
              <w:left w:val="nil"/>
              <w:bottom w:val="nil"/>
              <w:right w:val="nil"/>
            </w:tcBorders>
            <w:shd w:val="clear" w:color="auto" w:fill="auto"/>
            <w:vAlign w:val="bottom"/>
            <w:hideMark/>
          </w:tcPr>
          <w:p w:rsidR="004310FD" w:rsidRPr="00407BFD" w:rsidRDefault="004310FD" w:rsidP="004310FD"/>
        </w:tc>
        <w:tc>
          <w:tcPr>
            <w:tcW w:w="2720" w:type="dxa"/>
            <w:tcBorders>
              <w:top w:val="nil"/>
              <w:left w:val="nil"/>
              <w:bottom w:val="nil"/>
              <w:right w:val="nil"/>
            </w:tcBorders>
            <w:shd w:val="clear" w:color="auto" w:fill="auto"/>
            <w:noWrap/>
            <w:vAlign w:val="bottom"/>
            <w:hideMark/>
          </w:tcPr>
          <w:p w:rsidR="004310FD" w:rsidRPr="00407BFD" w:rsidRDefault="004310FD" w:rsidP="004310FD">
            <w:pPr>
              <w:jc w:val="center"/>
            </w:pPr>
            <w:r w:rsidRPr="00407BFD">
              <w:t>(подпись)</w:t>
            </w:r>
          </w:p>
        </w:tc>
        <w:tc>
          <w:tcPr>
            <w:tcW w:w="2400" w:type="dxa"/>
            <w:tcBorders>
              <w:top w:val="nil"/>
              <w:left w:val="nil"/>
              <w:bottom w:val="nil"/>
              <w:right w:val="nil"/>
            </w:tcBorders>
            <w:shd w:val="clear" w:color="auto" w:fill="auto"/>
            <w:noWrap/>
            <w:vAlign w:val="bottom"/>
            <w:hideMark/>
          </w:tcPr>
          <w:p w:rsidR="004310FD" w:rsidRPr="00407BFD" w:rsidRDefault="004310FD" w:rsidP="004310FD">
            <w:pPr>
              <w:jc w:val="center"/>
            </w:pPr>
            <w:r w:rsidRPr="00407BFD">
              <w:t>(Инициалы, фамилия)</w:t>
            </w:r>
          </w:p>
        </w:tc>
      </w:tr>
    </w:tbl>
    <w:p w:rsidR="004310FD" w:rsidRDefault="004310FD" w:rsidP="004310FD">
      <w:pPr>
        <w:spacing w:after="200" w:line="276" w:lineRule="auto"/>
        <w:rPr>
          <w:b/>
          <w:i/>
          <w:color w:val="A6A6A6" w:themeColor="background1" w:themeShade="A6"/>
          <w:kern w:val="28"/>
          <w:sz w:val="20"/>
        </w:rPr>
      </w:pPr>
    </w:p>
    <w:p w:rsidR="004310FD" w:rsidRDefault="004310FD" w:rsidP="004310FD">
      <w:pPr>
        <w:spacing w:after="200" w:line="276" w:lineRule="auto"/>
        <w:rPr>
          <w:b/>
          <w:i/>
          <w:color w:val="A6A6A6" w:themeColor="background1" w:themeShade="A6"/>
          <w:kern w:val="28"/>
          <w:sz w:val="20"/>
        </w:rPr>
      </w:pPr>
    </w:p>
    <w:p w:rsidR="004310FD" w:rsidRDefault="004310FD" w:rsidP="004310FD">
      <w:pPr>
        <w:spacing w:after="200" w:line="276" w:lineRule="auto"/>
        <w:rPr>
          <w:b/>
          <w:i/>
          <w:color w:val="A6A6A6" w:themeColor="background1" w:themeShade="A6"/>
          <w:kern w:val="28"/>
          <w:sz w:val="20"/>
        </w:rPr>
      </w:pPr>
    </w:p>
    <w:p w:rsidR="004310FD" w:rsidRDefault="004310FD" w:rsidP="004310FD">
      <w:pPr>
        <w:spacing w:after="200" w:line="276" w:lineRule="auto"/>
        <w:rPr>
          <w:i/>
          <w:color w:val="A6A6A6" w:themeColor="background1" w:themeShade="A6"/>
          <w:kern w:val="28"/>
          <w:sz w:val="20"/>
          <w:szCs w:val="20"/>
        </w:rPr>
      </w:pPr>
      <w:r>
        <w:rPr>
          <w:b/>
          <w:i/>
          <w:color w:val="A6A6A6" w:themeColor="background1" w:themeShade="A6"/>
          <w:kern w:val="28"/>
          <w:sz w:val="20"/>
        </w:rPr>
        <w:br w:type="page"/>
      </w:r>
    </w:p>
    <w:p w:rsidR="004310FD" w:rsidRPr="00D21D76" w:rsidRDefault="004310FD" w:rsidP="004310FD">
      <w:pPr>
        <w:pStyle w:val="1"/>
        <w:jc w:val="right"/>
        <w:rPr>
          <w:b w:val="0"/>
          <w:i/>
          <w:color w:val="A6A6A6" w:themeColor="background1" w:themeShade="A6"/>
          <w:kern w:val="28"/>
          <w:sz w:val="20"/>
        </w:rPr>
      </w:pPr>
      <w:bookmarkStart w:id="528" w:name="_Toc120637939"/>
      <w:r w:rsidRPr="000379E2">
        <w:rPr>
          <w:b w:val="0"/>
          <w:i/>
          <w:color w:val="A6A6A6" w:themeColor="background1" w:themeShade="A6"/>
          <w:kern w:val="28"/>
          <w:sz w:val="20"/>
        </w:rPr>
        <w:lastRenderedPageBreak/>
        <w:t>Отчет об использовании давальческого сырья (материалов)</w:t>
      </w:r>
      <w:bookmarkEnd w:id="528"/>
    </w:p>
    <w:p w:rsidR="004310FD" w:rsidRPr="00D771C7" w:rsidRDefault="004310FD" w:rsidP="004310FD">
      <w:pPr>
        <w:shd w:val="clear" w:color="auto" w:fill="FFFFFF" w:themeFill="background1"/>
        <w:jc w:val="center"/>
        <w:rPr>
          <w:b/>
          <w:color w:val="C00000"/>
        </w:rPr>
      </w:pPr>
    </w:p>
    <w:p w:rsidR="004310FD" w:rsidRPr="005316F1" w:rsidRDefault="004310FD" w:rsidP="004310FD">
      <w:pPr>
        <w:shd w:val="clear" w:color="auto" w:fill="FFFFFF" w:themeFill="background1"/>
        <w:jc w:val="center"/>
        <w:rPr>
          <w:b/>
        </w:rPr>
      </w:pPr>
      <w:r w:rsidRPr="005316F1">
        <w:rPr>
          <w:b/>
        </w:rPr>
        <w:t>Отчет об использовании давальческого сырья (материалов)</w:t>
      </w:r>
    </w:p>
    <w:p w:rsidR="004310FD" w:rsidRPr="005316F1" w:rsidRDefault="004310FD" w:rsidP="004310FD">
      <w:pPr>
        <w:shd w:val="clear" w:color="auto" w:fill="FFFFFF" w:themeFill="background1"/>
        <w:tabs>
          <w:tab w:val="left" w:pos="12474"/>
        </w:tabs>
        <w:jc w:val="both"/>
        <w:rPr>
          <w:sz w:val="20"/>
          <w:szCs w:val="20"/>
        </w:rPr>
      </w:pPr>
    </w:p>
    <w:p w:rsidR="004310FD" w:rsidRPr="005316F1" w:rsidRDefault="004310FD" w:rsidP="004310FD">
      <w:pPr>
        <w:shd w:val="clear" w:color="auto" w:fill="FFFFFF" w:themeFill="background1"/>
        <w:tabs>
          <w:tab w:val="left" w:pos="12474"/>
        </w:tabs>
        <w:jc w:val="both"/>
        <w:rPr>
          <w:sz w:val="20"/>
          <w:szCs w:val="20"/>
        </w:rPr>
      </w:pPr>
      <w:r w:rsidRPr="005316F1">
        <w:rPr>
          <w:sz w:val="20"/>
          <w:szCs w:val="20"/>
        </w:rPr>
        <w:t>г. Москва                                                                                                                                                                                                                                         «____» ____________ 20__ г.</w:t>
      </w:r>
    </w:p>
    <w:p w:rsidR="004310FD" w:rsidRPr="005316F1" w:rsidRDefault="004310FD" w:rsidP="004310FD">
      <w:pPr>
        <w:shd w:val="clear" w:color="auto" w:fill="FFFFFF" w:themeFill="background1"/>
        <w:tabs>
          <w:tab w:val="left" w:pos="12474"/>
        </w:tabs>
        <w:jc w:val="both"/>
        <w:rPr>
          <w:sz w:val="20"/>
          <w:szCs w:val="20"/>
        </w:rPr>
      </w:pPr>
    </w:p>
    <w:p w:rsidR="004310FD" w:rsidRPr="005316F1" w:rsidRDefault="004310FD" w:rsidP="004310FD">
      <w:pPr>
        <w:shd w:val="clear" w:color="auto" w:fill="FFFFFF" w:themeFill="background1"/>
        <w:tabs>
          <w:tab w:val="left" w:pos="12474"/>
        </w:tabs>
        <w:spacing w:line="280" w:lineRule="atLeast"/>
        <w:jc w:val="both"/>
        <w:rPr>
          <w:sz w:val="16"/>
          <w:szCs w:val="16"/>
        </w:rPr>
      </w:pPr>
      <w:r w:rsidRPr="005316F1">
        <w:rPr>
          <w:sz w:val="20"/>
          <w:szCs w:val="20"/>
        </w:rPr>
        <w:t>________________________________________________________________________________________________________________, именуем____ в дальнейшем «Подрядчик»,</w:t>
      </w:r>
      <w:r w:rsidRPr="005316F1">
        <w:rPr>
          <w:sz w:val="16"/>
          <w:szCs w:val="16"/>
        </w:rPr>
        <w:t xml:space="preserve"> </w:t>
      </w:r>
    </w:p>
    <w:p w:rsidR="004310FD" w:rsidRPr="005316F1" w:rsidRDefault="004310FD" w:rsidP="004310FD">
      <w:pPr>
        <w:shd w:val="clear" w:color="auto" w:fill="FFFFFF" w:themeFill="background1"/>
        <w:tabs>
          <w:tab w:val="left" w:pos="12474"/>
        </w:tabs>
        <w:jc w:val="both"/>
        <w:rPr>
          <w:sz w:val="16"/>
          <w:szCs w:val="16"/>
        </w:rPr>
      </w:pPr>
      <w:r w:rsidRPr="005316F1">
        <w:rPr>
          <w:sz w:val="16"/>
          <w:szCs w:val="16"/>
        </w:rPr>
        <w:t xml:space="preserve">                                                                                                    (Ф.И.О. или наименование)</w:t>
      </w:r>
    </w:p>
    <w:p w:rsidR="004310FD" w:rsidRPr="005316F1" w:rsidRDefault="004310FD" w:rsidP="004310FD">
      <w:pPr>
        <w:shd w:val="clear" w:color="auto" w:fill="FFFFFF" w:themeFill="background1"/>
        <w:tabs>
          <w:tab w:val="left" w:pos="12474"/>
        </w:tabs>
        <w:spacing w:line="280" w:lineRule="atLeast"/>
        <w:jc w:val="both"/>
        <w:rPr>
          <w:sz w:val="20"/>
          <w:szCs w:val="20"/>
        </w:rPr>
      </w:pPr>
      <w:r w:rsidRPr="005316F1">
        <w:rPr>
          <w:sz w:val="20"/>
          <w:szCs w:val="20"/>
        </w:rPr>
        <w:t>в лице ____________________________________________________________, действующ____ на основании ________________________________________________________</w:t>
      </w:r>
    </w:p>
    <w:p w:rsidR="004310FD" w:rsidRPr="005316F1" w:rsidRDefault="004310FD" w:rsidP="004310FD">
      <w:pPr>
        <w:shd w:val="clear" w:color="auto" w:fill="FFFFFF" w:themeFill="background1"/>
        <w:tabs>
          <w:tab w:val="left" w:pos="12474"/>
        </w:tabs>
        <w:jc w:val="both"/>
        <w:rPr>
          <w:sz w:val="16"/>
          <w:szCs w:val="16"/>
        </w:rPr>
      </w:pPr>
      <w:r w:rsidRPr="005316F1">
        <w:rPr>
          <w:sz w:val="16"/>
          <w:szCs w:val="16"/>
        </w:rPr>
        <w:t xml:space="preserve">                                                 (Ф.И.О., должность)                                                                                                                                                    (документ, подтверждающий полномочия)</w:t>
      </w:r>
    </w:p>
    <w:p w:rsidR="004310FD" w:rsidRPr="005316F1" w:rsidRDefault="004310FD" w:rsidP="004310FD">
      <w:pPr>
        <w:shd w:val="clear" w:color="auto" w:fill="FFFFFF" w:themeFill="background1"/>
        <w:tabs>
          <w:tab w:val="left" w:pos="12474"/>
        </w:tabs>
        <w:spacing w:line="280" w:lineRule="atLeast"/>
        <w:jc w:val="both"/>
        <w:rPr>
          <w:sz w:val="20"/>
          <w:szCs w:val="20"/>
        </w:rPr>
      </w:pPr>
      <w:r w:rsidRPr="005316F1">
        <w:rPr>
          <w:sz w:val="20"/>
          <w:szCs w:val="20"/>
        </w:rPr>
        <w:t>с одной стороны, и __________________________________________________________________________________________________, именуем___ в дальнейшем «Заказчик»,</w:t>
      </w:r>
    </w:p>
    <w:p w:rsidR="004310FD" w:rsidRPr="005316F1" w:rsidRDefault="004310FD" w:rsidP="004310FD">
      <w:pPr>
        <w:shd w:val="clear" w:color="auto" w:fill="FFFFFF" w:themeFill="background1"/>
        <w:tabs>
          <w:tab w:val="left" w:pos="12474"/>
        </w:tabs>
        <w:jc w:val="both"/>
        <w:rPr>
          <w:sz w:val="16"/>
          <w:szCs w:val="16"/>
        </w:rPr>
      </w:pPr>
      <w:r w:rsidRPr="005316F1">
        <w:rPr>
          <w:sz w:val="16"/>
          <w:szCs w:val="16"/>
        </w:rPr>
        <w:t xml:space="preserve">                                                                                  (Ф.И.О. или наименование)</w:t>
      </w:r>
    </w:p>
    <w:p w:rsidR="004310FD" w:rsidRPr="005316F1" w:rsidRDefault="004310FD" w:rsidP="004310FD">
      <w:pPr>
        <w:shd w:val="clear" w:color="auto" w:fill="FFFFFF" w:themeFill="background1"/>
        <w:tabs>
          <w:tab w:val="left" w:pos="12474"/>
        </w:tabs>
        <w:spacing w:line="280" w:lineRule="atLeast"/>
        <w:jc w:val="both"/>
        <w:rPr>
          <w:sz w:val="20"/>
          <w:szCs w:val="20"/>
        </w:rPr>
      </w:pPr>
      <w:r w:rsidRPr="005316F1">
        <w:rPr>
          <w:sz w:val="20"/>
          <w:szCs w:val="20"/>
        </w:rPr>
        <w:t>в лице ______________________________________________________________, действующ____ на основании ______________________________________________________</w:t>
      </w:r>
    </w:p>
    <w:p w:rsidR="004310FD" w:rsidRPr="005316F1" w:rsidRDefault="004310FD" w:rsidP="004310FD">
      <w:pPr>
        <w:shd w:val="clear" w:color="auto" w:fill="FFFFFF" w:themeFill="background1"/>
        <w:tabs>
          <w:tab w:val="left" w:pos="12474"/>
        </w:tabs>
        <w:jc w:val="both"/>
        <w:rPr>
          <w:sz w:val="16"/>
          <w:szCs w:val="16"/>
        </w:rPr>
      </w:pPr>
      <w:r w:rsidRPr="005316F1">
        <w:rPr>
          <w:sz w:val="16"/>
          <w:szCs w:val="16"/>
        </w:rPr>
        <w:t xml:space="preserve">                                                        (Ф.И.О., должность)                                                                                                                               (документ, подтверждающий полномочия)</w:t>
      </w:r>
    </w:p>
    <w:p w:rsidR="004310FD" w:rsidRPr="005316F1" w:rsidRDefault="004310FD" w:rsidP="004310FD">
      <w:pPr>
        <w:shd w:val="clear" w:color="auto" w:fill="FFFFFF" w:themeFill="background1"/>
        <w:tabs>
          <w:tab w:val="left" w:pos="12474"/>
        </w:tabs>
        <w:spacing w:line="280" w:lineRule="atLeast"/>
        <w:jc w:val="both"/>
        <w:rPr>
          <w:sz w:val="20"/>
          <w:szCs w:val="20"/>
        </w:rPr>
      </w:pPr>
      <w:r w:rsidRPr="005316F1">
        <w:rPr>
          <w:sz w:val="20"/>
          <w:szCs w:val="20"/>
        </w:rPr>
        <w:t xml:space="preserve">с другой стороны, совместно именуемые «Стороны», составлен настоящий отчет об использовании материалов, полученных от Заказчика для выполнения работ по договору от ________________ № _______________: </w:t>
      </w:r>
    </w:p>
    <w:p w:rsidR="004310FD" w:rsidRPr="005316F1" w:rsidRDefault="004310FD" w:rsidP="004310FD">
      <w:pPr>
        <w:shd w:val="clear" w:color="auto" w:fill="FFFFFF" w:themeFill="background1"/>
        <w:tabs>
          <w:tab w:val="left" w:pos="12474"/>
        </w:tabs>
        <w:jc w:val="both"/>
        <w:rPr>
          <w:sz w:val="20"/>
          <w:szCs w:val="20"/>
        </w:rPr>
      </w:pPr>
    </w:p>
    <w:tbl>
      <w:tblPr>
        <w:tblStyle w:val="ac"/>
        <w:tblW w:w="14737" w:type="dxa"/>
        <w:jc w:val="center"/>
        <w:tblLayout w:type="fixed"/>
        <w:tblLook w:val="04A0" w:firstRow="1" w:lastRow="0" w:firstColumn="1" w:lastColumn="0" w:noHBand="0" w:noVBand="1"/>
      </w:tblPr>
      <w:tblGrid>
        <w:gridCol w:w="1413"/>
        <w:gridCol w:w="1701"/>
        <w:gridCol w:w="1267"/>
        <w:gridCol w:w="1517"/>
        <w:gridCol w:w="1185"/>
        <w:gridCol w:w="1448"/>
        <w:gridCol w:w="954"/>
        <w:gridCol w:w="1134"/>
        <w:gridCol w:w="1134"/>
        <w:gridCol w:w="1000"/>
        <w:gridCol w:w="984"/>
        <w:gridCol w:w="1000"/>
      </w:tblGrid>
      <w:tr w:rsidR="004310FD" w:rsidRPr="005316F1" w:rsidTr="004310FD">
        <w:trPr>
          <w:trHeight w:val="856"/>
          <w:jc w:val="center"/>
        </w:trPr>
        <w:tc>
          <w:tcPr>
            <w:tcW w:w="1413" w:type="dxa"/>
            <w:vMerge w:val="restart"/>
          </w:tcPr>
          <w:p w:rsidR="004310FD" w:rsidRPr="005316F1" w:rsidRDefault="004310FD" w:rsidP="004310FD">
            <w:pPr>
              <w:shd w:val="clear" w:color="auto" w:fill="FFFFFF" w:themeFill="background1"/>
              <w:tabs>
                <w:tab w:val="left" w:pos="12474"/>
              </w:tabs>
              <w:ind w:left="660" w:firstLine="29"/>
              <w:jc w:val="center"/>
              <w:rPr>
                <w:b/>
                <w:sz w:val="20"/>
                <w:szCs w:val="20"/>
              </w:rPr>
            </w:pPr>
            <w:r w:rsidRPr="005316F1">
              <w:rPr>
                <w:b/>
                <w:sz w:val="20"/>
                <w:szCs w:val="20"/>
                <w:lang w:val="en-US"/>
              </w:rPr>
              <w:t>N</w:t>
            </w:r>
            <w:r w:rsidRPr="005316F1">
              <w:rPr>
                <w:b/>
                <w:sz w:val="20"/>
                <w:szCs w:val="20"/>
              </w:rPr>
              <w:t xml:space="preserve"> п/п</w:t>
            </w:r>
          </w:p>
        </w:tc>
        <w:tc>
          <w:tcPr>
            <w:tcW w:w="1701" w:type="dxa"/>
            <w:vMerge w:val="restart"/>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Наименование вида работ</w:t>
            </w:r>
          </w:p>
        </w:tc>
        <w:tc>
          <w:tcPr>
            <w:tcW w:w="1267" w:type="dxa"/>
            <w:vMerge w:val="restart"/>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Наименование материала</w:t>
            </w:r>
          </w:p>
        </w:tc>
        <w:tc>
          <w:tcPr>
            <w:tcW w:w="1517" w:type="dxa"/>
            <w:vMerge w:val="restart"/>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Номер и дата акта (накладной)</w:t>
            </w:r>
          </w:p>
        </w:tc>
        <w:tc>
          <w:tcPr>
            <w:tcW w:w="1185" w:type="dxa"/>
            <w:vMerge w:val="restart"/>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Единица измерения</w:t>
            </w:r>
          </w:p>
        </w:tc>
        <w:tc>
          <w:tcPr>
            <w:tcW w:w="1448" w:type="dxa"/>
            <w:vMerge w:val="restart"/>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Стоимость за единицу измерения, руб.</w:t>
            </w:r>
          </w:p>
        </w:tc>
        <w:tc>
          <w:tcPr>
            <w:tcW w:w="2088" w:type="dxa"/>
            <w:gridSpan w:val="2"/>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Получено от Заказчика</w:t>
            </w:r>
          </w:p>
        </w:tc>
        <w:tc>
          <w:tcPr>
            <w:tcW w:w="2134" w:type="dxa"/>
            <w:gridSpan w:val="2"/>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Фактически использовано материалов</w:t>
            </w:r>
          </w:p>
        </w:tc>
        <w:tc>
          <w:tcPr>
            <w:tcW w:w="1984" w:type="dxa"/>
            <w:gridSpan w:val="2"/>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Остаток неиспользованных материалов</w:t>
            </w:r>
          </w:p>
        </w:tc>
      </w:tr>
      <w:tr w:rsidR="004310FD" w:rsidRPr="005316F1" w:rsidTr="004310FD">
        <w:trPr>
          <w:trHeight w:val="574"/>
          <w:jc w:val="center"/>
        </w:trPr>
        <w:tc>
          <w:tcPr>
            <w:tcW w:w="1413" w:type="dxa"/>
            <w:vMerge/>
          </w:tcPr>
          <w:p w:rsidR="004310FD" w:rsidRPr="005316F1" w:rsidRDefault="004310FD" w:rsidP="004310FD">
            <w:pPr>
              <w:shd w:val="clear" w:color="auto" w:fill="FFFFFF" w:themeFill="background1"/>
              <w:tabs>
                <w:tab w:val="left" w:pos="12474"/>
              </w:tabs>
              <w:jc w:val="center"/>
              <w:rPr>
                <w:b/>
                <w:sz w:val="20"/>
                <w:szCs w:val="20"/>
              </w:rPr>
            </w:pPr>
          </w:p>
        </w:tc>
        <w:tc>
          <w:tcPr>
            <w:tcW w:w="1701" w:type="dxa"/>
            <w:vMerge/>
          </w:tcPr>
          <w:p w:rsidR="004310FD" w:rsidRPr="005316F1" w:rsidRDefault="004310FD" w:rsidP="004310FD">
            <w:pPr>
              <w:shd w:val="clear" w:color="auto" w:fill="FFFFFF" w:themeFill="background1"/>
              <w:tabs>
                <w:tab w:val="left" w:pos="12474"/>
              </w:tabs>
              <w:jc w:val="center"/>
              <w:rPr>
                <w:b/>
                <w:sz w:val="20"/>
                <w:szCs w:val="20"/>
              </w:rPr>
            </w:pPr>
          </w:p>
        </w:tc>
        <w:tc>
          <w:tcPr>
            <w:tcW w:w="1267" w:type="dxa"/>
            <w:vMerge/>
          </w:tcPr>
          <w:p w:rsidR="004310FD" w:rsidRPr="005316F1" w:rsidRDefault="004310FD" w:rsidP="004310FD">
            <w:pPr>
              <w:shd w:val="clear" w:color="auto" w:fill="FFFFFF" w:themeFill="background1"/>
              <w:tabs>
                <w:tab w:val="left" w:pos="12474"/>
              </w:tabs>
              <w:jc w:val="center"/>
              <w:rPr>
                <w:b/>
                <w:sz w:val="20"/>
                <w:szCs w:val="20"/>
              </w:rPr>
            </w:pPr>
          </w:p>
        </w:tc>
        <w:tc>
          <w:tcPr>
            <w:tcW w:w="1517" w:type="dxa"/>
            <w:vMerge/>
          </w:tcPr>
          <w:p w:rsidR="004310FD" w:rsidRPr="005316F1" w:rsidRDefault="004310FD" w:rsidP="004310FD">
            <w:pPr>
              <w:shd w:val="clear" w:color="auto" w:fill="FFFFFF" w:themeFill="background1"/>
              <w:tabs>
                <w:tab w:val="left" w:pos="12474"/>
              </w:tabs>
              <w:jc w:val="center"/>
              <w:rPr>
                <w:b/>
                <w:sz w:val="20"/>
                <w:szCs w:val="20"/>
              </w:rPr>
            </w:pPr>
          </w:p>
        </w:tc>
        <w:tc>
          <w:tcPr>
            <w:tcW w:w="1185" w:type="dxa"/>
            <w:vMerge/>
          </w:tcPr>
          <w:p w:rsidR="004310FD" w:rsidRPr="005316F1" w:rsidRDefault="004310FD" w:rsidP="004310FD">
            <w:pPr>
              <w:shd w:val="clear" w:color="auto" w:fill="FFFFFF" w:themeFill="background1"/>
              <w:tabs>
                <w:tab w:val="left" w:pos="12474"/>
              </w:tabs>
              <w:jc w:val="center"/>
              <w:rPr>
                <w:b/>
                <w:sz w:val="20"/>
                <w:szCs w:val="20"/>
              </w:rPr>
            </w:pPr>
          </w:p>
        </w:tc>
        <w:tc>
          <w:tcPr>
            <w:tcW w:w="1448" w:type="dxa"/>
            <w:vMerge/>
          </w:tcPr>
          <w:p w:rsidR="004310FD" w:rsidRPr="005316F1" w:rsidRDefault="004310FD" w:rsidP="004310FD">
            <w:pPr>
              <w:shd w:val="clear" w:color="auto" w:fill="FFFFFF" w:themeFill="background1"/>
              <w:tabs>
                <w:tab w:val="left" w:pos="12474"/>
              </w:tabs>
              <w:jc w:val="center"/>
              <w:rPr>
                <w:b/>
                <w:sz w:val="20"/>
                <w:szCs w:val="20"/>
              </w:rPr>
            </w:pPr>
          </w:p>
        </w:tc>
        <w:tc>
          <w:tcPr>
            <w:tcW w:w="954" w:type="dxa"/>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кол-во</w:t>
            </w:r>
          </w:p>
        </w:tc>
        <w:tc>
          <w:tcPr>
            <w:tcW w:w="1134" w:type="dxa"/>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сумма, руб.</w:t>
            </w:r>
          </w:p>
        </w:tc>
        <w:tc>
          <w:tcPr>
            <w:tcW w:w="1134" w:type="dxa"/>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кол-во</w:t>
            </w:r>
          </w:p>
        </w:tc>
        <w:tc>
          <w:tcPr>
            <w:tcW w:w="1000" w:type="dxa"/>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сумма, руб.</w:t>
            </w:r>
          </w:p>
        </w:tc>
        <w:tc>
          <w:tcPr>
            <w:tcW w:w="984" w:type="dxa"/>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кол-во</w:t>
            </w:r>
          </w:p>
        </w:tc>
        <w:tc>
          <w:tcPr>
            <w:tcW w:w="1000" w:type="dxa"/>
          </w:tcPr>
          <w:p w:rsidR="004310FD" w:rsidRPr="005316F1" w:rsidRDefault="004310FD" w:rsidP="004310FD">
            <w:pPr>
              <w:shd w:val="clear" w:color="auto" w:fill="FFFFFF" w:themeFill="background1"/>
              <w:tabs>
                <w:tab w:val="left" w:pos="12474"/>
              </w:tabs>
              <w:ind w:firstLine="0"/>
              <w:jc w:val="left"/>
              <w:rPr>
                <w:b/>
                <w:sz w:val="20"/>
                <w:szCs w:val="20"/>
              </w:rPr>
            </w:pPr>
            <w:r w:rsidRPr="005316F1">
              <w:rPr>
                <w:b/>
                <w:sz w:val="20"/>
                <w:szCs w:val="20"/>
              </w:rPr>
              <w:t>сумма, руб.</w:t>
            </w:r>
          </w:p>
        </w:tc>
      </w:tr>
      <w:tr w:rsidR="004310FD" w:rsidRPr="005316F1" w:rsidTr="004310FD">
        <w:trPr>
          <w:trHeight w:val="295"/>
          <w:jc w:val="center"/>
        </w:trPr>
        <w:tc>
          <w:tcPr>
            <w:tcW w:w="1413" w:type="dxa"/>
          </w:tcPr>
          <w:p w:rsidR="004310FD" w:rsidRPr="005316F1" w:rsidRDefault="004310FD" w:rsidP="004310FD">
            <w:pPr>
              <w:shd w:val="clear" w:color="auto" w:fill="FFFFFF" w:themeFill="background1"/>
              <w:tabs>
                <w:tab w:val="left" w:pos="12474"/>
              </w:tabs>
              <w:jc w:val="center"/>
              <w:rPr>
                <w:sz w:val="20"/>
                <w:szCs w:val="20"/>
              </w:rPr>
            </w:pPr>
          </w:p>
        </w:tc>
        <w:tc>
          <w:tcPr>
            <w:tcW w:w="1701" w:type="dxa"/>
          </w:tcPr>
          <w:p w:rsidR="004310FD" w:rsidRPr="005316F1" w:rsidRDefault="004310FD" w:rsidP="004310FD">
            <w:pPr>
              <w:shd w:val="clear" w:color="auto" w:fill="FFFFFF" w:themeFill="background1"/>
              <w:tabs>
                <w:tab w:val="left" w:pos="12474"/>
              </w:tabs>
              <w:rPr>
                <w:sz w:val="20"/>
                <w:szCs w:val="20"/>
              </w:rPr>
            </w:pPr>
          </w:p>
        </w:tc>
        <w:tc>
          <w:tcPr>
            <w:tcW w:w="1267" w:type="dxa"/>
          </w:tcPr>
          <w:p w:rsidR="004310FD" w:rsidRPr="005316F1" w:rsidRDefault="004310FD" w:rsidP="004310FD">
            <w:pPr>
              <w:shd w:val="clear" w:color="auto" w:fill="FFFFFF" w:themeFill="background1"/>
              <w:tabs>
                <w:tab w:val="left" w:pos="12474"/>
              </w:tabs>
              <w:rPr>
                <w:sz w:val="20"/>
                <w:szCs w:val="20"/>
                <w:lang w:val="en-US"/>
              </w:rPr>
            </w:pPr>
          </w:p>
        </w:tc>
        <w:tc>
          <w:tcPr>
            <w:tcW w:w="1517" w:type="dxa"/>
          </w:tcPr>
          <w:p w:rsidR="004310FD" w:rsidRPr="005316F1" w:rsidRDefault="004310FD" w:rsidP="004310FD">
            <w:pPr>
              <w:shd w:val="clear" w:color="auto" w:fill="FFFFFF" w:themeFill="background1"/>
              <w:tabs>
                <w:tab w:val="left" w:pos="12474"/>
              </w:tabs>
              <w:rPr>
                <w:sz w:val="20"/>
                <w:szCs w:val="20"/>
                <w:lang w:val="en-US"/>
              </w:rPr>
            </w:pPr>
          </w:p>
        </w:tc>
        <w:tc>
          <w:tcPr>
            <w:tcW w:w="1185" w:type="dxa"/>
          </w:tcPr>
          <w:p w:rsidR="004310FD" w:rsidRPr="005316F1" w:rsidRDefault="004310FD" w:rsidP="004310FD">
            <w:pPr>
              <w:shd w:val="clear" w:color="auto" w:fill="FFFFFF" w:themeFill="background1"/>
              <w:tabs>
                <w:tab w:val="left" w:pos="12474"/>
              </w:tabs>
              <w:rPr>
                <w:sz w:val="20"/>
                <w:szCs w:val="20"/>
              </w:rPr>
            </w:pPr>
          </w:p>
        </w:tc>
        <w:tc>
          <w:tcPr>
            <w:tcW w:w="1448" w:type="dxa"/>
          </w:tcPr>
          <w:p w:rsidR="004310FD" w:rsidRPr="005316F1" w:rsidRDefault="004310FD" w:rsidP="004310FD">
            <w:pPr>
              <w:shd w:val="clear" w:color="auto" w:fill="FFFFFF" w:themeFill="background1"/>
              <w:tabs>
                <w:tab w:val="left" w:pos="12474"/>
              </w:tabs>
              <w:jc w:val="center"/>
              <w:rPr>
                <w:sz w:val="20"/>
                <w:szCs w:val="20"/>
              </w:rPr>
            </w:pPr>
          </w:p>
        </w:tc>
        <w:tc>
          <w:tcPr>
            <w:tcW w:w="95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c>
          <w:tcPr>
            <w:tcW w:w="98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r>
      <w:tr w:rsidR="004310FD" w:rsidRPr="005316F1" w:rsidTr="004310FD">
        <w:trPr>
          <w:trHeight w:val="279"/>
          <w:jc w:val="center"/>
        </w:trPr>
        <w:tc>
          <w:tcPr>
            <w:tcW w:w="1413" w:type="dxa"/>
          </w:tcPr>
          <w:p w:rsidR="004310FD" w:rsidRPr="005316F1" w:rsidRDefault="004310FD" w:rsidP="004310FD">
            <w:pPr>
              <w:shd w:val="clear" w:color="auto" w:fill="FFFFFF" w:themeFill="background1"/>
              <w:tabs>
                <w:tab w:val="left" w:pos="12474"/>
              </w:tabs>
              <w:jc w:val="center"/>
              <w:rPr>
                <w:sz w:val="20"/>
                <w:szCs w:val="20"/>
              </w:rPr>
            </w:pPr>
          </w:p>
        </w:tc>
        <w:tc>
          <w:tcPr>
            <w:tcW w:w="1701" w:type="dxa"/>
          </w:tcPr>
          <w:p w:rsidR="004310FD" w:rsidRPr="005316F1" w:rsidRDefault="004310FD" w:rsidP="004310FD">
            <w:pPr>
              <w:shd w:val="clear" w:color="auto" w:fill="FFFFFF" w:themeFill="background1"/>
              <w:tabs>
                <w:tab w:val="left" w:pos="12474"/>
              </w:tabs>
              <w:rPr>
                <w:sz w:val="20"/>
                <w:szCs w:val="20"/>
              </w:rPr>
            </w:pPr>
          </w:p>
        </w:tc>
        <w:tc>
          <w:tcPr>
            <w:tcW w:w="1267" w:type="dxa"/>
          </w:tcPr>
          <w:p w:rsidR="004310FD" w:rsidRPr="005316F1" w:rsidRDefault="004310FD" w:rsidP="004310FD">
            <w:pPr>
              <w:shd w:val="clear" w:color="auto" w:fill="FFFFFF" w:themeFill="background1"/>
              <w:tabs>
                <w:tab w:val="left" w:pos="12474"/>
              </w:tabs>
              <w:rPr>
                <w:sz w:val="20"/>
                <w:szCs w:val="20"/>
                <w:lang w:val="en-US"/>
              </w:rPr>
            </w:pPr>
          </w:p>
        </w:tc>
        <w:tc>
          <w:tcPr>
            <w:tcW w:w="1517" w:type="dxa"/>
          </w:tcPr>
          <w:p w:rsidR="004310FD" w:rsidRPr="005316F1" w:rsidRDefault="004310FD" w:rsidP="004310FD">
            <w:pPr>
              <w:shd w:val="clear" w:color="auto" w:fill="FFFFFF" w:themeFill="background1"/>
              <w:tabs>
                <w:tab w:val="left" w:pos="12474"/>
              </w:tabs>
              <w:rPr>
                <w:sz w:val="20"/>
                <w:szCs w:val="20"/>
                <w:lang w:val="en-US"/>
              </w:rPr>
            </w:pPr>
          </w:p>
        </w:tc>
        <w:tc>
          <w:tcPr>
            <w:tcW w:w="1185" w:type="dxa"/>
          </w:tcPr>
          <w:p w:rsidR="004310FD" w:rsidRPr="005316F1" w:rsidRDefault="004310FD" w:rsidP="004310FD">
            <w:pPr>
              <w:shd w:val="clear" w:color="auto" w:fill="FFFFFF" w:themeFill="background1"/>
              <w:tabs>
                <w:tab w:val="left" w:pos="12474"/>
              </w:tabs>
              <w:rPr>
                <w:sz w:val="20"/>
                <w:szCs w:val="20"/>
              </w:rPr>
            </w:pPr>
          </w:p>
        </w:tc>
        <w:tc>
          <w:tcPr>
            <w:tcW w:w="1448" w:type="dxa"/>
          </w:tcPr>
          <w:p w:rsidR="004310FD" w:rsidRPr="005316F1" w:rsidRDefault="004310FD" w:rsidP="004310FD">
            <w:pPr>
              <w:shd w:val="clear" w:color="auto" w:fill="FFFFFF" w:themeFill="background1"/>
              <w:tabs>
                <w:tab w:val="left" w:pos="12474"/>
              </w:tabs>
              <w:jc w:val="center"/>
              <w:rPr>
                <w:sz w:val="20"/>
                <w:szCs w:val="20"/>
              </w:rPr>
            </w:pPr>
          </w:p>
        </w:tc>
        <w:tc>
          <w:tcPr>
            <w:tcW w:w="95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c>
          <w:tcPr>
            <w:tcW w:w="98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r>
      <w:tr w:rsidR="004310FD" w:rsidRPr="005316F1" w:rsidTr="004310FD">
        <w:trPr>
          <w:trHeight w:val="279"/>
          <w:jc w:val="center"/>
        </w:trPr>
        <w:tc>
          <w:tcPr>
            <w:tcW w:w="1413" w:type="dxa"/>
          </w:tcPr>
          <w:p w:rsidR="004310FD" w:rsidRPr="005316F1" w:rsidRDefault="004310FD" w:rsidP="004310FD">
            <w:pPr>
              <w:shd w:val="clear" w:color="auto" w:fill="FFFFFF" w:themeFill="background1"/>
              <w:tabs>
                <w:tab w:val="left" w:pos="12474"/>
              </w:tabs>
              <w:jc w:val="center"/>
              <w:rPr>
                <w:sz w:val="20"/>
                <w:szCs w:val="20"/>
              </w:rPr>
            </w:pPr>
          </w:p>
        </w:tc>
        <w:tc>
          <w:tcPr>
            <w:tcW w:w="1701" w:type="dxa"/>
          </w:tcPr>
          <w:p w:rsidR="004310FD" w:rsidRPr="005316F1" w:rsidRDefault="004310FD" w:rsidP="004310FD">
            <w:pPr>
              <w:shd w:val="clear" w:color="auto" w:fill="FFFFFF" w:themeFill="background1"/>
              <w:tabs>
                <w:tab w:val="left" w:pos="12474"/>
              </w:tabs>
              <w:rPr>
                <w:sz w:val="20"/>
                <w:szCs w:val="20"/>
              </w:rPr>
            </w:pPr>
          </w:p>
        </w:tc>
        <w:tc>
          <w:tcPr>
            <w:tcW w:w="1267" w:type="dxa"/>
          </w:tcPr>
          <w:p w:rsidR="004310FD" w:rsidRPr="005316F1" w:rsidRDefault="004310FD" w:rsidP="004310FD">
            <w:pPr>
              <w:shd w:val="clear" w:color="auto" w:fill="FFFFFF" w:themeFill="background1"/>
              <w:tabs>
                <w:tab w:val="left" w:pos="12474"/>
              </w:tabs>
              <w:rPr>
                <w:sz w:val="20"/>
                <w:szCs w:val="20"/>
                <w:lang w:val="en-US"/>
              </w:rPr>
            </w:pPr>
          </w:p>
        </w:tc>
        <w:tc>
          <w:tcPr>
            <w:tcW w:w="1517" w:type="dxa"/>
          </w:tcPr>
          <w:p w:rsidR="004310FD" w:rsidRPr="005316F1" w:rsidRDefault="004310FD" w:rsidP="004310FD">
            <w:pPr>
              <w:shd w:val="clear" w:color="auto" w:fill="FFFFFF" w:themeFill="background1"/>
              <w:tabs>
                <w:tab w:val="left" w:pos="12474"/>
              </w:tabs>
              <w:rPr>
                <w:sz w:val="20"/>
                <w:szCs w:val="20"/>
                <w:lang w:val="en-US"/>
              </w:rPr>
            </w:pPr>
          </w:p>
        </w:tc>
        <w:tc>
          <w:tcPr>
            <w:tcW w:w="1185" w:type="dxa"/>
          </w:tcPr>
          <w:p w:rsidR="004310FD" w:rsidRPr="005316F1" w:rsidRDefault="004310FD" w:rsidP="004310FD">
            <w:pPr>
              <w:shd w:val="clear" w:color="auto" w:fill="FFFFFF" w:themeFill="background1"/>
              <w:tabs>
                <w:tab w:val="left" w:pos="12474"/>
              </w:tabs>
              <w:rPr>
                <w:sz w:val="20"/>
                <w:szCs w:val="20"/>
              </w:rPr>
            </w:pPr>
          </w:p>
        </w:tc>
        <w:tc>
          <w:tcPr>
            <w:tcW w:w="1448" w:type="dxa"/>
          </w:tcPr>
          <w:p w:rsidR="004310FD" w:rsidRPr="005316F1" w:rsidRDefault="004310FD" w:rsidP="004310FD">
            <w:pPr>
              <w:shd w:val="clear" w:color="auto" w:fill="FFFFFF" w:themeFill="background1"/>
              <w:tabs>
                <w:tab w:val="left" w:pos="12474"/>
              </w:tabs>
              <w:jc w:val="center"/>
              <w:rPr>
                <w:sz w:val="20"/>
                <w:szCs w:val="20"/>
              </w:rPr>
            </w:pPr>
          </w:p>
        </w:tc>
        <w:tc>
          <w:tcPr>
            <w:tcW w:w="95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c>
          <w:tcPr>
            <w:tcW w:w="98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r>
      <w:tr w:rsidR="004310FD" w:rsidRPr="005316F1" w:rsidTr="004310FD">
        <w:trPr>
          <w:trHeight w:val="279"/>
          <w:jc w:val="center"/>
        </w:trPr>
        <w:tc>
          <w:tcPr>
            <w:tcW w:w="1413" w:type="dxa"/>
          </w:tcPr>
          <w:p w:rsidR="004310FD" w:rsidRPr="005316F1" w:rsidRDefault="004310FD" w:rsidP="004310FD">
            <w:pPr>
              <w:shd w:val="clear" w:color="auto" w:fill="FFFFFF" w:themeFill="background1"/>
              <w:tabs>
                <w:tab w:val="left" w:pos="12474"/>
              </w:tabs>
              <w:jc w:val="center"/>
              <w:rPr>
                <w:sz w:val="20"/>
                <w:szCs w:val="20"/>
              </w:rPr>
            </w:pPr>
          </w:p>
        </w:tc>
        <w:tc>
          <w:tcPr>
            <w:tcW w:w="1701" w:type="dxa"/>
          </w:tcPr>
          <w:p w:rsidR="004310FD" w:rsidRPr="005316F1" w:rsidRDefault="004310FD" w:rsidP="004310FD">
            <w:pPr>
              <w:shd w:val="clear" w:color="auto" w:fill="FFFFFF" w:themeFill="background1"/>
              <w:tabs>
                <w:tab w:val="left" w:pos="12474"/>
              </w:tabs>
              <w:rPr>
                <w:sz w:val="20"/>
                <w:szCs w:val="20"/>
              </w:rPr>
            </w:pPr>
          </w:p>
        </w:tc>
        <w:tc>
          <w:tcPr>
            <w:tcW w:w="1267" w:type="dxa"/>
          </w:tcPr>
          <w:p w:rsidR="004310FD" w:rsidRPr="005316F1" w:rsidRDefault="004310FD" w:rsidP="004310FD">
            <w:pPr>
              <w:shd w:val="clear" w:color="auto" w:fill="FFFFFF" w:themeFill="background1"/>
              <w:tabs>
                <w:tab w:val="left" w:pos="12474"/>
              </w:tabs>
              <w:rPr>
                <w:sz w:val="20"/>
                <w:szCs w:val="20"/>
                <w:lang w:val="en-US"/>
              </w:rPr>
            </w:pPr>
          </w:p>
        </w:tc>
        <w:tc>
          <w:tcPr>
            <w:tcW w:w="1517" w:type="dxa"/>
          </w:tcPr>
          <w:p w:rsidR="004310FD" w:rsidRPr="005316F1" w:rsidRDefault="004310FD" w:rsidP="004310FD">
            <w:pPr>
              <w:shd w:val="clear" w:color="auto" w:fill="FFFFFF" w:themeFill="background1"/>
              <w:tabs>
                <w:tab w:val="left" w:pos="12474"/>
              </w:tabs>
              <w:rPr>
                <w:sz w:val="20"/>
                <w:szCs w:val="20"/>
                <w:lang w:val="en-US"/>
              </w:rPr>
            </w:pPr>
          </w:p>
        </w:tc>
        <w:tc>
          <w:tcPr>
            <w:tcW w:w="1185" w:type="dxa"/>
          </w:tcPr>
          <w:p w:rsidR="004310FD" w:rsidRPr="005316F1" w:rsidRDefault="004310FD" w:rsidP="004310FD">
            <w:pPr>
              <w:shd w:val="clear" w:color="auto" w:fill="FFFFFF" w:themeFill="background1"/>
              <w:tabs>
                <w:tab w:val="left" w:pos="12474"/>
              </w:tabs>
              <w:rPr>
                <w:sz w:val="20"/>
                <w:szCs w:val="20"/>
              </w:rPr>
            </w:pPr>
          </w:p>
        </w:tc>
        <w:tc>
          <w:tcPr>
            <w:tcW w:w="1448" w:type="dxa"/>
          </w:tcPr>
          <w:p w:rsidR="004310FD" w:rsidRPr="005316F1" w:rsidRDefault="004310FD" w:rsidP="004310FD">
            <w:pPr>
              <w:shd w:val="clear" w:color="auto" w:fill="FFFFFF" w:themeFill="background1"/>
              <w:tabs>
                <w:tab w:val="left" w:pos="12474"/>
              </w:tabs>
              <w:jc w:val="center"/>
              <w:rPr>
                <w:sz w:val="20"/>
                <w:szCs w:val="20"/>
              </w:rPr>
            </w:pPr>
          </w:p>
        </w:tc>
        <w:tc>
          <w:tcPr>
            <w:tcW w:w="95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13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c>
          <w:tcPr>
            <w:tcW w:w="984" w:type="dxa"/>
          </w:tcPr>
          <w:p w:rsidR="004310FD" w:rsidRPr="005316F1" w:rsidRDefault="004310FD" w:rsidP="004310FD">
            <w:pPr>
              <w:shd w:val="clear" w:color="auto" w:fill="FFFFFF" w:themeFill="background1"/>
              <w:tabs>
                <w:tab w:val="left" w:pos="12474"/>
              </w:tabs>
              <w:jc w:val="center"/>
              <w:rPr>
                <w:sz w:val="20"/>
                <w:szCs w:val="20"/>
              </w:rPr>
            </w:pPr>
          </w:p>
        </w:tc>
        <w:tc>
          <w:tcPr>
            <w:tcW w:w="1000" w:type="dxa"/>
          </w:tcPr>
          <w:p w:rsidR="004310FD" w:rsidRPr="005316F1" w:rsidRDefault="004310FD" w:rsidP="004310FD">
            <w:pPr>
              <w:shd w:val="clear" w:color="auto" w:fill="FFFFFF" w:themeFill="background1"/>
              <w:tabs>
                <w:tab w:val="left" w:pos="12474"/>
              </w:tabs>
              <w:jc w:val="center"/>
              <w:rPr>
                <w:sz w:val="20"/>
                <w:szCs w:val="20"/>
              </w:rPr>
            </w:pPr>
          </w:p>
        </w:tc>
      </w:tr>
      <w:tr w:rsidR="004310FD" w:rsidRPr="005316F1" w:rsidTr="004310FD">
        <w:trPr>
          <w:trHeight w:val="279"/>
          <w:jc w:val="center"/>
        </w:trPr>
        <w:tc>
          <w:tcPr>
            <w:tcW w:w="1413" w:type="dxa"/>
          </w:tcPr>
          <w:p w:rsidR="004310FD" w:rsidRPr="005316F1" w:rsidRDefault="004310FD" w:rsidP="004310FD">
            <w:pPr>
              <w:shd w:val="clear" w:color="auto" w:fill="FFFFFF" w:themeFill="background1"/>
              <w:tabs>
                <w:tab w:val="left" w:pos="12474"/>
              </w:tabs>
              <w:rPr>
                <w:b/>
                <w:sz w:val="20"/>
                <w:szCs w:val="20"/>
              </w:rPr>
            </w:pPr>
          </w:p>
        </w:tc>
        <w:tc>
          <w:tcPr>
            <w:tcW w:w="1701" w:type="dxa"/>
          </w:tcPr>
          <w:p w:rsidR="004310FD" w:rsidRPr="005316F1" w:rsidRDefault="004310FD" w:rsidP="004310FD">
            <w:pPr>
              <w:shd w:val="clear" w:color="auto" w:fill="FFFFFF" w:themeFill="background1"/>
              <w:tabs>
                <w:tab w:val="left" w:pos="12474"/>
              </w:tabs>
              <w:rPr>
                <w:b/>
                <w:sz w:val="20"/>
                <w:szCs w:val="20"/>
              </w:rPr>
            </w:pPr>
            <w:r w:rsidRPr="005316F1">
              <w:rPr>
                <w:b/>
                <w:sz w:val="20"/>
                <w:szCs w:val="20"/>
              </w:rPr>
              <w:t>ИТОГО:</w:t>
            </w:r>
          </w:p>
        </w:tc>
        <w:tc>
          <w:tcPr>
            <w:tcW w:w="1267" w:type="dxa"/>
          </w:tcPr>
          <w:p w:rsidR="004310FD" w:rsidRPr="005316F1" w:rsidRDefault="004310FD" w:rsidP="004310FD">
            <w:pPr>
              <w:shd w:val="clear" w:color="auto" w:fill="FFFFFF" w:themeFill="background1"/>
              <w:tabs>
                <w:tab w:val="left" w:pos="12474"/>
              </w:tabs>
              <w:jc w:val="center"/>
              <w:rPr>
                <w:b/>
                <w:sz w:val="20"/>
                <w:szCs w:val="20"/>
              </w:rPr>
            </w:pPr>
            <w:r w:rsidRPr="005316F1">
              <w:rPr>
                <w:b/>
                <w:sz w:val="20"/>
                <w:szCs w:val="20"/>
              </w:rPr>
              <w:t>Х</w:t>
            </w:r>
          </w:p>
        </w:tc>
        <w:tc>
          <w:tcPr>
            <w:tcW w:w="1517" w:type="dxa"/>
          </w:tcPr>
          <w:p w:rsidR="004310FD" w:rsidRPr="005316F1" w:rsidRDefault="004310FD" w:rsidP="004310FD">
            <w:pPr>
              <w:shd w:val="clear" w:color="auto" w:fill="FFFFFF" w:themeFill="background1"/>
              <w:tabs>
                <w:tab w:val="left" w:pos="12474"/>
              </w:tabs>
              <w:jc w:val="center"/>
              <w:rPr>
                <w:b/>
                <w:sz w:val="20"/>
                <w:szCs w:val="20"/>
              </w:rPr>
            </w:pPr>
            <w:r w:rsidRPr="005316F1">
              <w:rPr>
                <w:b/>
                <w:sz w:val="20"/>
                <w:szCs w:val="20"/>
              </w:rPr>
              <w:t>Х</w:t>
            </w:r>
          </w:p>
        </w:tc>
        <w:tc>
          <w:tcPr>
            <w:tcW w:w="1185" w:type="dxa"/>
          </w:tcPr>
          <w:p w:rsidR="004310FD" w:rsidRPr="005316F1" w:rsidRDefault="004310FD" w:rsidP="004310FD">
            <w:pPr>
              <w:shd w:val="clear" w:color="auto" w:fill="FFFFFF" w:themeFill="background1"/>
              <w:tabs>
                <w:tab w:val="left" w:pos="12474"/>
              </w:tabs>
              <w:jc w:val="center"/>
              <w:rPr>
                <w:b/>
                <w:sz w:val="20"/>
                <w:szCs w:val="20"/>
              </w:rPr>
            </w:pPr>
            <w:r w:rsidRPr="005316F1">
              <w:rPr>
                <w:b/>
                <w:sz w:val="20"/>
                <w:szCs w:val="20"/>
              </w:rPr>
              <w:t>Х</w:t>
            </w:r>
          </w:p>
        </w:tc>
        <w:tc>
          <w:tcPr>
            <w:tcW w:w="1448" w:type="dxa"/>
          </w:tcPr>
          <w:p w:rsidR="004310FD" w:rsidRPr="005316F1" w:rsidRDefault="004310FD" w:rsidP="004310FD">
            <w:pPr>
              <w:shd w:val="clear" w:color="auto" w:fill="FFFFFF" w:themeFill="background1"/>
              <w:tabs>
                <w:tab w:val="left" w:pos="12474"/>
              </w:tabs>
              <w:jc w:val="center"/>
              <w:rPr>
                <w:b/>
                <w:sz w:val="20"/>
                <w:szCs w:val="20"/>
              </w:rPr>
            </w:pPr>
            <w:r w:rsidRPr="005316F1">
              <w:rPr>
                <w:b/>
                <w:sz w:val="20"/>
                <w:szCs w:val="20"/>
              </w:rPr>
              <w:t>Х</w:t>
            </w:r>
          </w:p>
        </w:tc>
        <w:tc>
          <w:tcPr>
            <w:tcW w:w="954" w:type="dxa"/>
          </w:tcPr>
          <w:p w:rsidR="004310FD" w:rsidRPr="005316F1" w:rsidRDefault="004310FD" w:rsidP="004310FD">
            <w:pPr>
              <w:shd w:val="clear" w:color="auto" w:fill="FFFFFF" w:themeFill="background1"/>
              <w:tabs>
                <w:tab w:val="left" w:pos="12474"/>
              </w:tabs>
              <w:jc w:val="center"/>
              <w:rPr>
                <w:b/>
                <w:sz w:val="20"/>
                <w:szCs w:val="20"/>
                <w:lang w:val="en-US"/>
              </w:rPr>
            </w:pPr>
          </w:p>
        </w:tc>
        <w:tc>
          <w:tcPr>
            <w:tcW w:w="1134" w:type="dxa"/>
          </w:tcPr>
          <w:p w:rsidR="004310FD" w:rsidRPr="005316F1" w:rsidRDefault="004310FD" w:rsidP="004310FD">
            <w:pPr>
              <w:shd w:val="clear" w:color="auto" w:fill="FFFFFF" w:themeFill="background1"/>
              <w:tabs>
                <w:tab w:val="left" w:pos="12474"/>
              </w:tabs>
              <w:jc w:val="center"/>
              <w:rPr>
                <w:b/>
                <w:sz w:val="20"/>
                <w:szCs w:val="20"/>
              </w:rPr>
            </w:pPr>
          </w:p>
        </w:tc>
        <w:tc>
          <w:tcPr>
            <w:tcW w:w="1134" w:type="dxa"/>
          </w:tcPr>
          <w:p w:rsidR="004310FD" w:rsidRPr="005316F1" w:rsidRDefault="004310FD" w:rsidP="004310FD">
            <w:pPr>
              <w:shd w:val="clear" w:color="auto" w:fill="FFFFFF" w:themeFill="background1"/>
              <w:tabs>
                <w:tab w:val="left" w:pos="12474"/>
              </w:tabs>
              <w:jc w:val="center"/>
              <w:rPr>
                <w:b/>
                <w:sz w:val="20"/>
                <w:szCs w:val="20"/>
                <w:lang w:val="en-US"/>
              </w:rPr>
            </w:pPr>
          </w:p>
        </w:tc>
        <w:tc>
          <w:tcPr>
            <w:tcW w:w="1000" w:type="dxa"/>
          </w:tcPr>
          <w:p w:rsidR="004310FD" w:rsidRPr="005316F1" w:rsidRDefault="004310FD" w:rsidP="004310FD">
            <w:pPr>
              <w:shd w:val="clear" w:color="auto" w:fill="FFFFFF" w:themeFill="background1"/>
              <w:tabs>
                <w:tab w:val="left" w:pos="12474"/>
              </w:tabs>
              <w:jc w:val="center"/>
              <w:rPr>
                <w:b/>
                <w:sz w:val="20"/>
                <w:szCs w:val="20"/>
              </w:rPr>
            </w:pPr>
          </w:p>
        </w:tc>
        <w:tc>
          <w:tcPr>
            <w:tcW w:w="984" w:type="dxa"/>
          </w:tcPr>
          <w:p w:rsidR="004310FD" w:rsidRPr="005316F1" w:rsidRDefault="004310FD" w:rsidP="004310FD">
            <w:pPr>
              <w:shd w:val="clear" w:color="auto" w:fill="FFFFFF" w:themeFill="background1"/>
              <w:tabs>
                <w:tab w:val="left" w:pos="12474"/>
              </w:tabs>
              <w:jc w:val="center"/>
              <w:rPr>
                <w:b/>
                <w:sz w:val="20"/>
                <w:szCs w:val="20"/>
                <w:lang w:val="en-US"/>
              </w:rPr>
            </w:pPr>
          </w:p>
        </w:tc>
        <w:tc>
          <w:tcPr>
            <w:tcW w:w="1000" w:type="dxa"/>
          </w:tcPr>
          <w:p w:rsidR="004310FD" w:rsidRPr="005316F1" w:rsidRDefault="004310FD" w:rsidP="004310FD">
            <w:pPr>
              <w:shd w:val="clear" w:color="auto" w:fill="FFFFFF" w:themeFill="background1"/>
              <w:tabs>
                <w:tab w:val="left" w:pos="12474"/>
              </w:tabs>
              <w:jc w:val="center"/>
              <w:rPr>
                <w:b/>
                <w:sz w:val="20"/>
                <w:szCs w:val="20"/>
              </w:rPr>
            </w:pPr>
          </w:p>
        </w:tc>
      </w:tr>
    </w:tbl>
    <w:p w:rsidR="004310FD" w:rsidRPr="005316F1" w:rsidRDefault="004310FD" w:rsidP="004310FD">
      <w:pPr>
        <w:shd w:val="clear" w:color="auto" w:fill="FFFFFF" w:themeFill="background1"/>
        <w:tabs>
          <w:tab w:val="left" w:pos="12474"/>
        </w:tabs>
        <w:jc w:val="both"/>
        <w:rPr>
          <w:sz w:val="20"/>
          <w:szCs w:val="20"/>
        </w:rPr>
      </w:pPr>
    </w:p>
    <w:p w:rsidR="004310FD" w:rsidRPr="005316F1" w:rsidRDefault="004310FD" w:rsidP="004310FD">
      <w:pPr>
        <w:shd w:val="clear" w:color="auto" w:fill="FFFFFF" w:themeFill="background1"/>
        <w:spacing w:line="280" w:lineRule="atLeast"/>
        <w:jc w:val="both"/>
        <w:rPr>
          <w:sz w:val="20"/>
          <w:szCs w:val="20"/>
        </w:rPr>
      </w:pPr>
      <w:r w:rsidRPr="005316F1">
        <w:rPr>
          <w:sz w:val="20"/>
          <w:szCs w:val="20"/>
        </w:rPr>
        <w:t>Общая стоимость использованных для выполнения работ материалов составила ___________________ (_____________________) руб.</w:t>
      </w:r>
    </w:p>
    <w:p w:rsidR="004310FD" w:rsidRPr="005316F1" w:rsidRDefault="004310FD" w:rsidP="004310FD">
      <w:pPr>
        <w:shd w:val="clear" w:color="auto" w:fill="FFFFFF" w:themeFill="background1"/>
        <w:spacing w:line="280" w:lineRule="atLeast"/>
        <w:jc w:val="both"/>
        <w:rPr>
          <w:sz w:val="20"/>
          <w:szCs w:val="20"/>
        </w:rPr>
      </w:pPr>
      <w:r w:rsidRPr="005316F1">
        <w:rPr>
          <w:sz w:val="20"/>
          <w:szCs w:val="20"/>
        </w:rPr>
        <w:t>Остаток неиспользованных материалов в количестве ____________ ( _____________ ) пачек на сумму _______________________ ( ____________________ ) руб. в соответствии с п. ______ договора от ________________ № _______________ возвращается Заказчику в течение 3 (трех) рабочих дней с даты утверждения настоящего отчета.</w:t>
      </w:r>
    </w:p>
    <w:p w:rsidR="004310FD" w:rsidRPr="005316F1" w:rsidRDefault="004310FD" w:rsidP="004310FD">
      <w:pPr>
        <w:shd w:val="clear" w:color="auto" w:fill="FFFFFF" w:themeFill="background1"/>
        <w:spacing w:line="280" w:lineRule="atLeast"/>
        <w:jc w:val="both"/>
        <w:rPr>
          <w:sz w:val="20"/>
          <w:szCs w:val="20"/>
        </w:rPr>
      </w:pPr>
      <w:r w:rsidRPr="005316F1">
        <w:rPr>
          <w:sz w:val="20"/>
          <w:szCs w:val="20"/>
        </w:rPr>
        <w:t>Настоящий отчет составлен в 2 (двух) экземплярах, по одному для Подрядчика и Заказчика.</w:t>
      </w:r>
    </w:p>
    <w:p w:rsidR="004310FD" w:rsidRPr="005316F1" w:rsidRDefault="004310FD" w:rsidP="004310FD">
      <w:pPr>
        <w:shd w:val="clear" w:color="auto" w:fill="FFFFFF" w:themeFill="background1"/>
        <w:jc w:val="both"/>
        <w:rPr>
          <w:sz w:val="20"/>
          <w:szCs w:val="20"/>
        </w:rPr>
      </w:pPr>
    </w:p>
    <w:p w:rsidR="004310FD" w:rsidRPr="005316F1" w:rsidRDefault="004310FD" w:rsidP="004310FD">
      <w:pPr>
        <w:pStyle w:val="ConsPlusNonformat"/>
        <w:tabs>
          <w:tab w:val="left" w:pos="9921"/>
        </w:tabs>
        <w:spacing w:before="20" w:after="20"/>
        <w:ind w:left="567"/>
        <w:jc w:val="center"/>
        <w:rPr>
          <w:rFonts w:ascii="Times New Roman" w:hAnsi="Times New Roman" w:cs="Times New Roman"/>
        </w:rPr>
      </w:pPr>
      <w:r w:rsidRPr="005316F1">
        <w:rPr>
          <w:rFonts w:ascii="Times New Roman" w:hAnsi="Times New Roman" w:cs="Times New Roman"/>
        </w:rPr>
        <w:t>ПОДПИСИ СТОРОН:</w:t>
      </w:r>
    </w:p>
    <w:tbl>
      <w:tblPr>
        <w:tblStyle w:val="ac"/>
        <w:tblW w:w="14317" w:type="dxa"/>
        <w:tblInd w:w="675" w:type="dxa"/>
        <w:tblLook w:val="04A0" w:firstRow="1" w:lastRow="0" w:firstColumn="1" w:lastColumn="0" w:noHBand="0" w:noVBand="1"/>
      </w:tblPr>
      <w:tblGrid>
        <w:gridCol w:w="7225"/>
        <w:gridCol w:w="7225"/>
      </w:tblGrid>
      <w:tr w:rsidR="004310FD" w:rsidRPr="005316F1" w:rsidTr="004310FD">
        <w:tc>
          <w:tcPr>
            <w:tcW w:w="7088" w:type="dxa"/>
          </w:tcPr>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rPr>
              <w:t>Подрядчик:</w:t>
            </w:r>
          </w:p>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rPr>
              <w:t>_______________________________________________________________</w:t>
            </w:r>
          </w:p>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sz w:val="16"/>
                <w:szCs w:val="16"/>
              </w:rPr>
              <w:t>(должность)</w:t>
            </w:r>
          </w:p>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rPr>
              <w:lastRenderedPageBreak/>
              <w:t>________________________/ ______________________________________</w:t>
            </w:r>
          </w:p>
          <w:p w:rsidR="004310FD" w:rsidRPr="005316F1" w:rsidRDefault="004310FD" w:rsidP="004310FD">
            <w:pPr>
              <w:pStyle w:val="ConsPlusNonformat"/>
              <w:tabs>
                <w:tab w:val="left" w:pos="9921"/>
              </w:tabs>
              <w:spacing w:before="20" w:after="20"/>
              <w:rPr>
                <w:rFonts w:ascii="Times New Roman" w:hAnsi="Times New Roman" w:cs="Times New Roman"/>
                <w:sz w:val="16"/>
                <w:szCs w:val="16"/>
              </w:rPr>
            </w:pPr>
            <w:r w:rsidRPr="005316F1">
              <w:rPr>
                <w:rFonts w:ascii="Times New Roman" w:hAnsi="Times New Roman" w:cs="Times New Roman"/>
                <w:sz w:val="16"/>
                <w:szCs w:val="16"/>
              </w:rPr>
              <w:t xml:space="preserve">                                (подпись)                                                          (Ф.И.О.)</w:t>
            </w:r>
          </w:p>
        </w:tc>
        <w:tc>
          <w:tcPr>
            <w:tcW w:w="7229" w:type="dxa"/>
          </w:tcPr>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rPr>
              <w:lastRenderedPageBreak/>
              <w:t>Заказчик:</w:t>
            </w:r>
          </w:p>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rPr>
              <w:t>_______________________________________________________________</w:t>
            </w:r>
          </w:p>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sz w:val="16"/>
                <w:szCs w:val="16"/>
              </w:rPr>
              <w:t>(должность)</w:t>
            </w:r>
          </w:p>
          <w:p w:rsidR="004310FD" w:rsidRPr="005316F1" w:rsidRDefault="004310FD" w:rsidP="004310FD">
            <w:pPr>
              <w:pStyle w:val="ConsPlusNonformat"/>
              <w:tabs>
                <w:tab w:val="left" w:pos="9921"/>
              </w:tabs>
              <w:spacing w:before="20" w:after="20"/>
              <w:jc w:val="center"/>
              <w:rPr>
                <w:rFonts w:ascii="Times New Roman" w:hAnsi="Times New Roman" w:cs="Times New Roman"/>
              </w:rPr>
            </w:pPr>
            <w:r w:rsidRPr="005316F1">
              <w:rPr>
                <w:rFonts w:ascii="Times New Roman" w:hAnsi="Times New Roman" w:cs="Times New Roman"/>
              </w:rPr>
              <w:lastRenderedPageBreak/>
              <w:t>________________________/ _____________________________________</w:t>
            </w:r>
          </w:p>
          <w:p w:rsidR="004310FD" w:rsidRPr="005316F1" w:rsidRDefault="004310FD" w:rsidP="004310FD">
            <w:pPr>
              <w:pStyle w:val="ConsPlusNonformat"/>
              <w:tabs>
                <w:tab w:val="left" w:pos="9921"/>
              </w:tabs>
              <w:spacing w:before="20" w:after="20"/>
              <w:rPr>
                <w:rFonts w:ascii="Times New Roman" w:hAnsi="Times New Roman" w:cs="Times New Roman"/>
              </w:rPr>
            </w:pPr>
            <w:r w:rsidRPr="005316F1">
              <w:rPr>
                <w:rFonts w:ascii="Times New Roman" w:hAnsi="Times New Roman" w:cs="Times New Roman"/>
                <w:sz w:val="16"/>
                <w:szCs w:val="16"/>
              </w:rPr>
              <w:t xml:space="preserve">                             (подпись)                                                                    (Ф.И.О.)</w:t>
            </w:r>
          </w:p>
        </w:tc>
      </w:tr>
    </w:tbl>
    <w:p w:rsidR="004310FD" w:rsidRPr="005316F1" w:rsidRDefault="004310FD" w:rsidP="004310FD">
      <w:r w:rsidRPr="005316F1">
        <w:lastRenderedPageBreak/>
        <w:br w:type="page"/>
      </w:r>
    </w:p>
    <w:p w:rsidR="004310FD" w:rsidRPr="005316F1" w:rsidRDefault="004310FD" w:rsidP="004310FD">
      <w:pPr>
        <w:pStyle w:val="1"/>
        <w:jc w:val="right"/>
        <w:rPr>
          <w:b w:val="0"/>
          <w:i/>
          <w:kern w:val="28"/>
          <w:sz w:val="20"/>
        </w:rPr>
        <w:sectPr w:rsidR="004310FD" w:rsidRPr="005316F1" w:rsidSect="004310FD">
          <w:pgSz w:w="16838" w:h="11906" w:orient="landscape"/>
          <w:pgMar w:top="709" w:right="709" w:bottom="851" w:left="1134" w:header="709" w:footer="709" w:gutter="0"/>
          <w:cols w:space="708"/>
          <w:docGrid w:linePitch="360"/>
        </w:sectPr>
      </w:pPr>
    </w:p>
    <w:p w:rsidR="004310FD" w:rsidRPr="00D21D76" w:rsidRDefault="004310FD" w:rsidP="004310FD">
      <w:pPr>
        <w:pStyle w:val="1"/>
        <w:jc w:val="right"/>
        <w:rPr>
          <w:b w:val="0"/>
          <w:i/>
          <w:color w:val="A6A6A6" w:themeColor="background1" w:themeShade="A6"/>
          <w:kern w:val="28"/>
          <w:sz w:val="20"/>
        </w:rPr>
      </w:pPr>
      <w:bookmarkStart w:id="529" w:name="_Toc120637940"/>
      <w:r w:rsidRPr="00586214">
        <w:rPr>
          <w:b w:val="0"/>
          <w:i/>
          <w:color w:val="A6A6A6" w:themeColor="background1" w:themeShade="A6"/>
          <w:kern w:val="28"/>
          <w:sz w:val="20"/>
        </w:rPr>
        <w:lastRenderedPageBreak/>
        <w:t xml:space="preserve">Протокол (решение) комиссии по поступлению и выбытию активов </w:t>
      </w:r>
      <w:r w:rsidRPr="00D21D76">
        <w:rPr>
          <w:b w:val="0"/>
          <w:i/>
          <w:color w:val="A6A6A6" w:themeColor="background1" w:themeShade="A6"/>
          <w:kern w:val="28"/>
          <w:sz w:val="20"/>
        </w:rPr>
        <w:t>об определении текущей оценочной стоимости</w:t>
      </w:r>
      <w:bookmarkEnd w:id="529"/>
    </w:p>
    <w:p w:rsidR="004310FD" w:rsidRPr="00D21D76" w:rsidRDefault="004310FD" w:rsidP="004310FD">
      <w:pPr>
        <w:rPr>
          <w:sz w:val="20"/>
          <w:szCs w:val="20"/>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r>
              <w:rPr>
                <w:sz w:val="20"/>
                <w:szCs w:val="20"/>
                <w:lang w:eastAsia="en-US"/>
              </w:rPr>
              <w:t>Структурное подразделение</w:t>
            </w:r>
          </w:p>
        </w:tc>
        <w:tc>
          <w:tcPr>
            <w:tcW w:w="56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Pr="00D21D76" w:rsidRDefault="004310FD" w:rsidP="004310FD">
      <w:pPr>
        <w:rPr>
          <w:sz w:val="20"/>
          <w:szCs w:val="20"/>
        </w:rPr>
      </w:pPr>
      <w:r w:rsidRPr="00D21D76">
        <w:rPr>
          <w:sz w:val="20"/>
          <w:szCs w:val="20"/>
        </w:rPr>
        <w:t>Единица измерения: руб.</w:t>
      </w:r>
    </w:p>
    <w:p w:rsidR="004310FD" w:rsidRPr="00D21D76" w:rsidRDefault="004310FD" w:rsidP="004310FD">
      <w:pPr>
        <w:rPr>
          <w:sz w:val="20"/>
          <w:szCs w:val="20"/>
        </w:rPr>
      </w:pPr>
    </w:p>
    <w:p w:rsidR="004310FD" w:rsidRDefault="004310FD" w:rsidP="004310FD">
      <w:pPr>
        <w:jc w:val="center"/>
        <w:rPr>
          <w:b/>
        </w:rPr>
      </w:pPr>
      <w:r w:rsidRPr="00586214">
        <w:rPr>
          <w:b/>
        </w:rPr>
        <w:t xml:space="preserve">Протокол (решение) комиссии по поступлению и выбытию активов </w:t>
      </w:r>
    </w:p>
    <w:p w:rsidR="004310FD" w:rsidRPr="00F45FDF" w:rsidRDefault="004310FD" w:rsidP="004310FD">
      <w:pPr>
        <w:jc w:val="center"/>
        <w:rPr>
          <w:b/>
        </w:rPr>
      </w:pPr>
      <w:r w:rsidRPr="00F45FDF">
        <w:rPr>
          <w:b/>
        </w:rPr>
        <w:t xml:space="preserve">об определении текущей оценочной стоимости </w:t>
      </w:r>
    </w:p>
    <w:p w:rsidR="004310FD" w:rsidRPr="00D21D76" w:rsidRDefault="004310FD" w:rsidP="004310FD">
      <w:pPr>
        <w:jc w:val="center"/>
        <w:rPr>
          <w:b/>
          <w:sz w:val="20"/>
          <w:szCs w:val="20"/>
        </w:rPr>
      </w:pPr>
      <w:r w:rsidRPr="00D21D76">
        <w:rPr>
          <w:b/>
          <w:sz w:val="20"/>
          <w:szCs w:val="20"/>
        </w:rPr>
        <w:t>от «___» _________________ 20 ___г. № _____</w:t>
      </w:r>
    </w:p>
    <w:p w:rsidR="004310FD" w:rsidRPr="00D21D76" w:rsidRDefault="004310FD" w:rsidP="004310FD">
      <w:pPr>
        <w:rPr>
          <w:sz w:val="20"/>
          <w:szCs w:val="20"/>
        </w:rPr>
      </w:pPr>
    </w:p>
    <w:p w:rsidR="004310FD" w:rsidRPr="00D21D76" w:rsidRDefault="004310FD" w:rsidP="004310FD">
      <w:pPr>
        <w:jc w:val="both"/>
        <w:rPr>
          <w:sz w:val="20"/>
          <w:szCs w:val="20"/>
          <w:lang w:eastAsia="en-US"/>
        </w:rPr>
      </w:pPr>
      <w:r w:rsidRPr="00D21D76">
        <w:rPr>
          <w:sz w:val="20"/>
          <w:szCs w:val="20"/>
          <w:lang w:eastAsia="en-US"/>
        </w:rPr>
        <w:t>Комиссия по поступлению и выбытию активов, назначенная приказом от «___»__</w:t>
      </w:r>
      <w:r>
        <w:rPr>
          <w:sz w:val="20"/>
          <w:szCs w:val="20"/>
          <w:lang w:eastAsia="en-US"/>
        </w:rPr>
        <w:t>___</w:t>
      </w:r>
      <w:r w:rsidRPr="00D21D76">
        <w:rPr>
          <w:sz w:val="20"/>
          <w:szCs w:val="20"/>
          <w:lang w:eastAsia="en-US"/>
        </w:rPr>
        <w:t>________ 20___г. №_____ постановила, что текущая оценочная стоимость __________________________</w:t>
      </w:r>
      <w:r>
        <w:rPr>
          <w:sz w:val="20"/>
          <w:szCs w:val="20"/>
          <w:lang w:eastAsia="en-US"/>
        </w:rPr>
        <w:t>_______________________________</w:t>
      </w:r>
      <w:r w:rsidRPr="00D21D76">
        <w:rPr>
          <w:sz w:val="20"/>
          <w:szCs w:val="20"/>
          <w:lang w:eastAsia="en-US"/>
        </w:rPr>
        <w:t>___</w:t>
      </w:r>
    </w:p>
    <w:p w:rsidR="004310FD" w:rsidRPr="00387E17" w:rsidRDefault="004310FD" w:rsidP="004310FD">
      <w:pPr>
        <w:rPr>
          <w:sz w:val="16"/>
          <w:szCs w:val="16"/>
          <w:lang w:eastAsia="en-US"/>
        </w:rPr>
      </w:pPr>
      <w:r>
        <w:rPr>
          <w:sz w:val="16"/>
          <w:szCs w:val="16"/>
          <w:lang w:eastAsia="en-US"/>
        </w:rPr>
        <w:t xml:space="preserve">                                                                                                                                                               </w:t>
      </w:r>
      <w:r w:rsidRPr="00387E17">
        <w:rPr>
          <w:sz w:val="16"/>
          <w:szCs w:val="16"/>
          <w:lang w:eastAsia="en-US"/>
        </w:rPr>
        <w:t>(наименование актива)</w:t>
      </w:r>
    </w:p>
    <w:p w:rsidR="004310FD" w:rsidRPr="00D21D76" w:rsidRDefault="004310FD" w:rsidP="004310FD">
      <w:pPr>
        <w:jc w:val="both"/>
        <w:rPr>
          <w:sz w:val="20"/>
          <w:szCs w:val="20"/>
          <w:lang w:eastAsia="en-US"/>
        </w:rPr>
      </w:pPr>
      <w:r w:rsidRPr="00D21D76">
        <w:rPr>
          <w:sz w:val="20"/>
          <w:szCs w:val="20"/>
          <w:lang w:eastAsia="en-US"/>
        </w:rPr>
        <w:t>составляет ____________________ руб. (________</w:t>
      </w:r>
      <w:r>
        <w:rPr>
          <w:sz w:val="20"/>
          <w:szCs w:val="20"/>
          <w:lang w:eastAsia="en-US"/>
        </w:rPr>
        <w:t>_____________________</w:t>
      </w:r>
      <w:r w:rsidRPr="00D21D76">
        <w:rPr>
          <w:sz w:val="20"/>
          <w:szCs w:val="20"/>
          <w:lang w:eastAsia="en-US"/>
        </w:rPr>
        <w:t>_________________________________</w:t>
      </w:r>
    </w:p>
    <w:p w:rsidR="004310FD" w:rsidRPr="00387E17" w:rsidRDefault="004310FD" w:rsidP="004310FD">
      <w:pPr>
        <w:jc w:val="both"/>
        <w:rPr>
          <w:sz w:val="16"/>
          <w:szCs w:val="16"/>
          <w:lang w:eastAsia="en-US"/>
        </w:rPr>
      </w:pPr>
      <w:r w:rsidRPr="00387E17">
        <w:rPr>
          <w:sz w:val="16"/>
          <w:szCs w:val="16"/>
          <w:lang w:eastAsia="en-US"/>
        </w:rPr>
        <w:t xml:space="preserve">                                              </w:t>
      </w:r>
      <w:r>
        <w:rPr>
          <w:sz w:val="16"/>
          <w:szCs w:val="16"/>
          <w:lang w:eastAsia="en-US"/>
        </w:rPr>
        <w:t xml:space="preserve">                                                                                       </w:t>
      </w:r>
      <w:r w:rsidRPr="00387E17">
        <w:rPr>
          <w:sz w:val="16"/>
          <w:szCs w:val="16"/>
          <w:lang w:eastAsia="en-US"/>
        </w:rPr>
        <w:t xml:space="preserve">                                 (сумма прописью)</w:t>
      </w:r>
    </w:p>
    <w:p w:rsidR="004310FD" w:rsidRPr="00D21D76" w:rsidRDefault="004310FD" w:rsidP="004310FD">
      <w:pPr>
        <w:jc w:val="both"/>
        <w:rPr>
          <w:sz w:val="20"/>
          <w:szCs w:val="20"/>
          <w:lang w:eastAsia="en-US"/>
        </w:rPr>
      </w:pPr>
      <w:r w:rsidRPr="00D21D76">
        <w:rPr>
          <w:sz w:val="20"/>
          <w:szCs w:val="20"/>
          <w:lang w:eastAsia="en-US"/>
        </w:rPr>
        <w:t>____________</w:t>
      </w:r>
      <w:r>
        <w:rPr>
          <w:sz w:val="20"/>
          <w:szCs w:val="20"/>
          <w:lang w:eastAsia="en-US"/>
        </w:rPr>
        <w:t>__________________________________________________</w:t>
      </w:r>
      <w:r w:rsidRPr="00D21D76">
        <w:rPr>
          <w:sz w:val="20"/>
          <w:szCs w:val="20"/>
          <w:lang w:eastAsia="en-US"/>
        </w:rPr>
        <w:t>______________________________) руб.</w:t>
      </w:r>
    </w:p>
    <w:p w:rsidR="004310FD" w:rsidRPr="00387E17" w:rsidRDefault="004310FD" w:rsidP="004310FD">
      <w:pPr>
        <w:jc w:val="center"/>
        <w:rPr>
          <w:sz w:val="16"/>
          <w:szCs w:val="16"/>
          <w:lang w:eastAsia="en-US"/>
        </w:rPr>
      </w:pPr>
      <w:r w:rsidRPr="00387E17">
        <w:rPr>
          <w:sz w:val="16"/>
          <w:szCs w:val="16"/>
          <w:lang w:eastAsia="en-US"/>
        </w:rPr>
        <w:t>(сумма прописью)</w:t>
      </w:r>
    </w:p>
    <w:p w:rsidR="004310FD" w:rsidRPr="00D21D76" w:rsidRDefault="004310FD" w:rsidP="004310FD">
      <w:pPr>
        <w:jc w:val="both"/>
        <w:rPr>
          <w:sz w:val="20"/>
          <w:szCs w:val="20"/>
          <w:lang w:eastAsia="en-US"/>
        </w:rPr>
      </w:pPr>
      <w:r w:rsidRPr="00D21D76">
        <w:rPr>
          <w:sz w:val="20"/>
          <w:szCs w:val="20"/>
          <w:lang w:eastAsia="en-US"/>
        </w:rPr>
        <w:t>Способ определения текущей оценочной стоимости:  _________________________________________________</w:t>
      </w:r>
    </w:p>
    <w:p w:rsidR="004310FD" w:rsidRPr="00387E17" w:rsidRDefault="004310FD" w:rsidP="004310FD">
      <w:pPr>
        <w:jc w:val="center"/>
        <w:rPr>
          <w:i/>
          <w:color w:val="000000" w:themeColor="text1"/>
          <w:sz w:val="16"/>
          <w:szCs w:val="16"/>
          <w:lang w:eastAsia="en-US"/>
        </w:rPr>
      </w:pPr>
      <w:r w:rsidRPr="00387E17">
        <w:rPr>
          <w:color w:val="000000" w:themeColor="text1"/>
          <w:sz w:val="16"/>
          <w:szCs w:val="16"/>
          <w:lang w:eastAsia="en-US"/>
        </w:rPr>
        <w:t xml:space="preserve">                                                                                                          (</w:t>
      </w:r>
      <w:r w:rsidRPr="00387E17">
        <w:rPr>
          <w:i/>
          <w:color w:val="000000" w:themeColor="text1"/>
          <w:sz w:val="16"/>
          <w:szCs w:val="16"/>
          <w:lang w:eastAsia="en-US"/>
        </w:rPr>
        <w:t>анализ интернет-источника,</w:t>
      </w:r>
    </w:p>
    <w:p w:rsidR="004310FD" w:rsidRPr="00D21D76" w:rsidRDefault="004310FD" w:rsidP="004310FD">
      <w:pPr>
        <w:jc w:val="both"/>
        <w:rPr>
          <w:color w:val="000000" w:themeColor="text1"/>
          <w:sz w:val="20"/>
          <w:szCs w:val="20"/>
          <w:lang w:eastAsia="en-US"/>
        </w:rPr>
      </w:pPr>
      <w:r w:rsidRPr="00D21D76">
        <w:rPr>
          <w:color w:val="000000" w:themeColor="text1"/>
          <w:sz w:val="20"/>
          <w:szCs w:val="20"/>
          <w:lang w:eastAsia="en-US"/>
        </w:rPr>
        <w:t>____________________________________________________________________________________________________</w:t>
      </w:r>
    </w:p>
    <w:p w:rsidR="004310FD" w:rsidRDefault="004310FD" w:rsidP="004310FD">
      <w:pPr>
        <w:jc w:val="center"/>
        <w:rPr>
          <w:color w:val="000000" w:themeColor="text1"/>
          <w:sz w:val="16"/>
          <w:szCs w:val="16"/>
          <w:lang w:eastAsia="en-US"/>
        </w:rPr>
      </w:pPr>
      <w:r w:rsidRPr="00387E17">
        <w:rPr>
          <w:i/>
          <w:color w:val="000000" w:themeColor="text1"/>
          <w:sz w:val="16"/>
          <w:szCs w:val="16"/>
          <w:lang w:eastAsia="en-US"/>
        </w:rPr>
        <w:t>запрос ценовых предложений, отчет оценщика и др.</w:t>
      </w:r>
      <w:r w:rsidRPr="00387E17">
        <w:rPr>
          <w:color w:val="000000" w:themeColor="text1"/>
          <w:sz w:val="16"/>
          <w:szCs w:val="16"/>
          <w:lang w:eastAsia="en-US"/>
        </w:rPr>
        <w:t>)</w:t>
      </w:r>
    </w:p>
    <w:p w:rsidR="004310FD" w:rsidRPr="00387E17" w:rsidRDefault="004310FD" w:rsidP="004310FD">
      <w:pPr>
        <w:jc w:val="center"/>
        <w:rPr>
          <w:i/>
          <w:color w:val="000000" w:themeColor="text1"/>
          <w:sz w:val="16"/>
          <w:szCs w:val="16"/>
          <w:lang w:eastAsia="en-US"/>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594"/>
        <w:gridCol w:w="250"/>
        <w:gridCol w:w="2138"/>
      </w:tblGrid>
      <w:tr w:rsidR="004310FD" w:rsidRPr="000C355A" w:rsidTr="004310FD">
        <w:tc>
          <w:tcPr>
            <w:tcW w:w="2385" w:type="dxa"/>
          </w:tcPr>
          <w:p w:rsidR="004310FD" w:rsidRPr="000C355A" w:rsidRDefault="004310FD" w:rsidP="004310FD">
            <w:pPr>
              <w:rPr>
                <w:sz w:val="20"/>
                <w:szCs w:val="20"/>
              </w:rPr>
            </w:pPr>
            <w:r w:rsidRPr="000C355A">
              <w:rPr>
                <w:sz w:val="20"/>
                <w:szCs w:val="20"/>
              </w:rPr>
              <w:t>Председатель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jc w:val="center"/>
              <w:rPr>
                <w:sz w:val="16"/>
                <w:szCs w:val="16"/>
              </w:rPr>
            </w:pPr>
          </w:p>
        </w:tc>
        <w:tc>
          <w:tcPr>
            <w:tcW w:w="235" w:type="dxa"/>
          </w:tcPr>
          <w:p w:rsidR="004310FD" w:rsidRPr="000C355A" w:rsidRDefault="004310FD" w:rsidP="004310FD">
            <w:pPr>
              <w:jc w:val="center"/>
              <w:rPr>
                <w:sz w:val="16"/>
                <w:szCs w:val="16"/>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r w:rsidRPr="000C355A">
              <w:rPr>
                <w:sz w:val="20"/>
                <w:szCs w:val="20"/>
              </w:rPr>
              <w:t>Члены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jc w:val="right"/>
        <w:rPr>
          <w:sz w:val="20"/>
          <w:szCs w:val="20"/>
        </w:rPr>
      </w:pPr>
    </w:p>
    <w:p w:rsidR="004310FD" w:rsidRPr="00D21D76" w:rsidRDefault="004310FD" w:rsidP="004310FD">
      <w:pPr>
        <w:rPr>
          <w:sz w:val="20"/>
          <w:szCs w:val="20"/>
        </w:rPr>
      </w:pPr>
      <w:r w:rsidRPr="00D21D76">
        <w:rPr>
          <w:sz w:val="20"/>
          <w:szCs w:val="20"/>
        </w:rPr>
        <w:t>«___»____________20___г.</w:t>
      </w:r>
    </w:p>
    <w:p w:rsidR="004310FD" w:rsidRDefault="004310FD" w:rsidP="004310FD">
      <w:pPr>
        <w:spacing w:after="200" w:line="276" w:lineRule="auto"/>
        <w:rPr>
          <w:i/>
          <w:color w:val="A6A6A6" w:themeColor="background1" w:themeShade="A6"/>
          <w:kern w:val="28"/>
          <w:sz w:val="20"/>
          <w:szCs w:val="20"/>
        </w:rPr>
      </w:pPr>
      <w:bookmarkStart w:id="530" w:name="_Toc523697038"/>
      <w:r>
        <w:rPr>
          <w:b/>
          <w:i/>
          <w:color w:val="A6A6A6" w:themeColor="background1" w:themeShade="A6"/>
          <w:kern w:val="28"/>
          <w:sz w:val="20"/>
        </w:rPr>
        <w:br w:type="page"/>
      </w:r>
    </w:p>
    <w:p w:rsidR="004310FD" w:rsidRDefault="004310FD" w:rsidP="004310FD">
      <w:pPr>
        <w:pStyle w:val="ConsPlusNonformat"/>
        <w:tabs>
          <w:tab w:val="left" w:pos="709"/>
        </w:tabs>
        <w:ind w:right="281"/>
        <w:jc w:val="right"/>
        <w:outlineLvl w:val="0"/>
        <w:rPr>
          <w:rFonts w:ascii="Times New Roman" w:hAnsi="Times New Roman"/>
          <w:i/>
          <w:color w:val="A6A6A6" w:themeColor="background1" w:themeShade="A6"/>
          <w:kern w:val="28"/>
        </w:rPr>
      </w:pPr>
      <w:bookmarkStart w:id="531" w:name="_Toc120637941"/>
      <w:bookmarkStart w:id="532" w:name="_Toc73374511"/>
      <w:r w:rsidRPr="00586214">
        <w:rPr>
          <w:rFonts w:ascii="Times New Roman" w:hAnsi="Times New Roman"/>
          <w:i/>
          <w:color w:val="A6A6A6" w:themeColor="background1" w:themeShade="A6"/>
          <w:kern w:val="28"/>
        </w:rPr>
        <w:lastRenderedPageBreak/>
        <w:t xml:space="preserve">Протокол (решение) комиссии по поступлению и выбытию активов </w:t>
      </w:r>
      <w:r w:rsidRPr="00FD5F5B">
        <w:rPr>
          <w:rFonts w:ascii="Times New Roman" w:hAnsi="Times New Roman"/>
          <w:i/>
          <w:color w:val="A6A6A6" w:themeColor="background1" w:themeShade="A6"/>
          <w:kern w:val="28"/>
        </w:rPr>
        <w:t>о признании дебиторской задолженности нереальной к взысканию</w:t>
      </w:r>
      <w:bookmarkEnd w:id="531"/>
    </w:p>
    <w:tbl>
      <w:tblPr>
        <w:tblStyle w:val="TableStyle04"/>
        <w:tblW w:w="10632" w:type="dxa"/>
        <w:tblInd w:w="0" w:type="dxa"/>
        <w:tblLook w:val="04A0" w:firstRow="1" w:lastRow="0" w:firstColumn="1" w:lastColumn="0" w:noHBand="0" w:noVBand="1"/>
      </w:tblPr>
      <w:tblGrid>
        <w:gridCol w:w="6771"/>
        <w:gridCol w:w="3861"/>
      </w:tblGrid>
      <w:tr w:rsidR="004310FD" w:rsidRPr="00F231B6" w:rsidTr="004310FD">
        <w:tc>
          <w:tcPr>
            <w:tcW w:w="6771" w:type="dxa"/>
            <w:hideMark/>
          </w:tcPr>
          <w:p w:rsidR="004310FD" w:rsidRPr="00F231B6" w:rsidRDefault="004310FD" w:rsidP="004310FD">
            <w:pPr>
              <w:rPr>
                <w:b/>
                <w:sz w:val="20"/>
                <w:szCs w:val="20"/>
                <w:lang w:eastAsia="en-US"/>
              </w:rPr>
            </w:pPr>
            <w:r w:rsidRPr="00F231B6">
              <w:rPr>
                <w:b/>
                <w:sz w:val="20"/>
                <w:szCs w:val="20"/>
                <w:lang w:eastAsia="en-US"/>
              </w:rPr>
              <w:t>Учреждение</w:t>
            </w:r>
          </w:p>
        </w:tc>
        <w:tc>
          <w:tcPr>
            <w:tcW w:w="3861" w:type="dxa"/>
            <w:hideMark/>
          </w:tcPr>
          <w:p w:rsidR="004310FD" w:rsidRPr="00F231B6" w:rsidRDefault="004310FD" w:rsidP="004310FD">
            <w:pPr>
              <w:rPr>
                <w:b/>
                <w:sz w:val="20"/>
                <w:szCs w:val="20"/>
                <w:lang w:eastAsia="en-US"/>
              </w:rPr>
            </w:pPr>
            <w:r w:rsidRPr="00F231B6">
              <w:rPr>
                <w:b/>
                <w:sz w:val="20"/>
                <w:szCs w:val="20"/>
                <w:lang w:eastAsia="en-US"/>
              </w:rPr>
              <w:t>Утверждаю</w:t>
            </w:r>
          </w:p>
        </w:tc>
      </w:tr>
      <w:tr w:rsidR="004310FD" w:rsidRPr="00F231B6" w:rsidTr="004310FD">
        <w:tc>
          <w:tcPr>
            <w:tcW w:w="6771" w:type="dxa"/>
            <w:hideMark/>
          </w:tcPr>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______________________________</w:t>
            </w:r>
          </w:p>
          <w:p w:rsidR="004310FD" w:rsidRPr="00F231B6" w:rsidRDefault="004310FD" w:rsidP="004310FD">
            <w:pPr>
              <w:rPr>
                <w:sz w:val="20"/>
                <w:szCs w:val="20"/>
                <w:lang w:eastAsia="en-US"/>
              </w:rPr>
            </w:pPr>
            <w:r w:rsidRPr="00F231B6">
              <w:rPr>
                <w:sz w:val="20"/>
                <w:szCs w:val="20"/>
                <w:lang w:eastAsia="en-US"/>
              </w:rPr>
              <w:t xml:space="preserve">                  (наименование)</w:t>
            </w:r>
          </w:p>
          <w:p w:rsidR="004310FD" w:rsidRPr="00F231B6" w:rsidRDefault="004310FD" w:rsidP="004310FD">
            <w:pPr>
              <w:keepNext/>
              <w:keepLines/>
              <w:spacing w:before="120"/>
              <w:ind w:right="139"/>
              <w:rPr>
                <w:sz w:val="20"/>
                <w:szCs w:val="20"/>
                <w:lang w:eastAsia="en-US"/>
              </w:rPr>
            </w:pPr>
            <w:r w:rsidRPr="00F231B6" w:rsidDel="00835806">
              <w:rPr>
                <w:bCs/>
                <w:color w:val="808080" w:themeColor="background1" w:themeShade="80"/>
                <w:sz w:val="20"/>
                <w:szCs w:val="20"/>
                <w:lang w:eastAsia="en-US"/>
              </w:rPr>
              <w:t xml:space="preserve"> </w:t>
            </w:r>
          </w:p>
          <w:p w:rsidR="004310FD" w:rsidRPr="00F231B6" w:rsidRDefault="004310FD" w:rsidP="004310FD">
            <w:pPr>
              <w:rPr>
                <w:sz w:val="20"/>
                <w:szCs w:val="20"/>
                <w:lang w:eastAsia="en-US"/>
              </w:rPr>
            </w:pPr>
            <w:r w:rsidRPr="00F231B6">
              <w:rPr>
                <w:sz w:val="20"/>
                <w:szCs w:val="20"/>
                <w:lang w:eastAsia="en-US"/>
              </w:rPr>
              <w:t>Структурное подразделение</w:t>
            </w:r>
          </w:p>
          <w:p w:rsidR="004310FD" w:rsidRPr="00F231B6" w:rsidRDefault="004310FD" w:rsidP="004310FD">
            <w:pPr>
              <w:rPr>
                <w:sz w:val="20"/>
                <w:szCs w:val="20"/>
                <w:lang w:eastAsia="en-US"/>
              </w:rPr>
            </w:pPr>
            <w:r w:rsidRPr="00F231B6">
              <w:rPr>
                <w:sz w:val="20"/>
                <w:szCs w:val="20"/>
                <w:lang w:eastAsia="en-US"/>
              </w:rPr>
              <w:t>_______________________________</w:t>
            </w:r>
          </w:p>
        </w:tc>
        <w:tc>
          <w:tcPr>
            <w:tcW w:w="3861" w:type="dxa"/>
            <w:hideMark/>
          </w:tcPr>
          <w:p w:rsidR="004310FD" w:rsidRPr="00F231B6" w:rsidRDefault="004310FD" w:rsidP="004310FD">
            <w:pPr>
              <w:rPr>
                <w:sz w:val="20"/>
                <w:szCs w:val="20"/>
                <w:lang w:eastAsia="en-US"/>
              </w:rPr>
            </w:pPr>
            <w:r w:rsidRPr="00F231B6">
              <w:rPr>
                <w:sz w:val="20"/>
                <w:szCs w:val="20"/>
                <w:lang w:eastAsia="en-US"/>
              </w:rPr>
              <w:t>Руководитель Учреждения</w:t>
            </w:r>
          </w:p>
          <w:p w:rsidR="004310FD" w:rsidRPr="00F231B6" w:rsidRDefault="004310FD" w:rsidP="004310FD">
            <w:pPr>
              <w:rPr>
                <w:sz w:val="20"/>
                <w:szCs w:val="20"/>
                <w:lang w:eastAsia="en-US"/>
              </w:rPr>
            </w:pPr>
            <w:r w:rsidRPr="00F231B6">
              <w:rPr>
                <w:sz w:val="20"/>
                <w:szCs w:val="20"/>
                <w:lang w:eastAsia="en-US"/>
              </w:rPr>
              <w:t>(уполномоченное лицо)</w:t>
            </w:r>
          </w:p>
          <w:p w:rsidR="004310FD" w:rsidRPr="00F231B6" w:rsidRDefault="004310FD" w:rsidP="004310FD">
            <w:pPr>
              <w:rPr>
                <w:sz w:val="20"/>
                <w:szCs w:val="20"/>
                <w:lang w:eastAsia="en-US"/>
              </w:rPr>
            </w:pPr>
            <w:r w:rsidRPr="00F231B6">
              <w:rPr>
                <w:sz w:val="20"/>
                <w:szCs w:val="20"/>
                <w:lang w:eastAsia="en-US"/>
              </w:rPr>
              <w:t>________________________________</w:t>
            </w:r>
          </w:p>
          <w:p w:rsidR="004310FD" w:rsidRPr="00F231B6" w:rsidRDefault="004310FD" w:rsidP="004310FD">
            <w:pPr>
              <w:rPr>
                <w:sz w:val="20"/>
                <w:szCs w:val="20"/>
                <w:lang w:eastAsia="en-US"/>
              </w:rPr>
            </w:pPr>
            <w:r w:rsidRPr="00F231B6">
              <w:rPr>
                <w:sz w:val="20"/>
                <w:szCs w:val="20"/>
                <w:lang w:eastAsia="en-US"/>
              </w:rPr>
              <w:t xml:space="preserve">              (подпись, расшифровка подписи)</w:t>
            </w:r>
          </w:p>
        </w:tc>
      </w:tr>
      <w:tr w:rsidR="004310FD" w:rsidRPr="00F231B6" w:rsidTr="004310FD">
        <w:tc>
          <w:tcPr>
            <w:tcW w:w="6771" w:type="dxa"/>
          </w:tcPr>
          <w:p w:rsidR="004310FD" w:rsidRPr="00F231B6" w:rsidRDefault="004310FD" w:rsidP="004310FD">
            <w:pPr>
              <w:rPr>
                <w:sz w:val="20"/>
                <w:szCs w:val="20"/>
              </w:rPr>
            </w:pPr>
            <w:r w:rsidRPr="00F231B6">
              <w:rPr>
                <w:sz w:val="20"/>
                <w:szCs w:val="20"/>
                <w:lang w:eastAsia="en-US"/>
              </w:rPr>
              <w:t xml:space="preserve">                  (наименование)</w:t>
            </w:r>
          </w:p>
          <w:p w:rsidR="004310FD" w:rsidRPr="00F231B6" w:rsidRDefault="004310FD" w:rsidP="004310FD">
            <w:pPr>
              <w:rPr>
                <w:sz w:val="20"/>
                <w:szCs w:val="20"/>
              </w:rPr>
            </w:pPr>
          </w:p>
          <w:p w:rsidR="004310FD" w:rsidRPr="00F231B6" w:rsidRDefault="004310FD" w:rsidP="004310FD">
            <w:pPr>
              <w:rPr>
                <w:sz w:val="20"/>
                <w:szCs w:val="20"/>
              </w:rPr>
            </w:pPr>
            <w:r w:rsidRPr="00F231B6">
              <w:rPr>
                <w:sz w:val="20"/>
                <w:szCs w:val="20"/>
              </w:rPr>
              <w:t>Единица измерения: руб.</w:t>
            </w:r>
          </w:p>
          <w:p w:rsidR="004310FD" w:rsidRPr="00F231B6" w:rsidRDefault="004310FD" w:rsidP="004310FD">
            <w:pPr>
              <w:rPr>
                <w:sz w:val="20"/>
                <w:szCs w:val="20"/>
                <w:lang w:eastAsia="en-US"/>
              </w:rPr>
            </w:pPr>
          </w:p>
        </w:tc>
        <w:tc>
          <w:tcPr>
            <w:tcW w:w="3861" w:type="dxa"/>
            <w:hideMark/>
          </w:tcPr>
          <w:p w:rsidR="004310FD" w:rsidRPr="00F231B6" w:rsidRDefault="004310FD" w:rsidP="004310FD">
            <w:pPr>
              <w:rPr>
                <w:sz w:val="20"/>
                <w:szCs w:val="20"/>
                <w:lang w:eastAsia="en-US"/>
              </w:rPr>
            </w:pPr>
            <w:r w:rsidRPr="00F231B6">
              <w:rPr>
                <w:sz w:val="20"/>
                <w:szCs w:val="20"/>
                <w:lang w:eastAsia="en-US"/>
              </w:rPr>
              <w:t>«____»_________________20__ г.</w:t>
            </w:r>
          </w:p>
        </w:tc>
      </w:tr>
    </w:tbl>
    <w:p w:rsidR="004310FD" w:rsidRPr="00F231B6" w:rsidRDefault="004310FD" w:rsidP="004310FD">
      <w:pPr>
        <w:jc w:val="center"/>
        <w:rPr>
          <w:b/>
          <w:sz w:val="20"/>
          <w:szCs w:val="20"/>
          <w:lang w:eastAsia="en-US"/>
        </w:rPr>
      </w:pPr>
    </w:p>
    <w:p w:rsidR="004310FD" w:rsidRPr="00F231B6" w:rsidRDefault="004310FD" w:rsidP="004310FD">
      <w:pPr>
        <w:jc w:val="center"/>
        <w:rPr>
          <w:b/>
          <w:sz w:val="20"/>
          <w:szCs w:val="20"/>
          <w:lang w:eastAsia="en-US"/>
        </w:rPr>
      </w:pPr>
    </w:p>
    <w:p w:rsidR="004310FD" w:rsidRPr="00F231B6" w:rsidRDefault="004310FD" w:rsidP="004310FD">
      <w:pPr>
        <w:jc w:val="center"/>
        <w:rPr>
          <w:b/>
          <w:lang w:eastAsia="en-US"/>
        </w:rPr>
      </w:pPr>
      <w:r w:rsidRPr="00F231B6">
        <w:rPr>
          <w:b/>
          <w:lang w:eastAsia="en-US"/>
        </w:rPr>
        <w:t xml:space="preserve">Протокол (решение) комиссии по поступлению и выбытию активов </w:t>
      </w:r>
    </w:p>
    <w:p w:rsidR="004310FD" w:rsidRPr="00F231B6" w:rsidRDefault="004310FD" w:rsidP="004310FD">
      <w:pPr>
        <w:jc w:val="center"/>
        <w:rPr>
          <w:b/>
          <w:lang w:eastAsia="en-US"/>
        </w:rPr>
      </w:pPr>
      <w:r w:rsidRPr="00F231B6">
        <w:rPr>
          <w:b/>
          <w:lang w:eastAsia="en-US"/>
        </w:rPr>
        <w:t xml:space="preserve">о признании дебиторской задолженности нереальной к взысканию </w:t>
      </w:r>
    </w:p>
    <w:p w:rsidR="004310FD" w:rsidRPr="00F231B6" w:rsidRDefault="004310FD" w:rsidP="004310FD">
      <w:pPr>
        <w:jc w:val="center"/>
        <w:rPr>
          <w:b/>
          <w:sz w:val="20"/>
          <w:szCs w:val="20"/>
          <w:lang w:eastAsia="en-US"/>
        </w:rPr>
      </w:pPr>
      <w:r w:rsidRPr="00F231B6">
        <w:rPr>
          <w:b/>
          <w:sz w:val="20"/>
          <w:szCs w:val="20"/>
          <w:lang w:eastAsia="en-US"/>
        </w:rPr>
        <w:t>от «___» ____________ 20___г. № _____</w:t>
      </w:r>
    </w:p>
    <w:p w:rsidR="004310FD" w:rsidRPr="00F231B6" w:rsidRDefault="004310FD" w:rsidP="004310FD">
      <w:pPr>
        <w:rPr>
          <w:sz w:val="20"/>
          <w:szCs w:val="20"/>
          <w:lang w:eastAsia="en-US"/>
        </w:rPr>
      </w:pPr>
    </w:p>
    <w:p w:rsidR="004310FD" w:rsidRPr="00F231B6" w:rsidRDefault="004310FD" w:rsidP="004310FD">
      <w:pPr>
        <w:jc w:val="both"/>
        <w:rPr>
          <w:sz w:val="20"/>
          <w:szCs w:val="20"/>
          <w:lang w:eastAsia="en-US"/>
        </w:rPr>
      </w:pPr>
      <w:r w:rsidRPr="00F231B6">
        <w:rPr>
          <w:sz w:val="20"/>
          <w:szCs w:val="20"/>
          <w:lang w:eastAsia="en-US"/>
        </w:rPr>
        <w:t>Комиссия по поступлению и выбытию активов, назначенная приказом от «___»______</w:t>
      </w:r>
      <w:r>
        <w:rPr>
          <w:sz w:val="20"/>
          <w:szCs w:val="20"/>
          <w:lang w:eastAsia="en-US"/>
        </w:rPr>
        <w:t>__</w:t>
      </w:r>
      <w:r w:rsidRPr="00F231B6">
        <w:rPr>
          <w:sz w:val="20"/>
          <w:szCs w:val="20"/>
          <w:lang w:eastAsia="en-US"/>
        </w:rPr>
        <w:t xml:space="preserve">_____ 20___г. </w:t>
      </w:r>
      <w:r>
        <w:rPr>
          <w:sz w:val="20"/>
          <w:szCs w:val="20"/>
          <w:lang w:eastAsia="en-US"/>
        </w:rPr>
        <w:t xml:space="preserve"> </w:t>
      </w:r>
      <w:r w:rsidRPr="00F231B6">
        <w:rPr>
          <w:sz w:val="20"/>
          <w:szCs w:val="20"/>
          <w:lang w:eastAsia="en-US"/>
        </w:rPr>
        <w:t>№___</w:t>
      </w:r>
      <w:r>
        <w:rPr>
          <w:sz w:val="20"/>
          <w:szCs w:val="20"/>
          <w:lang w:eastAsia="en-US"/>
        </w:rPr>
        <w:t>___</w:t>
      </w:r>
      <w:r w:rsidRPr="00F231B6">
        <w:rPr>
          <w:sz w:val="20"/>
          <w:szCs w:val="20"/>
          <w:lang w:eastAsia="en-US"/>
        </w:rPr>
        <w:t xml:space="preserve">__ </w:t>
      </w:r>
      <w:r>
        <w:rPr>
          <w:sz w:val="20"/>
          <w:szCs w:val="20"/>
          <w:lang w:eastAsia="en-US"/>
        </w:rPr>
        <w:t>с</w:t>
      </w:r>
      <w:r w:rsidRPr="00F231B6">
        <w:rPr>
          <w:sz w:val="20"/>
          <w:szCs w:val="20"/>
          <w:lang w:eastAsia="en-US"/>
        </w:rPr>
        <w:t xml:space="preserve">оставила настоящий протокол о том, что проведена проверка дебиторской задолженности Учреждения в целях выявления сомнительной и безнадежной к взысканию дебиторской задолженности, а также дебиторской задолженности, по которой </w:t>
      </w:r>
      <w:r w:rsidRPr="00F231B6">
        <w:rPr>
          <w:sz w:val="20"/>
          <w:szCs w:val="20"/>
        </w:rPr>
        <w:t>имеются основания для возобновления процедуры взыскания</w:t>
      </w:r>
      <w:r w:rsidRPr="00F231B6">
        <w:rPr>
          <w:sz w:val="20"/>
          <w:szCs w:val="20"/>
          <w:lang w:eastAsia="en-US"/>
        </w:rPr>
        <w:t>.</w:t>
      </w:r>
    </w:p>
    <w:p w:rsidR="004310FD" w:rsidRPr="00F231B6" w:rsidRDefault="004310FD" w:rsidP="004310FD">
      <w:pPr>
        <w:jc w:val="both"/>
        <w:rPr>
          <w:sz w:val="20"/>
          <w:szCs w:val="20"/>
          <w:lang w:eastAsia="en-US"/>
        </w:rPr>
      </w:pPr>
    </w:p>
    <w:p w:rsidR="004310FD" w:rsidRPr="00F231B6" w:rsidRDefault="004310FD" w:rsidP="004310FD">
      <w:pPr>
        <w:jc w:val="both"/>
        <w:rPr>
          <w:sz w:val="20"/>
          <w:szCs w:val="20"/>
          <w:lang w:eastAsia="en-US"/>
        </w:rPr>
      </w:pPr>
      <w:r w:rsidRPr="00F231B6">
        <w:rPr>
          <w:sz w:val="20"/>
          <w:szCs w:val="20"/>
          <w:lang w:eastAsia="en-US"/>
        </w:rPr>
        <w:t>По результатам проверки выявлено:</w:t>
      </w:r>
    </w:p>
    <w:p w:rsidR="004310FD" w:rsidRPr="00F231B6" w:rsidRDefault="004310FD" w:rsidP="004310FD">
      <w:pPr>
        <w:jc w:val="both"/>
        <w:rPr>
          <w:sz w:val="20"/>
          <w:szCs w:val="20"/>
        </w:rPr>
      </w:pPr>
    </w:p>
    <w:p w:rsidR="004310FD" w:rsidRPr="00F231B6" w:rsidRDefault="004310FD" w:rsidP="004310FD">
      <w:pPr>
        <w:jc w:val="both"/>
        <w:rPr>
          <w:sz w:val="20"/>
          <w:szCs w:val="20"/>
        </w:rPr>
      </w:pPr>
      <w:r w:rsidRPr="00F231B6">
        <w:rPr>
          <w:sz w:val="20"/>
          <w:szCs w:val="20"/>
        </w:rPr>
        <w:t xml:space="preserve">1) имеются основания для возобновления процедуры взыскания </w:t>
      </w:r>
      <w:r w:rsidRPr="00F231B6">
        <w:rPr>
          <w:sz w:val="20"/>
          <w:szCs w:val="20"/>
          <w:lang w:eastAsia="en-US"/>
        </w:rPr>
        <w:t xml:space="preserve">дебиторской </w:t>
      </w:r>
      <w:r w:rsidRPr="00F231B6">
        <w:rPr>
          <w:sz w:val="20"/>
          <w:szCs w:val="20"/>
        </w:rPr>
        <w:t>задолженности, предусмотренные законодательством Российской Федерации:</w:t>
      </w:r>
    </w:p>
    <w:p w:rsidR="004310FD" w:rsidRPr="00F231B6" w:rsidRDefault="004310FD" w:rsidP="004310FD">
      <w:pPr>
        <w:jc w:val="both"/>
        <w:rPr>
          <w:sz w:val="20"/>
          <w:szCs w:val="20"/>
        </w:rPr>
      </w:pPr>
    </w:p>
    <w:tbl>
      <w:tblPr>
        <w:tblStyle w:val="32"/>
        <w:tblW w:w="10638" w:type="dxa"/>
        <w:jc w:val="center"/>
        <w:tblLayout w:type="fixed"/>
        <w:tblLook w:val="04A0" w:firstRow="1" w:lastRow="0" w:firstColumn="1" w:lastColumn="0" w:noHBand="0" w:noVBand="1"/>
      </w:tblPr>
      <w:tblGrid>
        <w:gridCol w:w="2377"/>
        <w:gridCol w:w="2120"/>
        <w:gridCol w:w="1136"/>
        <w:gridCol w:w="1559"/>
        <w:gridCol w:w="1593"/>
        <w:gridCol w:w="1853"/>
      </w:tblGrid>
      <w:tr w:rsidR="004310FD" w:rsidRPr="00F231B6" w:rsidTr="004310FD">
        <w:trPr>
          <w:trHeight w:val="20"/>
          <w:jc w:val="center"/>
        </w:trPr>
        <w:tc>
          <w:tcPr>
            <w:tcW w:w="2377" w:type="dxa"/>
          </w:tcPr>
          <w:p w:rsidR="004310FD" w:rsidRPr="00F231B6" w:rsidRDefault="004310FD" w:rsidP="004310FD">
            <w:pPr>
              <w:jc w:val="center"/>
              <w:rPr>
                <w:b/>
                <w:sz w:val="20"/>
                <w:szCs w:val="20"/>
              </w:rPr>
            </w:pPr>
            <w:r w:rsidRPr="00F231B6">
              <w:rPr>
                <w:b/>
                <w:bCs/>
                <w:sz w:val="20"/>
                <w:szCs w:val="20"/>
                <w:lang w:eastAsia="en-US"/>
              </w:rPr>
              <w:t>Наименование организации (Ф.И.О.) должника, ИНН/ОГРН/КПП</w:t>
            </w:r>
          </w:p>
        </w:tc>
        <w:tc>
          <w:tcPr>
            <w:tcW w:w="2120" w:type="dxa"/>
          </w:tcPr>
          <w:p w:rsidR="004310FD" w:rsidRPr="00F231B6" w:rsidRDefault="004310FD" w:rsidP="004310FD">
            <w:pPr>
              <w:jc w:val="center"/>
              <w:rPr>
                <w:b/>
                <w:sz w:val="20"/>
                <w:szCs w:val="20"/>
              </w:rPr>
            </w:pPr>
            <w:r w:rsidRPr="00F231B6">
              <w:rPr>
                <w:b/>
                <w:sz w:val="20"/>
                <w:szCs w:val="20"/>
              </w:rPr>
              <w:t>КБК</w:t>
            </w:r>
          </w:p>
        </w:tc>
        <w:tc>
          <w:tcPr>
            <w:tcW w:w="1136" w:type="dxa"/>
          </w:tcPr>
          <w:p w:rsidR="004310FD" w:rsidRPr="00F231B6" w:rsidRDefault="004310FD" w:rsidP="004310FD">
            <w:pPr>
              <w:jc w:val="center"/>
              <w:rPr>
                <w:b/>
                <w:sz w:val="20"/>
                <w:szCs w:val="20"/>
              </w:rPr>
            </w:pPr>
            <w:r w:rsidRPr="00F231B6">
              <w:rPr>
                <w:b/>
                <w:sz w:val="20"/>
                <w:szCs w:val="20"/>
              </w:rPr>
              <w:t>Наименование платежа</w:t>
            </w:r>
          </w:p>
        </w:tc>
        <w:tc>
          <w:tcPr>
            <w:tcW w:w="1559" w:type="dxa"/>
          </w:tcPr>
          <w:p w:rsidR="004310FD" w:rsidRPr="00F231B6" w:rsidRDefault="004310FD" w:rsidP="004310FD">
            <w:pPr>
              <w:ind w:left="-110" w:right="-106"/>
              <w:jc w:val="center"/>
              <w:rPr>
                <w:b/>
                <w:sz w:val="20"/>
                <w:szCs w:val="20"/>
              </w:rPr>
            </w:pPr>
            <w:r w:rsidRPr="00F231B6">
              <w:rPr>
                <w:b/>
                <w:sz w:val="20"/>
                <w:szCs w:val="20"/>
              </w:rPr>
              <w:t>Сумма дебиторской задолженности, руб.</w:t>
            </w:r>
          </w:p>
        </w:tc>
        <w:tc>
          <w:tcPr>
            <w:tcW w:w="1593" w:type="dxa"/>
          </w:tcPr>
          <w:p w:rsidR="004310FD" w:rsidRPr="00F231B6" w:rsidRDefault="004310FD" w:rsidP="004310FD">
            <w:pPr>
              <w:jc w:val="center"/>
              <w:rPr>
                <w:b/>
                <w:sz w:val="20"/>
                <w:szCs w:val="20"/>
              </w:rPr>
            </w:pPr>
            <w:r w:rsidRPr="00F231B6">
              <w:rPr>
                <w:b/>
                <w:sz w:val="20"/>
                <w:szCs w:val="20"/>
              </w:rPr>
              <w:t>Основание для возобновления процедуры взыскания дебиторской задолженности</w:t>
            </w:r>
          </w:p>
        </w:tc>
        <w:tc>
          <w:tcPr>
            <w:tcW w:w="1853" w:type="dxa"/>
          </w:tcPr>
          <w:p w:rsidR="004310FD" w:rsidRPr="00F231B6" w:rsidRDefault="004310FD" w:rsidP="004310FD">
            <w:pPr>
              <w:ind w:left="-2" w:right="-73"/>
              <w:jc w:val="center"/>
              <w:rPr>
                <w:rFonts w:eastAsiaTheme="minorHAnsi"/>
                <w:b/>
                <w:sz w:val="20"/>
                <w:szCs w:val="20"/>
                <w:lang w:eastAsia="en-US"/>
              </w:rPr>
            </w:pPr>
            <w:r w:rsidRPr="00F231B6">
              <w:rPr>
                <w:rFonts w:eastAsiaTheme="minorHAnsi"/>
                <w:b/>
                <w:sz w:val="20"/>
                <w:szCs w:val="20"/>
                <w:lang w:eastAsia="en-US"/>
              </w:rPr>
              <w:t>Документ, подтверждающий обстоятельство для возобновления процедуры взыскания дебиторской задолженности</w:t>
            </w:r>
          </w:p>
        </w:tc>
      </w:tr>
      <w:tr w:rsidR="004310FD" w:rsidRPr="00F231B6" w:rsidTr="004310FD">
        <w:trPr>
          <w:trHeight w:val="58"/>
          <w:jc w:val="center"/>
        </w:trPr>
        <w:tc>
          <w:tcPr>
            <w:tcW w:w="2377" w:type="dxa"/>
          </w:tcPr>
          <w:p w:rsidR="004310FD" w:rsidRPr="00F231B6" w:rsidRDefault="004310FD" w:rsidP="004310FD">
            <w:pPr>
              <w:jc w:val="both"/>
              <w:rPr>
                <w:b/>
                <w:sz w:val="20"/>
                <w:szCs w:val="20"/>
              </w:rPr>
            </w:pPr>
          </w:p>
        </w:tc>
        <w:tc>
          <w:tcPr>
            <w:tcW w:w="2120" w:type="dxa"/>
          </w:tcPr>
          <w:p w:rsidR="004310FD" w:rsidRPr="00F231B6" w:rsidRDefault="004310FD" w:rsidP="004310FD">
            <w:pPr>
              <w:jc w:val="both"/>
              <w:rPr>
                <w:b/>
                <w:sz w:val="20"/>
                <w:szCs w:val="20"/>
              </w:rPr>
            </w:pPr>
          </w:p>
        </w:tc>
        <w:tc>
          <w:tcPr>
            <w:tcW w:w="1136" w:type="dxa"/>
          </w:tcPr>
          <w:p w:rsidR="004310FD" w:rsidRPr="00F231B6" w:rsidRDefault="004310FD" w:rsidP="004310FD">
            <w:pPr>
              <w:jc w:val="both"/>
              <w:rPr>
                <w:b/>
                <w:sz w:val="20"/>
                <w:szCs w:val="20"/>
              </w:rPr>
            </w:pPr>
          </w:p>
        </w:tc>
        <w:tc>
          <w:tcPr>
            <w:tcW w:w="1559" w:type="dxa"/>
          </w:tcPr>
          <w:p w:rsidR="004310FD" w:rsidRPr="00F231B6" w:rsidRDefault="004310FD" w:rsidP="004310FD">
            <w:pPr>
              <w:jc w:val="both"/>
              <w:rPr>
                <w:b/>
                <w:sz w:val="20"/>
                <w:szCs w:val="20"/>
              </w:rPr>
            </w:pPr>
          </w:p>
        </w:tc>
        <w:tc>
          <w:tcPr>
            <w:tcW w:w="1593" w:type="dxa"/>
          </w:tcPr>
          <w:p w:rsidR="004310FD" w:rsidRPr="00F231B6" w:rsidRDefault="004310FD" w:rsidP="004310FD">
            <w:pPr>
              <w:jc w:val="both"/>
              <w:rPr>
                <w:b/>
                <w:sz w:val="20"/>
                <w:szCs w:val="20"/>
              </w:rPr>
            </w:pPr>
          </w:p>
        </w:tc>
        <w:tc>
          <w:tcPr>
            <w:tcW w:w="1853" w:type="dxa"/>
          </w:tcPr>
          <w:p w:rsidR="004310FD" w:rsidRPr="00F231B6" w:rsidRDefault="004310FD" w:rsidP="004310FD">
            <w:pPr>
              <w:jc w:val="both"/>
              <w:rPr>
                <w:b/>
                <w:sz w:val="20"/>
                <w:szCs w:val="20"/>
              </w:rPr>
            </w:pP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bl>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Принято решение ________</w:t>
      </w:r>
      <w:r>
        <w:rPr>
          <w:sz w:val="20"/>
          <w:szCs w:val="20"/>
          <w:lang w:eastAsia="en-US"/>
        </w:rPr>
        <w:t>_</w:t>
      </w:r>
      <w:r w:rsidRPr="00F231B6">
        <w:rPr>
          <w:sz w:val="20"/>
          <w:szCs w:val="20"/>
          <w:lang w:eastAsia="en-US"/>
        </w:rPr>
        <w:t>______________________________________________________________________________</w:t>
      </w:r>
    </w:p>
    <w:p w:rsidR="004310FD" w:rsidRPr="00F231B6" w:rsidRDefault="004310FD" w:rsidP="004310FD">
      <w:pPr>
        <w:rPr>
          <w:sz w:val="20"/>
          <w:szCs w:val="20"/>
          <w:lang w:eastAsia="en-US"/>
        </w:rPr>
      </w:pPr>
      <w:r w:rsidRPr="00F231B6">
        <w:rPr>
          <w:sz w:val="20"/>
          <w:szCs w:val="20"/>
          <w:lang w:eastAsia="en-US"/>
        </w:rPr>
        <w:t>___________________________________________________________________________________________________________________________________________________________________________</w:t>
      </w:r>
    </w:p>
    <w:p w:rsidR="004310FD" w:rsidRPr="00F231B6" w:rsidRDefault="004310FD" w:rsidP="004310FD">
      <w:pPr>
        <w:spacing w:before="240" w:after="240"/>
        <w:jc w:val="both"/>
        <w:rPr>
          <w:sz w:val="20"/>
          <w:szCs w:val="20"/>
        </w:rPr>
      </w:pPr>
      <w:r w:rsidRPr="00F231B6">
        <w:rPr>
          <w:sz w:val="20"/>
          <w:szCs w:val="20"/>
        </w:rPr>
        <w:t>2) дебиторская задолженность признана сомнительной:</w:t>
      </w:r>
    </w:p>
    <w:tbl>
      <w:tblPr>
        <w:tblStyle w:val="32"/>
        <w:tblW w:w="10638" w:type="dxa"/>
        <w:jc w:val="center"/>
        <w:tblLayout w:type="fixed"/>
        <w:tblLook w:val="04A0" w:firstRow="1" w:lastRow="0" w:firstColumn="1" w:lastColumn="0" w:noHBand="0" w:noVBand="1"/>
      </w:tblPr>
      <w:tblGrid>
        <w:gridCol w:w="2377"/>
        <w:gridCol w:w="2120"/>
        <w:gridCol w:w="1136"/>
        <w:gridCol w:w="1559"/>
        <w:gridCol w:w="1593"/>
        <w:gridCol w:w="1853"/>
      </w:tblGrid>
      <w:tr w:rsidR="004310FD" w:rsidRPr="00F231B6" w:rsidTr="004310FD">
        <w:trPr>
          <w:trHeight w:val="20"/>
          <w:jc w:val="center"/>
        </w:trPr>
        <w:tc>
          <w:tcPr>
            <w:tcW w:w="2377" w:type="dxa"/>
          </w:tcPr>
          <w:p w:rsidR="004310FD" w:rsidRPr="00F231B6" w:rsidRDefault="004310FD" w:rsidP="004310FD">
            <w:pPr>
              <w:jc w:val="center"/>
              <w:rPr>
                <w:b/>
                <w:sz w:val="20"/>
                <w:szCs w:val="20"/>
              </w:rPr>
            </w:pPr>
            <w:r w:rsidRPr="00F231B6">
              <w:rPr>
                <w:b/>
                <w:bCs/>
                <w:sz w:val="20"/>
                <w:szCs w:val="20"/>
                <w:lang w:eastAsia="en-US"/>
              </w:rPr>
              <w:t>Наименование организации (Ф.И.О.) должника, ИНН/ОГРН/КПП</w:t>
            </w:r>
          </w:p>
        </w:tc>
        <w:tc>
          <w:tcPr>
            <w:tcW w:w="2120" w:type="dxa"/>
          </w:tcPr>
          <w:p w:rsidR="004310FD" w:rsidRPr="00F231B6" w:rsidRDefault="004310FD" w:rsidP="004310FD">
            <w:pPr>
              <w:jc w:val="center"/>
              <w:rPr>
                <w:b/>
                <w:sz w:val="20"/>
                <w:szCs w:val="20"/>
              </w:rPr>
            </w:pPr>
            <w:r w:rsidRPr="00F231B6">
              <w:rPr>
                <w:b/>
                <w:sz w:val="20"/>
                <w:szCs w:val="20"/>
              </w:rPr>
              <w:t>КБК</w:t>
            </w:r>
          </w:p>
        </w:tc>
        <w:tc>
          <w:tcPr>
            <w:tcW w:w="1136" w:type="dxa"/>
          </w:tcPr>
          <w:p w:rsidR="004310FD" w:rsidRPr="00F231B6" w:rsidRDefault="004310FD" w:rsidP="004310FD">
            <w:pPr>
              <w:jc w:val="center"/>
              <w:rPr>
                <w:b/>
                <w:sz w:val="20"/>
                <w:szCs w:val="20"/>
              </w:rPr>
            </w:pPr>
            <w:r w:rsidRPr="00F231B6">
              <w:rPr>
                <w:b/>
                <w:sz w:val="20"/>
                <w:szCs w:val="20"/>
              </w:rPr>
              <w:t>Наименование платежа</w:t>
            </w:r>
          </w:p>
        </w:tc>
        <w:tc>
          <w:tcPr>
            <w:tcW w:w="1559" w:type="dxa"/>
          </w:tcPr>
          <w:p w:rsidR="004310FD" w:rsidRPr="00F231B6" w:rsidRDefault="004310FD" w:rsidP="004310FD">
            <w:pPr>
              <w:ind w:left="-110" w:right="-106"/>
              <w:jc w:val="center"/>
              <w:rPr>
                <w:b/>
                <w:sz w:val="20"/>
                <w:szCs w:val="20"/>
              </w:rPr>
            </w:pPr>
            <w:r w:rsidRPr="00F231B6">
              <w:rPr>
                <w:b/>
                <w:sz w:val="20"/>
                <w:szCs w:val="20"/>
              </w:rPr>
              <w:t>Сумма дебиторской задолженности, руб.</w:t>
            </w:r>
          </w:p>
        </w:tc>
        <w:tc>
          <w:tcPr>
            <w:tcW w:w="1593" w:type="dxa"/>
          </w:tcPr>
          <w:p w:rsidR="004310FD" w:rsidRPr="00F231B6" w:rsidRDefault="004310FD" w:rsidP="004310FD">
            <w:pPr>
              <w:jc w:val="center"/>
              <w:rPr>
                <w:b/>
                <w:sz w:val="20"/>
                <w:szCs w:val="20"/>
              </w:rPr>
            </w:pPr>
            <w:r w:rsidRPr="00F231B6">
              <w:rPr>
                <w:b/>
                <w:sz w:val="20"/>
                <w:szCs w:val="20"/>
              </w:rPr>
              <w:t>Основание для признания сомнительной дебиторской задолженности</w:t>
            </w:r>
          </w:p>
        </w:tc>
        <w:tc>
          <w:tcPr>
            <w:tcW w:w="1853" w:type="dxa"/>
          </w:tcPr>
          <w:p w:rsidR="004310FD" w:rsidRPr="00F231B6" w:rsidRDefault="004310FD" w:rsidP="004310FD">
            <w:pPr>
              <w:ind w:left="-2" w:right="-73"/>
              <w:jc w:val="center"/>
              <w:rPr>
                <w:b/>
                <w:sz w:val="20"/>
                <w:szCs w:val="20"/>
              </w:rPr>
            </w:pPr>
            <w:r w:rsidRPr="00F231B6">
              <w:rPr>
                <w:b/>
                <w:sz w:val="20"/>
                <w:szCs w:val="20"/>
              </w:rPr>
              <w:t xml:space="preserve">Документ, </w:t>
            </w:r>
            <w:r w:rsidRPr="00F231B6">
              <w:rPr>
                <w:rFonts w:eastAsiaTheme="minorHAnsi"/>
                <w:b/>
                <w:sz w:val="20"/>
                <w:szCs w:val="20"/>
                <w:lang w:eastAsia="en-US"/>
              </w:rPr>
              <w:t>подтверждающий признание сомнительной дебиторской задолженности</w:t>
            </w: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bl>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Принято решение ________</w:t>
      </w:r>
      <w:r>
        <w:rPr>
          <w:sz w:val="20"/>
          <w:szCs w:val="20"/>
          <w:lang w:eastAsia="en-US"/>
        </w:rPr>
        <w:t>_</w:t>
      </w:r>
      <w:r w:rsidRPr="00F231B6">
        <w:rPr>
          <w:sz w:val="20"/>
          <w:szCs w:val="20"/>
          <w:lang w:eastAsia="en-US"/>
        </w:rPr>
        <w:t>______________________________________________________________________________</w:t>
      </w:r>
    </w:p>
    <w:p w:rsidR="004310FD" w:rsidRPr="00F231B6" w:rsidRDefault="004310FD" w:rsidP="004310FD">
      <w:pPr>
        <w:rPr>
          <w:sz w:val="20"/>
          <w:szCs w:val="20"/>
          <w:lang w:eastAsia="en-US"/>
        </w:rPr>
      </w:pPr>
      <w:r w:rsidRPr="00F231B6">
        <w:rPr>
          <w:sz w:val="20"/>
          <w:szCs w:val="20"/>
          <w:lang w:eastAsia="en-US"/>
        </w:rPr>
        <w:t>___________________________________________________________________________________________________________________________________________________________________________</w:t>
      </w:r>
    </w:p>
    <w:p w:rsidR="004310FD" w:rsidRPr="00F231B6" w:rsidRDefault="004310FD" w:rsidP="004310FD">
      <w:pPr>
        <w:spacing w:before="240" w:after="240"/>
        <w:jc w:val="both"/>
        <w:rPr>
          <w:sz w:val="20"/>
          <w:szCs w:val="20"/>
        </w:rPr>
      </w:pPr>
      <w:r w:rsidRPr="00F231B6">
        <w:rPr>
          <w:sz w:val="20"/>
          <w:szCs w:val="20"/>
        </w:rPr>
        <w:t>3) дебиторская задолженность признана безнадежной к взысканию:</w:t>
      </w:r>
    </w:p>
    <w:tbl>
      <w:tblPr>
        <w:tblStyle w:val="32"/>
        <w:tblW w:w="10638" w:type="dxa"/>
        <w:jc w:val="center"/>
        <w:tblLayout w:type="fixed"/>
        <w:tblLook w:val="04A0" w:firstRow="1" w:lastRow="0" w:firstColumn="1" w:lastColumn="0" w:noHBand="0" w:noVBand="1"/>
      </w:tblPr>
      <w:tblGrid>
        <w:gridCol w:w="2377"/>
        <w:gridCol w:w="2120"/>
        <w:gridCol w:w="1136"/>
        <w:gridCol w:w="1559"/>
        <w:gridCol w:w="1593"/>
        <w:gridCol w:w="1853"/>
      </w:tblGrid>
      <w:tr w:rsidR="004310FD" w:rsidRPr="00F231B6" w:rsidTr="004310FD">
        <w:trPr>
          <w:trHeight w:val="20"/>
          <w:jc w:val="center"/>
        </w:trPr>
        <w:tc>
          <w:tcPr>
            <w:tcW w:w="2377" w:type="dxa"/>
          </w:tcPr>
          <w:p w:rsidR="004310FD" w:rsidRPr="00F231B6" w:rsidRDefault="004310FD" w:rsidP="004310FD">
            <w:pPr>
              <w:jc w:val="center"/>
              <w:rPr>
                <w:b/>
                <w:sz w:val="20"/>
                <w:szCs w:val="20"/>
              </w:rPr>
            </w:pPr>
            <w:r w:rsidRPr="00F231B6">
              <w:rPr>
                <w:b/>
                <w:bCs/>
                <w:sz w:val="20"/>
                <w:szCs w:val="20"/>
                <w:lang w:eastAsia="en-US"/>
              </w:rPr>
              <w:lastRenderedPageBreak/>
              <w:t>Наименование организации (Ф.И.О.) должника, ИНН/ОГРН/КПП</w:t>
            </w:r>
          </w:p>
        </w:tc>
        <w:tc>
          <w:tcPr>
            <w:tcW w:w="2120" w:type="dxa"/>
          </w:tcPr>
          <w:p w:rsidR="004310FD" w:rsidRPr="00F231B6" w:rsidRDefault="004310FD" w:rsidP="004310FD">
            <w:pPr>
              <w:jc w:val="center"/>
              <w:rPr>
                <w:b/>
                <w:sz w:val="20"/>
                <w:szCs w:val="20"/>
              </w:rPr>
            </w:pPr>
            <w:r w:rsidRPr="00F231B6">
              <w:rPr>
                <w:b/>
                <w:sz w:val="20"/>
                <w:szCs w:val="20"/>
              </w:rPr>
              <w:t>КБК</w:t>
            </w:r>
          </w:p>
        </w:tc>
        <w:tc>
          <w:tcPr>
            <w:tcW w:w="1136" w:type="dxa"/>
          </w:tcPr>
          <w:p w:rsidR="004310FD" w:rsidRPr="00F231B6" w:rsidRDefault="004310FD" w:rsidP="004310FD">
            <w:pPr>
              <w:jc w:val="center"/>
              <w:rPr>
                <w:b/>
                <w:sz w:val="20"/>
                <w:szCs w:val="20"/>
              </w:rPr>
            </w:pPr>
            <w:r w:rsidRPr="00F231B6">
              <w:rPr>
                <w:b/>
                <w:sz w:val="20"/>
                <w:szCs w:val="20"/>
              </w:rPr>
              <w:t>Наименование платежа</w:t>
            </w:r>
          </w:p>
        </w:tc>
        <w:tc>
          <w:tcPr>
            <w:tcW w:w="1559" w:type="dxa"/>
          </w:tcPr>
          <w:p w:rsidR="004310FD" w:rsidRPr="00F231B6" w:rsidRDefault="004310FD" w:rsidP="004310FD">
            <w:pPr>
              <w:ind w:left="-110" w:right="-106"/>
              <w:jc w:val="center"/>
              <w:rPr>
                <w:b/>
                <w:sz w:val="20"/>
                <w:szCs w:val="20"/>
              </w:rPr>
            </w:pPr>
            <w:r w:rsidRPr="00F231B6">
              <w:rPr>
                <w:b/>
                <w:sz w:val="20"/>
                <w:szCs w:val="20"/>
              </w:rPr>
              <w:t>Сумма дебиторской задолженности, руб.</w:t>
            </w:r>
          </w:p>
        </w:tc>
        <w:tc>
          <w:tcPr>
            <w:tcW w:w="1593" w:type="dxa"/>
          </w:tcPr>
          <w:p w:rsidR="004310FD" w:rsidRPr="00F231B6" w:rsidRDefault="004310FD" w:rsidP="004310FD">
            <w:pPr>
              <w:jc w:val="center"/>
              <w:rPr>
                <w:b/>
                <w:sz w:val="20"/>
                <w:szCs w:val="20"/>
              </w:rPr>
            </w:pPr>
            <w:r w:rsidRPr="00F231B6">
              <w:rPr>
                <w:b/>
                <w:sz w:val="20"/>
                <w:szCs w:val="20"/>
              </w:rPr>
              <w:t>Основание для признания дебиторской задолженности безнадежной к взысканию</w:t>
            </w:r>
          </w:p>
        </w:tc>
        <w:tc>
          <w:tcPr>
            <w:tcW w:w="1853" w:type="dxa"/>
          </w:tcPr>
          <w:p w:rsidR="004310FD" w:rsidRPr="00F231B6" w:rsidRDefault="004310FD" w:rsidP="004310FD">
            <w:pPr>
              <w:ind w:left="-2" w:right="-73"/>
              <w:jc w:val="center"/>
              <w:rPr>
                <w:b/>
                <w:sz w:val="20"/>
                <w:szCs w:val="20"/>
              </w:rPr>
            </w:pPr>
            <w:r w:rsidRPr="00F231B6">
              <w:rPr>
                <w:b/>
                <w:sz w:val="20"/>
                <w:szCs w:val="20"/>
              </w:rPr>
              <w:t xml:space="preserve">Документ, </w:t>
            </w:r>
            <w:r w:rsidRPr="00F231B6">
              <w:rPr>
                <w:rFonts w:eastAsiaTheme="minorHAnsi"/>
                <w:b/>
                <w:sz w:val="20"/>
                <w:szCs w:val="20"/>
                <w:lang w:eastAsia="en-US"/>
              </w:rPr>
              <w:t xml:space="preserve">подтверждающий признание </w:t>
            </w:r>
            <w:r w:rsidRPr="00F231B6">
              <w:rPr>
                <w:b/>
                <w:sz w:val="20"/>
                <w:szCs w:val="20"/>
              </w:rPr>
              <w:t>дебиторской задолженности безнадежной к взысканию</w:t>
            </w: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r w:rsidR="004310FD" w:rsidRPr="00F231B6" w:rsidTr="004310FD">
        <w:trPr>
          <w:trHeight w:val="58"/>
          <w:jc w:val="center"/>
        </w:trPr>
        <w:tc>
          <w:tcPr>
            <w:tcW w:w="2377" w:type="dxa"/>
          </w:tcPr>
          <w:p w:rsidR="004310FD" w:rsidRPr="00F231B6" w:rsidRDefault="004310FD" w:rsidP="004310FD">
            <w:pPr>
              <w:jc w:val="both"/>
              <w:rPr>
                <w:sz w:val="20"/>
                <w:szCs w:val="20"/>
              </w:rPr>
            </w:pPr>
          </w:p>
        </w:tc>
        <w:tc>
          <w:tcPr>
            <w:tcW w:w="2120" w:type="dxa"/>
          </w:tcPr>
          <w:p w:rsidR="004310FD" w:rsidRPr="00F231B6" w:rsidRDefault="004310FD" w:rsidP="004310FD">
            <w:pPr>
              <w:jc w:val="both"/>
              <w:rPr>
                <w:sz w:val="20"/>
                <w:szCs w:val="20"/>
              </w:rPr>
            </w:pPr>
          </w:p>
        </w:tc>
        <w:tc>
          <w:tcPr>
            <w:tcW w:w="1136" w:type="dxa"/>
          </w:tcPr>
          <w:p w:rsidR="004310FD" w:rsidRPr="00F231B6" w:rsidRDefault="004310FD" w:rsidP="004310FD">
            <w:pPr>
              <w:jc w:val="both"/>
              <w:rPr>
                <w:sz w:val="20"/>
                <w:szCs w:val="20"/>
              </w:rPr>
            </w:pPr>
          </w:p>
        </w:tc>
        <w:tc>
          <w:tcPr>
            <w:tcW w:w="1559" w:type="dxa"/>
          </w:tcPr>
          <w:p w:rsidR="004310FD" w:rsidRPr="00F231B6" w:rsidRDefault="004310FD" w:rsidP="004310FD">
            <w:pPr>
              <w:jc w:val="both"/>
              <w:rPr>
                <w:sz w:val="20"/>
                <w:szCs w:val="20"/>
              </w:rPr>
            </w:pPr>
          </w:p>
        </w:tc>
        <w:tc>
          <w:tcPr>
            <w:tcW w:w="1593" w:type="dxa"/>
          </w:tcPr>
          <w:p w:rsidR="004310FD" w:rsidRPr="00F231B6" w:rsidRDefault="004310FD" w:rsidP="004310FD">
            <w:pPr>
              <w:jc w:val="both"/>
              <w:rPr>
                <w:sz w:val="20"/>
                <w:szCs w:val="20"/>
              </w:rPr>
            </w:pPr>
          </w:p>
        </w:tc>
        <w:tc>
          <w:tcPr>
            <w:tcW w:w="1853" w:type="dxa"/>
          </w:tcPr>
          <w:p w:rsidR="004310FD" w:rsidRPr="00F231B6" w:rsidRDefault="004310FD" w:rsidP="004310FD">
            <w:pPr>
              <w:jc w:val="both"/>
              <w:rPr>
                <w:sz w:val="20"/>
                <w:szCs w:val="20"/>
              </w:rPr>
            </w:pPr>
          </w:p>
        </w:tc>
      </w:tr>
    </w:tbl>
    <w:p w:rsidR="004310FD" w:rsidRPr="00F231B6" w:rsidRDefault="004310FD" w:rsidP="004310FD">
      <w:pPr>
        <w:widowControl w:val="0"/>
        <w:tabs>
          <w:tab w:val="left" w:pos="709"/>
        </w:tabs>
        <w:autoSpaceDE w:val="0"/>
        <w:autoSpaceDN w:val="0"/>
        <w:adjustRightInd w:val="0"/>
        <w:ind w:right="281"/>
        <w:jc w:val="both"/>
        <w:rPr>
          <w:sz w:val="20"/>
          <w:szCs w:val="20"/>
        </w:rPr>
      </w:pPr>
    </w:p>
    <w:p w:rsidR="004310FD" w:rsidRPr="00F231B6" w:rsidRDefault="004310FD" w:rsidP="004310FD">
      <w:pPr>
        <w:rPr>
          <w:sz w:val="20"/>
          <w:szCs w:val="20"/>
          <w:lang w:eastAsia="en-US"/>
        </w:rPr>
      </w:pPr>
      <w:r w:rsidRPr="00F231B6">
        <w:rPr>
          <w:sz w:val="20"/>
          <w:szCs w:val="20"/>
          <w:lang w:eastAsia="en-US"/>
        </w:rPr>
        <w:t>Принято решение ________</w:t>
      </w:r>
      <w:r>
        <w:rPr>
          <w:sz w:val="20"/>
          <w:szCs w:val="20"/>
          <w:lang w:eastAsia="en-US"/>
        </w:rPr>
        <w:t>_</w:t>
      </w:r>
      <w:r w:rsidRPr="00F231B6">
        <w:rPr>
          <w:sz w:val="20"/>
          <w:szCs w:val="20"/>
          <w:lang w:eastAsia="en-US"/>
        </w:rPr>
        <w:t>______________________________________________________________________________</w:t>
      </w:r>
    </w:p>
    <w:p w:rsidR="004310FD" w:rsidRPr="00F231B6" w:rsidRDefault="004310FD" w:rsidP="004310FD">
      <w:pPr>
        <w:rPr>
          <w:sz w:val="20"/>
          <w:szCs w:val="20"/>
          <w:lang w:eastAsia="en-US"/>
        </w:rPr>
      </w:pPr>
      <w:r w:rsidRPr="00F231B6">
        <w:rPr>
          <w:sz w:val="20"/>
          <w:szCs w:val="20"/>
          <w:lang w:eastAsia="en-US"/>
        </w:rPr>
        <w:t>___________________________________________________________________________________________________________________________________________________________________________</w:t>
      </w:r>
    </w:p>
    <w:p w:rsidR="004310FD" w:rsidRPr="00F231B6" w:rsidRDefault="004310FD" w:rsidP="004310FD">
      <w:pPr>
        <w:rPr>
          <w:sz w:val="20"/>
          <w:szCs w:val="20"/>
          <w:lang w:eastAsia="en-US"/>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594"/>
        <w:gridCol w:w="250"/>
        <w:gridCol w:w="2138"/>
      </w:tblGrid>
      <w:tr w:rsidR="004310FD" w:rsidRPr="000C355A" w:rsidTr="004310FD">
        <w:tc>
          <w:tcPr>
            <w:tcW w:w="2385" w:type="dxa"/>
          </w:tcPr>
          <w:p w:rsidR="004310FD" w:rsidRPr="000C355A" w:rsidRDefault="004310FD" w:rsidP="004310FD">
            <w:pPr>
              <w:rPr>
                <w:sz w:val="20"/>
                <w:szCs w:val="20"/>
              </w:rPr>
            </w:pPr>
            <w:r w:rsidRPr="000C355A">
              <w:rPr>
                <w:sz w:val="20"/>
                <w:szCs w:val="20"/>
              </w:rPr>
              <w:t>Председатель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jc w:val="center"/>
              <w:rPr>
                <w:sz w:val="16"/>
                <w:szCs w:val="16"/>
              </w:rPr>
            </w:pPr>
          </w:p>
        </w:tc>
        <w:tc>
          <w:tcPr>
            <w:tcW w:w="235" w:type="dxa"/>
          </w:tcPr>
          <w:p w:rsidR="004310FD" w:rsidRPr="000C355A" w:rsidRDefault="004310FD" w:rsidP="004310FD">
            <w:pPr>
              <w:jc w:val="center"/>
              <w:rPr>
                <w:sz w:val="16"/>
                <w:szCs w:val="16"/>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r w:rsidRPr="000C355A">
              <w:rPr>
                <w:sz w:val="20"/>
                <w:szCs w:val="20"/>
              </w:rPr>
              <w:t>Члены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Должностное лицо</w:t>
      </w:r>
    </w:p>
    <w:p w:rsidR="004310FD" w:rsidRPr="00F231B6" w:rsidRDefault="004310FD" w:rsidP="004310FD">
      <w:pPr>
        <w:rPr>
          <w:sz w:val="20"/>
          <w:szCs w:val="20"/>
          <w:lang w:eastAsia="en-US"/>
        </w:rPr>
      </w:pPr>
      <w:r w:rsidRPr="00F231B6">
        <w:rPr>
          <w:sz w:val="20"/>
          <w:szCs w:val="20"/>
          <w:lang w:eastAsia="en-US"/>
        </w:rPr>
        <w:t>________________________  ________________ ________________________</w:t>
      </w:r>
    </w:p>
    <w:p w:rsidR="004310FD" w:rsidRPr="00F231B6" w:rsidRDefault="004310FD" w:rsidP="004310FD">
      <w:pPr>
        <w:rPr>
          <w:sz w:val="20"/>
          <w:szCs w:val="20"/>
          <w:lang w:eastAsia="en-US"/>
        </w:rPr>
      </w:pPr>
      <w:r w:rsidRPr="00F231B6">
        <w:rPr>
          <w:sz w:val="20"/>
          <w:szCs w:val="20"/>
          <w:lang w:eastAsia="en-US"/>
        </w:rPr>
        <w:t xml:space="preserve">               (должность)                                (подпись)                    (расшифровка подписи)</w:t>
      </w:r>
    </w:p>
    <w:p w:rsidR="004310FD"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«___»____________20___г.</w:t>
      </w:r>
    </w:p>
    <w:p w:rsidR="004310FD" w:rsidRPr="00F231B6" w:rsidRDefault="004310FD" w:rsidP="004310FD">
      <w:pPr>
        <w:spacing w:after="200" w:line="276" w:lineRule="auto"/>
        <w:rPr>
          <w:i/>
          <w:color w:val="A6A6A6" w:themeColor="background1" w:themeShade="A6"/>
          <w:kern w:val="28"/>
          <w:sz w:val="20"/>
          <w:szCs w:val="20"/>
        </w:rPr>
      </w:pPr>
      <w:r w:rsidRPr="00F231B6">
        <w:rPr>
          <w:i/>
          <w:color w:val="A6A6A6" w:themeColor="background1" w:themeShade="A6"/>
          <w:kern w:val="28"/>
          <w:sz w:val="20"/>
          <w:szCs w:val="20"/>
        </w:rPr>
        <w:br w:type="page"/>
      </w:r>
    </w:p>
    <w:p w:rsidR="004310FD" w:rsidRPr="00F231B6" w:rsidRDefault="004310FD" w:rsidP="004310FD">
      <w:pPr>
        <w:pStyle w:val="1"/>
        <w:jc w:val="right"/>
        <w:rPr>
          <w:b w:val="0"/>
          <w:i/>
          <w:color w:val="A6A6A6" w:themeColor="background1" w:themeShade="A6"/>
          <w:kern w:val="28"/>
          <w:sz w:val="20"/>
        </w:rPr>
      </w:pPr>
      <w:bookmarkStart w:id="533" w:name="_Toc120637942"/>
      <w:r w:rsidRPr="00F231B6">
        <w:rPr>
          <w:b w:val="0"/>
          <w:i/>
          <w:color w:val="A6A6A6" w:themeColor="background1" w:themeShade="A6"/>
          <w:kern w:val="28"/>
          <w:sz w:val="20"/>
        </w:rPr>
        <w:lastRenderedPageBreak/>
        <w:t>Протокол (решение) комиссии по поступлению и выбытию активов о списании кредиторской задолженности</w:t>
      </w:r>
      <w:bookmarkEnd w:id="532"/>
      <w:bookmarkEnd w:id="533"/>
    </w:p>
    <w:p w:rsidR="004310FD" w:rsidRPr="00F231B6" w:rsidRDefault="004310FD" w:rsidP="004310FD">
      <w:pPr>
        <w:rPr>
          <w:sz w:val="20"/>
          <w:szCs w:val="20"/>
        </w:rPr>
      </w:pPr>
    </w:p>
    <w:tbl>
      <w:tblPr>
        <w:tblStyle w:val="TableStyle0"/>
        <w:tblW w:w="10632" w:type="dxa"/>
        <w:tblInd w:w="0" w:type="dxa"/>
        <w:tblLook w:val="04A0" w:firstRow="1" w:lastRow="0" w:firstColumn="1" w:lastColumn="0" w:noHBand="0" w:noVBand="1"/>
      </w:tblPr>
      <w:tblGrid>
        <w:gridCol w:w="6771"/>
        <w:gridCol w:w="3861"/>
      </w:tblGrid>
      <w:tr w:rsidR="004310FD" w:rsidRPr="00F231B6" w:rsidTr="004310FD">
        <w:tc>
          <w:tcPr>
            <w:tcW w:w="6771" w:type="dxa"/>
            <w:hideMark/>
          </w:tcPr>
          <w:p w:rsidR="004310FD" w:rsidRPr="00F231B6" w:rsidRDefault="004310FD" w:rsidP="004310FD">
            <w:pPr>
              <w:rPr>
                <w:b/>
                <w:sz w:val="20"/>
                <w:szCs w:val="20"/>
                <w:lang w:eastAsia="en-US"/>
              </w:rPr>
            </w:pPr>
            <w:r w:rsidRPr="00F231B6">
              <w:rPr>
                <w:b/>
                <w:sz w:val="20"/>
                <w:szCs w:val="20"/>
                <w:lang w:eastAsia="en-US"/>
              </w:rPr>
              <w:t>Учреждение</w:t>
            </w:r>
          </w:p>
        </w:tc>
        <w:tc>
          <w:tcPr>
            <w:tcW w:w="3861" w:type="dxa"/>
            <w:hideMark/>
          </w:tcPr>
          <w:p w:rsidR="004310FD" w:rsidRPr="00F231B6" w:rsidRDefault="004310FD" w:rsidP="004310FD">
            <w:pPr>
              <w:rPr>
                <w:b/>
                <w:sz w:val="20"/>
                <w:szCs w:val="20"/>
                <w:lang w:eastAsia="en-US"/>
              </w:rPr>
            </w:pPr>
            <w:r w:rsidRPr="00F231B6">
              <w:rPr>
                <w:b/>
                <w:sz w:val="20"/>
                <w:szCs w:val="20"/>
                <w:lang w:eastAsia="en-US"/>
              </w:rPr>
              <w:t>Утверждаю</w:t>
            </w:r>
          </w:p>
        </w:tc>
      </w:tr>
      <w:tr w:rsidR="004310FD" w:rsidRPr="00F231B6" w:rsidTr="004310FD">
        <w:tc>
          <w:tcPr>
            <w:tcW w:w="6771" w:type="dxa"/>
            <w:hideMark/>
          </w:tcPr>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______________________________</w:t>
            </w:r>
          </w:p>
          <w:p w:rsidR="004310FD" w:rsidRPr="00F231B6" w:rsidRDefault="004310FD" w:rsidP="004310FD">
            <w:pPr>
              <w:rPr>
                <w:sz w:val="20"/>
                <w:szCs w:val="20"/>
                <w:lang w:eastAsia="en-US"/>
              </w:rPr>
            </w:pPr>
            <w:r w:rsidRPr="00F231B6">
              <w:rPr>
                <w:sz w:val="20"/>
                <w:szCs w:val="20"/>
                <w:lang w:eastAsia="en-US"/>
              </w:rPr>
              <w:t xml:space="preserve">                  (наименование)</w:t>
            </w:r>
          </w:p>
          <w:p w:rsidR="004310FD" w:rsidRPr="00F231B6" w:rsidRDefault="004310FD" w:rsidP="004310FD">
            <w:pPr>
              <w:keepNext/>
              <w:keepLines/>
              <w:spacing w:before="120"/>
              <w:ind w:right="139"/>
              <w:rPr>
                <w:sz w:val="20"/>
                <w:szCs w:val="20"/>
                <w:lang w:eastAsia="en-US"/>
              </w:rPr>
            </w:pPr>
            <w:r w:rsidRPr="00F231B6">
              <w:rPr>
                <w:bCs/>
                <w:color w:val="808080" w:themeColor="background1" w:themeShade="80"/>
                <w:sz w:val="20"/>
                <w:szCs w:val="20"/>
                <w:lang w:eastAsia="en-US"/>
              </w:rPr>
              <w:t xml:space="preserve"> </w:t>
            </w:r>
          </w:p>
          <w:p w:rsidR="004310FD" w:rsidRPr="00F231B6" w:rsidRDefault="004310FD" w:rsidP="004310FD">
            <w:pPr>
              <w:rPr>
                <w:sz w:val="20"/>
                <w:szCs w:val="20"/>
                <w:lang w:eastAsia="en-US"/>
              </w:rPr>
            </w:pPr>
            <w:r w:rsidRPr="00F231B6">
              <w:rPr>
                <w:sz w:val="20"/>
                <w:szCs w:val="20"/>
                <w:lang w:eastAsia="en-US"/>
              </w:rPr>
              <w:t>Структурное подразделение</w:t>
            </w:r>
          </w:p>
          <w:p w:rsidR="004310FD" w:rsidRPr="00F231B6" w:rsidRDefault="004310FD" w:rsidP="004310FD">
            <w:pPr>
              <w:rPr>
                <w:sz w:val="20"/>
                <w:szCs w:val="20"/>
                <w:lang w:eastAsia="en-US"/>
              </w:rPr>
            </w:pPr>
            <w:r w:rsidRPr="00F231B6">
              <w:rPr>
                <w:sz w:val="20"/>
                <w:szCs w:val="20"/>
                <w:lang w:eastAsia="en-US"/>
              </w:rPr>
              <w:t>_______________________________</w:t>
            </w:r>
          </w:p>
        </w:tc>
        <w:tc>
          <w:tcPr>
            <w:tcW w:w="3861" w:type="dxa"/>
            <w:hideMark/>
          </w:tcPr>
          <w:p w:rsidR="004310FD" w:rsidRPr="00F231B6" w:rsidRDefault="004310FD" w:rsidP="004310FD">
            <w:pPr>
              <w:rPr>
                <w:sz w:val="20"/>
                <w:szCs w:val="20"/>
                <w:lang w:eastAsia="en-US"/>
              </w:rPr>
            </w:pPr>
            <w:r w:rsidRPr="00F231B6">
              <w:rPr>
                <w:sz w:val="20"/>
                <w:szCs w:val="20"/>
                <w:lang w:eastAsia="en-US"/>
              </w:rPr>
              <w:t>Руководитель Учреждения</w:t>
            </w:r>
          </w:p>
          <w:p w:rsidR="004310FD" w:rsidRPr="00F231B6" w:rsidRDefault="004310FD" w:rsidP="004310FD">
            <w:pPr>
              <w:rPr>
                <w:sz w:val="20"/>
                <w:szCs w:val="20"/>
                <w:lang w:eastAsia="en-US"/>
              </w:rPr>
            </w:pPr>
            <w:r w:rsidRPr="00F231B6">
              <w:rPr>
                <w:sz w:val="20"/>
                <w:szCs w:val="20"/>
                <w:lang w:eastAsia="en-US"/>
              </w:rPr>
              <w:t>(уполномоченное лицо)</w:t>
            </w:r>
          </w:p>
          <w:p w:rsidR="004310FD" w:rsidRPr="00F231B6" w:rsidRDefault="004310FD" w:rsidP="004310FD">
            <w:pPr>
              <w:rPr>
                <w:sz w:val="20"/>
                <w:szCs w:val="20"/>
                <w:lang w:eastAsia="en-US"/>
              </w:rPr>
            </w:pPr>
            <w:r w:rsidRPr="00F231B6">
              <w:rPr>
                <w:sz w:val="20"/>
                <w:szCs w:val="20"/>
                <w:lang w:eastAsia="en-US"/>
              </w:rPr>
              <w:t>________________________________</w:t>
            </w:r>
          </w:p>
          <w:p w:rsidR="004310FD" w:rsidRPr="00F231B6" w:rsidRDefault="004310FD" w:rsidP="004310FD">
            <w:pPr>
              <w:rPr>
                <w:sz w:val="20"/>
                <w:szCs w:val="20"/>
                <w:lang w:eastAsia="en-US"/>
              </w:rPr>
            </w:pPr>
            <w:r w:rsidRPr="00F231B6">
              <w:rPr>
                <w:sz w:val="20"/>
                <w:szCs w:val="20"/>
                <w:lang w:eastAsia="en-US"/>
              </w:rPr>
              <w:t xml:space="preserve">              (подпись, расшифровка подписи)</w:t>
            </w:r>
          </w:p>
        </w:tc>
      </w:tr>
      <w:tr w:rsidR="004310FD" w:rsidRPr="00F231B6" w:rsidTr="004310FD">
        <w:tc>
          <w:tcPr>
            <w:tcW w:w="6771" w:type="dxa"/>
          </w:tcPr>
          <w:p w:rsidR="004310FD" w:rsidRPr="00F231B6" w:rsidRDefault="004310FD" w:rsidP="004310FD">
            <w:pPr>
              <w:rPr>
                <w:sz w:val="20"/>
                <w:szCs w:val="20"/>
              </w:rPr>
            </w:pPr>
            <w:r w:rsidRPr="00F231B6">
              <w:rPr>
                <w:sz w:val="20"/>
                <w:szCs w:val="20"/>
                <w:lang w:eastAsia="en-US"/>
              </w:rPr>
              <w:t xml:space="preserve">                  (наименование)</w:t>
            </w:r>
          </w:p>
          <w:p w:rsidR="004310FD" w:rsidRPr="00F231B6" w:rsidRDefault="004310FD" w:rsidP="004310FD">
            <w:pPr>
              <w:rPr>
                <w:sz w:val="20"/>
                <w:szCs w:val="20"/>
              </w:rPr>
            </w:pPr>
          </w:p>
          <w:p w:rsidR="004310FD" w:rsidRPr="00F231B6" w:rsidRDefault="004310FD" w:rsidP="004310FD">
            <w:pPr>
              <w:rPr>
                <w:sz w:val="20"/>
                <w:szCs w:val="20"/>
              </w:rPr>
            </w:pPr>
            <w:r w:rsidRPr="00F231B6">
              <w:rPr>
                <w:sz w:val="20"/>
                <w:szCs w:val="20"/>
              </w:rPr>
              <w:t>Единица измерения: руб.</w:t>
            </w:r>
          </w:p>
          <w:p w:rsidR="004310FD" w:rsidRPr="00F231B6" w:rsidRDefault="004310FD" w:rsidP="004310FD">
            <w:pPr>
              <w:rPr>
                <w:sz w:val="20"/>
                <w:szCs w:val="20"/>
                <w:lang w:eastAsia="en-US"/>
              </w:rPr>
            </w:pPr>
          </w:p>
        </w:tc>
        <w:tc>
          <w:tcPr>
            <w:tcW w:w="3861" w:type="dxa"/>
            <w:hideMark/>
          </w:tcPr>
          <w:p w:rsidR="004310FD" w:rsidRPr="00F231B6" w:rsidRDefault="004310FD" w:rsidP="004310FD">
            <w:pPr>
              <w:rPr>
                <w:sz w:val="20"/>
                <w:szCs w:val="20"/>
                <w:lang w:eastAsia="en-US"/>
              </w:rPr>
            </w:pPr>
            <w:r w:rsidRPr="00F231B6">
              <w:rPr>
                <w:sz w:val="20"/>
                <w:szCs w:val="20"/>
                <w:lang w:eastAsia="en-US"/>
              </w:rPr>
              <w:t>«____»_________________20__ г.</w:t>
            </w:r>
          </w:p>
        </w:tc>
      </w:tr>
    </w:tbl>
    <w:p w:rsidR="004310FD" w:rsidRPr="00F231B6" w:rsidRDefault="004310FD" w:rsidP="004310FD">
      <w:pPr>
        <w:jc w:val="center"/>
        <w:rPr>
          <w:b/>
          <w:lang w:eastAsia="en-US"/>
        </w:rPr>
      </w:pPr>
      <w:r w:rsidRPr="00F231B6">
        <w:rPr>
          <w:b/>
          <w:lang w:eastAsia="en-US"/>
        </w:rPr>
        <w:t xml:space="preserve">Протокол (решение) комиссии по поступлению и выбытию активов </w:t>
      </w:r>
    </w:p>
    <w:p w:rsidR="004310FD" w:rsidRPr="00F231B6" w:rsidRDefault="004310FD" w:rsidP="004310FD">
      <w:pPr>
        <w:jc w:val="center"/>
        <w:rPr>
          <w:b/>
          <w:lang w:eastAsia="en-US"/>
        </w:rPr>
      </w:pPr>
      <w:r w:rsidRPr="00F231B6">
        <w:rPr>
          <w:b/>
          <w:lang w:eastAsia="en-US"/>
        </w:rPr>
        <w:t xml:space="preserve">о списании кредиторской задолженности </w:t>
      </w:r>
    </w:p>
    <w:p w:rsidR="004310FD" w:rsidRPr="00F231B6" w:rsidRDefault="004310FD" w:rsidP="004310FD">
      <w:pPr>
        <w:jc w:val="center"/>
        <w:rPr>
          <w:b/>
          <w:sz w:val="20"/>
          <w:szCs w:val="20"/>
          <w:lang w:eastAsia="en-US"/>
        </w:rPr>
      </w:pPr>
      <w:r w:rsidRPr="00F231B6">
        <w:rPr>
          <w:b/>
          <w:sz w:val="20"/>
          <w:szCs w:val="20"/>
          <w:lang w:eastAsia="en-US"/>
        </w:rPr>
        <w:t>от «___» ____________ 20___г. № _____</w:t>
      </w:r>
    </w:p>
    <w:p w:rsidR="004310FD" w:rsidRPr="00F231B6" w:rsidRDefault="004310FD" w:rsidP="004310FD">
      <w:pPr>
        <w:rPr>
          <w:sz w:val="20"/>
          <w:szCs w:val="20"/>
          <w:lang w:eastAsia="en-US"/>
        </w:rPr>
      </w:pPr>
    </w:p>
    <w:p w:rsidR="004310FD" w:rsidRPr="00F231B6" w:rsidRDefault="004310FD" w:rsidP="004310FD">
      <w:pPr>
        <w:jc w:val="both"/>
        <w:rPr>
          <w:sz w:val="20"/>
          <w:szCs w:val="20"/>
          <w:lang w:eastAsia="en-US"/>
        </w:rPr>
      </w:pPr>
      <w:r w:rsidRPr="00F231B6">
        <w:rPr>
          <w:sz w:val="20"/>
          <w:szCs w:val="20"/>
          <w:lang w:eastAsia="en-US"/>
        </w:rPr>
        <w:t>Комиссия по поступлению и выбытию активов, назначенная  приказом от «___»__</w:t>
      </w:r>
      <w:r>
        <w:rPr>
          <w:sz w:val="20"/>
          <w:szCs w:val="20"/>
          <w:lang w:eastAsia="en-US"/>
        </w:rPr>
        <w:t>__</w:t>
      </w:r>
      <w:r w:rsidRPr="00F231B6">
        <w:rPr>
          <w:sz w:val="20"/>
          <w:szCs w:val="20"/>
          <w:lang w:eastAsia="en-US"/>
        </w:rPr>
        <w:t>_________ 20___г. №___</w:t>
      </w:r>
      <w:r>
        <w:rPr>
          <w:sz w:val="20"/>
          <w:szCs w:val="20"/>
          <w:lang w:eastAsia="en-US"/>
        </w:rPr>
        <w:t>__</w:t>
      </w:r>
      <w:r w:rsidRPr="00F231B6">
        <w:rPr>
          <w:sz w:val="20"/>
          <w:szCs w:val="20"/>
          <w:lang w:eastAsia="en-US"/>
        </w:rPr>
        <w:t xml:space="preserve">__ </w:t>
      </w:r>
      <w:r>
        <w:rPr>
          <w:sz w:val="20"/>
          <w:szCs w:val="20"/>
          <w:lang w:eastAsia="en-US"/>
        </w:rPr>
        <w:t>с</w:t>
      </w:r>
      <w:r w:rsidRPr="00F231B6">
        <w:rPr>
          <w:sz w:val="20"/>
          <w:szCs w:val="20"/>
          <w:lang w:eastAsia="en-US"/>
        </w:rPr>
        <w:t xml:space="preserve">оставила настоящий акт о том, проведена проверка кредиторской задолженности Учреждения в целях выявления задолженности с истекшим сроком исковой давности, а также задолженности, по которой </w:t>
      </w:r>
      <w:r w:rsidRPr="00F231B6">
        <w:rPr>
          <w:sz w:val="20"/>
          <w:szCs w:val="20"/>
        </w:rPr>
        <w:t>имеются основания для возобновления процедуры взыскания с Учреждения</w:t>
      </w:r>
      <w:r w:rsidRPr="00F231B6">
        <w:rPr>
          <w:sz w:val="20"/>
          <w:szCs w:val="20"/>
          <w:lang w:eastAsia="en-US"/>
        </w:rPr>
        <w:t>.</w:t>
      </w:r>
    </w:p>
    <w:p w:rsidR="004310FD" w:rsidRPr="00F231B6" w:rsidRDefault="004310FD" w:rsidP="004310FD">
      <w:pPr>
        <w:jc w:val="both"/>
        <w:rPr>
          <w:sz w:val="20"/>
          <w:szCs w:val="20"/>
          <w:lang w:eastAsia="en-US"/>
        </w:rPr>
      </w:pPr>
    </w:p>
    <w:p w:rsidR="004310FD" w:rsidRPr="00F231B6" w:rsidRDefault="004310FD" w:rsidP="004310FD">
      <w:pPr>
        <w:jc w:val="both"/>
        <w:rPr>
          <w:sz w:val="20"/>
          <w:szCs w:val="20"/>
          <w:lang w:eastAsia="en-US"/>
        </w:rPr>
      </w:pPr>
      <w:r w:rsidRPr="00F231B6">
        <w:rPr>
          <w:sz w:val="20"/>
          <w:szCs w:val="20"/>
          <w:lang w:eastAsia="en-US"/>
        </w:rPr>
        <w:t>По результатам проверки выявлено:</w:t>
      </w:r>
    </w:p>
    <w:p w:rsidR="004310FD" w:rsidRPr="00F231B6" w:rsidRDefault="004310FD" w:rsidP="004310FD">
      <w:pPr>
        <w:jc w:val="both"/>
        <w:rPr>
          <w:sz w:val="20"/>
          <w:szCs w:val="20"/>
        </w:rPr>
      </w:pPr>
    </w:p>
    <w:p w:rsidR="004310FD" w:rsidRPr="00F231B6" w:rsidRDefault="004310FD" w:rsidP="004310FD">
      <w:pPr>
        <w:jc w:val="both"/>
        <w:rPr>
          <w:sz w:val="20"/>
          <w:szCs w:val="20"/>
        </w:rPr>
      </w:pPr>
      <w:r w:rsidRPr="00F231B6">
        <w:rPr>
          <w:sz w:val="20"/>
          <w:szCs w:val="20"/>
        </w:rPr>
        <w:t>1) имеются основания для возобновления процедуры взыскания кредиторской задолженности с Учреждения, предусмотренные законодательством Российской Федерации:</w:t>
      </w:r>
    </w:p>
    <w:tbl>
      <w:tblPr>
        <w:tblStyle w:val="ac"/>
        <w:tblW w:w="10638" w:type="dxa"/>
        <w:jc w:val="center"/>
        <w:tblLayout w:type="fixed"/>
        <w:tblLook w:val="04A0" w:firstRow="1" w:lastRow="0" w:firstColumn="1" w:lastColumn="0" w:noHBand="0" w:noVBand="1"/>
      </w:tblPr>
      <w:tblGrid>
        <w:gridCol w:w="2377"/>
        <w:gridCol w:w="2120"/>
        <w:gridCol w:w="1136"/>
        <w:gridCol w:w="1559"/>
        <w:gridCol w:w="1593"/>
        <w:gridCol w:w="1853"/>
      </w:tblGrid>
      <w:tr w:rsidR="004310FD" w:rsidRPr="00F231B6" w:rsidTr="004310FD">
        <w:trPr>
          <w:trHeight w:val="20"/>
          <w:jc w:val="center"/>
        </w:trPr>
        <w:tc>
          <w:tcPr>
            <w:tcW w:w="2377" w:type="dxa"/>
          </w:tcPr>
          <w:p w:rsidR="004310FD" w:rsidRPr="00F231B6" w:rsidRDefault="004310FD" w:rsidP="004310FD">
            <w:pPr>
              <w:jc w:val="center"/>
              <w:rPr>
                <w:b/>
                <w:sz w:val="20"/>
                <w:szCs w:val="20"/>
              </w:rPr>
            </w:pPr>
            <w:r w:rsidRPr="00F231B6">
              <w:rPr>
                <w:b/>
                <w:bCs/>
                <w:sz w:val="20"/>
                <w:szCs w:val="20"/>
                <w:lang w:eastAsia="en-US"/>
              </w:rPr>
              <w:t>Наименование организации (Ф.И.О.) должника, ИНН/ОГРН/КПП</w:t>
            </w:r>
          </w:p>
        </w:tc>
        <w:tc>
          <w:tcPr>
            <w:tcW w:w="2120" w:type="dxa"/>
          </w:tcPr>
          <w:p w:rsidR="004310FD" w:rsidRPr="00F231B6" w:rsidRDefault="004310FD" w:rsidP="004310FD">
            <w:pPr>
              <w:jc w:val="center"/>
              <w:rPr>
                <w:b/>
                <w:sz w:val="20"/>
                <w:szCs w:val="20"/>
              </w:rPr>
            </w:pPr>
            <w:r w:rsidRPr="00F231B6">
              <w:rPr>
                <w:b/>
                <w:sz w:val="20"/>
                <w:szCs w:val="20"/>
              </w:rPr>
              <w:t>КБК</w:t>
            </w:r>
          </w:p>
        </w:tc>
        <w:tc>
          <w:tcPr>
            <w:tcW w:w="1136" w:type="dxa"/>
          </w:tcPr>
          <w:p w:rsidR="004310FD" w:rsidRPr="00F231B6" w:rsidRDefault="004310FD" w:rsidP="004310FD">
            <w:pPr>
              <w:jc w:val="center"/>
              <w:rPr>
                <w:b/>
                <w:sz w:val="20"/>
                <w:szCs w:val="20"/>
              </w:rPr>
            </w:pPr>
            <w:r w:rsidRPr="00F231B6">
              <w:rPr>
                <w:b/>
                <w:sz w:val="20"/>
                <w:szCs w:val="20"/>
              </w:rPr>
              <w:t>Наименование платежа</w:t>
            </w:r>
          </w:p>
        </w:tc>
        <w:tc>
          <w:tcPr>
            <w:tcW w:w="1559" w:type="dxa"/>
          </w:tcPr>
          <w:p w:rsidR="004310FD" w:rsidRPr="00F231B6" w:rsidRDefault="004310FD" w:rsidP="004310FD">
            <w:pPr>
              <w:ind w:left="-110" w:right="-106"/>
              <w:jc w:val="center"/>
              <w:rPr>
                <w:b/>
                <w:sz w:val="20"/>
                <w:szCs w:val="20"/>
              </w:rPr>
            </w:pPr>
            <w:r w:rsidRPr="00F231B6">
              <w:rPr>
                <w:b/>
                <w:sz w:val="20"/>
                <w:szCs w:val="20"/>
              </w:rPr>
              <w:t>Сумма кредиторской задолженности, руб.</w:t>
            </w:r>
          </w:p>
        </w:tc>
        <w:tc>
          <w:tcPr>
            <w:tcW w:w="1593" w:type="dxa"/>
          </w:tcPr>
          <w:p w:rsidR="004310FD" w:rsidRPr="00F231B6" w:rsidRDefault="004310FD" w:rsidP="004310FD">
            <w:pPr>
              <w:jc w:val="center"/>
              <w:rPr>
                <w:b/>
                <w:sz w:val="20"/>
                <w:szCs w:val="20"/>
              </w:rPr>
            </w:pPr>
            <w:r w:rsidRPr="00F231B6">
              <w:rPr>
                <w:b/>
                <w:sz w:val="20"/>
                <w:szCs w:val="20"/>
              </w:rPr>
              <w:t>Основание для возобновления процедуры взыскания кредиторской задолженности с Учреждения</w:t>
            </w:r>
          </w:p>
        </w:tc>
        <w:tc>
          <w:tcPr>
            <w:tcW w:w="1853" w:type="dxa"/>
          </w:tcPr>
          <w:p w:rsidR="004310FD" w:rsidRPr="00F231B6" w:rsidRDefault="004310FD" w:rsidP="004310FD">
            <w:pPr>
              <w:ind w:left="-2" w:right="-73"/>
              <w:jc w:val="center"/>
              <w:rPr>
                <w:b/>
                <w:sz w:val="20"/>
                <w:szCs w:val="20"/>
              </w:rPr>
            </w:pPr>
            <w:r w:rsidRPr="00F231B6">
              <w:rPr>
                <w:b/>
                <w:sz w:val="20"/>
                <w:szCs w:val="20"/>
              </w:rPr>
              <w:t xml:space="preserve">Документ, </w:t>
            </w:r>
            <w:r w:rsidRPr="00F231B6">
              <w:rPr>
                <w:rFonts w:eastAsiaTheme="minorHAnsi"/>
                <w:b/>
                <w:sz w:val="20"/>
                <w:szCs w:val="20"/>
                <w:lang w:eastAsia="en-US"/>
              </w:rPr>
              <w:t>подтверждающий основание для возобновления процедуры взыскания кредиторской задолженности с Учреждения</w:t>
            </w: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bl>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Принято решение ________</w:t>
      </w:r>
      <w:r>
        <w:rPr>
          <w:sz w:val="20"/>
          <w:szCs w:val="20"/>
          <w:lang w:eastAsia="en-US"/>
        </w:rPr>
        <w:t>_</w:t>
      </w:r>
      <w:r w:rsidRPr="00F231B6">
        <w:rPr>
          <w:sz w:val="20"/>
          <w:szCs w:val="20"/>
          <w:lang w:eastAsia="en-US"/>
        </w:rPr>
        <w:t>______________________________________________________________________________</w:t>
      </w:r>
    </w:p>
    <w:p w:rsidR="004310FD" w:rsidRPr="00F231B6" w:rsidRDefault="004310FD" w:rsidP="004310FD">
      <w:pPr>
        <w:rPr>
          <w:sz w:val="20"/>
          <w:szCs w:val="20"/>
          <w:lang w:eastAsia="en-US"/>
        </w:rPr>
      </w:pPr>
      <w:r w:rsidRPr="00F231B6">
        <w:rPr>
          <w:sz w:val="20"/>
          <w:szCs w:val="20"/>
          <w:lang w:eastAsia="en-US"/>
        </w:rPr>
        <w:t>___________________________________________________________________________________________________________________________________________________________________________</w:t>
      </w:r>
    </w:p>
    <w:p w:rsidR="004310FD" w:rsidRPr="00F231B6" w:rsidRDefault="004310FD" w:rsidP="004310FD">
      <w:pPr>
        <w:spacing w:before="240" w:after="240"/>
        <w:jc w:val="both"/>
        <w:rPr>
          <w:sz w:val="20"/>
          <w:szCs w:val="20"/>
        </w:rPr>
      </w:pPr>
      <w:r w:rsidRPr="00F231B6">
        <w:rPr>
          <w:sz w:val="20"/>
          <w:szCs w:val="20"/>
        </w:rPr>
        <w:t>2) выявлена кредиторская задолженность с истекшим сроком исковой давности:</w:t>
      </w:r>
    </w:p>
    <w:tbl>
      <w:tblPr>
        <w:tblStyle w:val="ac"/>
        <w:tblW w:w="10638" w:type="dxa"/>
        <w:jc w:val="center"/>
        <w:tblLayout w:type="fixed"/>
        <w:tblLook w:val="04A0" w:firstRow="1" w:lastRow="0" w:firstColumn="1" w:lastColumn="0" w:noHBand="0" w:noVBand="1"/>
      </w:tblPr>
      <w:tblGrid>
        <w:gridCol w:w="2377"/>
        <w:gridCol w:w="2120"/>
        <w:gridCol w:w="1136"/>
        <w:gridCol w:w="1559"/>
        <w:gridCol w:w="1593"/>
        <w:gridCol w:w="1853"/>
      </w:tblGrid>
      <w:tr w:rsidR="004310FD" w:rsidRPr="00F231B6" w:rsidTr="004310FD">
        <w:trPr>
          <w:trHeight w:val="20"/>
          <w:jc w:val="center"/>
        </w:trPr>
        <w:tc>
          <w:tcPr>
            <w:tcW w:w="2377" w:type="dxa"/>
          </w:tcPr>
          <w:p w:rsidR="004310FD" w:rsidRPr="00F231B6" w:rsidRDefault="004310FD" w:rsidP="004310FD">
            <w:pPr>
              <w:jc w:val="center"/>
              <w:rPr>
                <w:b/>
                <w:sz w:val="20"/>
                <w:szCs w:val="20"/>
              </w:rPr>
            </w:pPr>
            <w:r w:rsidRPr="00F231B6">
              <w:rPr>
                <w:b/>
                <w:bCs/>
                <w:sz w:val="20"/>
                <w:szCs w:val="20"/>
                <w:lang w:eastAsia="en-US"/>
              </w:rPr>
              <w:t>Наименование организации (Ф.И.О.) должника, ИНН/ОГРН/КПП</w:t>
            </w:r>
          </w:p>
        </w:tc>
        <w:tc>
          <w:tcPr>
            <w:tcW w:w="2120" w:type="dxa"/>
          </w:tcPr>
          <w:p w:rsidR="004310FD" w:rsidRPr="00F231B6" w:rsidRDefault="004310FD" w:rsidP="004310FD">
            <w:pPr>
              <w:jc w:val="center"/>
              <w:rPr>
                <w:b/>
                <w:sz w:val="20"/>
                <w:szCs w:val="20"/>
              </w:rPr>
            </w:pPr>
            <w:r w:rsidRPr="00F231B6">
              <w:rPr>
                <w:b/>
                <w:sz w:val="20"/>
                <w:szCs w:val="20"/>
              </w:rPr>
              <w:t>КБК</w:t>
            </w:r>
          </w:p>
        </w:tc>
        <w:tc>
          <w:tcPr>
            <w:tcW w:w="1136" w:type="dxa"/>
          </w:tcPr>
          <w:p w:rsidR="004310FD" w:rsidRPr="00F231B6" w:rsidRDefault="004310FD" w:rsidP="004310FD">
            <w:pPr>
              <w:jc w:val="center"/>
              <w:rPr>
                <w:b/>
                <w:sz w:val="20"/>
                <w:szCs w:val="20"/>
              </w:rPr>
            </w:pPr>
            <w:r w:rsidRPr="00F231B6">
              <w:rPr>
                <w:b/>
                <w:sz w:val="20"/>
                <w:szCs w:val="20"/>
              </w:rPr>
              <w:t>Наименование платежа</w:t>
            </w:r>
          </w:p>
        </w:tc>
        <w:tc>
          <w:tcPr>
            <w:tcW w:w="1559" w:type="dxa"/>
          </w:tcPr>
          <w:p w:rsidR="004310FD" w:rsidRPr="00F231B6" w:rsidRDefault="004310FD" w:rsidP="004310FD">
            <w:pPr>
              <w:ind w:left="-110" w:right="-106"/>
              <w:jc w:val="center"/>
              <w:rPr>
                <w:b/>
                <w:sz w:val="20"/>
                <w:szCs w:val="20"/>
              </w:rPr>
            </w:pPr>
            <w:r w:rsidRPr="00F231B6">
              <w:rPr>
                <w:b/>
                <w:sz w:val="20"/>
                <w:szCs w:val="20"/>
              </w:rPr>
              <w:t>Сумма кредиторской задолженности, руб.</w:t>
            </w:r>
          </w:p>
        </w:tc>
        <w:tc>
          <w:tcPr>
            <w:tcW w:w="1593" w:type="dxa"/>
          </w:tcPr>
          <w:p w:rsidR="004310FD" w:rsidRPr="00F231B6" w:rsidRDefault="004310FD" w:rsidP="004310FD">
            <w:pPr>
              <w:jc w:val="center"/>
              <w:rPr>
                <w:b/>
                <w:sz w:val="20"/>
                <w:szCs w:val="20"/>
              </w:rPr>
            </w:pPr>
            <w:r w:rsidRPr="00F231B6">
              <w:rPr>
                <w:b/>
                <w:sz w:val="20"/>
                <w:szCs w:val="20"/>
              </w:rPr>
              <w:t>Основание для списания кредиторской задолженности с истекшим сроком исковой давности</w:t>
            </w:r>
          </w:p>
        </w:tc>
        <w:tc>
          <w:tcPr>
            <w:tcW w:w="1853" w:type="dxa"/>
          </w:tcPr>
          <w:p w:rsidR="004310FD" w:rsidRPr="00F231B6" w:rsidRDefault="004310FD" w:rsidP="004310FD">
            <w:pPr>
              <w:ind w:left="-2" w:right="-73"/>
              <w:jc w:val="center"/>
              <w:rPr>
                <w:b/>
                <w:sz w:val="20"/>
                <w:szCs w:val="20"/>
              </w:rPr>
            </w:pPr>
            <w:r w:rsidRPr="00F231B6">
              <w:rPr>
                <w:b/>
                <w:sz w:val="20"/>
                <w:szCs w:val="20"/>
              </w:rPr>
              <w:t xml:space="preserve">Документ, </w:t>
            </w:r>
            <w:r w:rsidRPr="00F231B6">
              <w:rPr>
                <w:rFonts w:eastAsiaTheme="minorHAnsi"/>
                <w:b/>
                <w:sz w:val="20"/>
                <w:szCs w:val="20"/>
                <w:lang w:eastAsia="en-US"/>
              </w:rPr>
              <w:t>подтверждающий основание для списания кредиторской задолженности с истекшим сроком исковой давности</w:t>
            </w: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bl>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Принято решение ________</w:t>
      </w:r>
      <w:r>
        <w:rPr>
          <w:sz w:val="20"/>
          <w:szCs w:val="20"/>
          <w:lang w:eastAsia="en-US"/>
        </w:rPr>
        <w:t>_</w:t>
      </w:r>
      <w:r w:rsidRPr="00F231B6">
        <w:rPr>
          <w:sz w:val="20"/>
          <w:szCs w:val="20"/>
          <w:lang w:eastAsia="en-US"/>
        </w:rPr>
        <w:t>______________________________________________________________________________</w:t>
      </w:r>
    </w:p>
    <w:p w:rsidR="004310FD" w:rsidRPr="00F231B6" w:rsidRDefault="004310FD" w:rsidP="004310FD">
      <w:pPr>
        <w:rPr>
          <w:sz w:val="20"/>
          <w:szCs w:val="20"/>
          <w:lang w:eastAsia="en-US"/>
        </w:rPr>
      </w:pPr>
      <w:r w:rsidRPr="00F231B6">
        <w:rPr>
          <w:sz w:val="20"/>
          <w:szCs w:val="20"/>
          <w:lang w:eastAsia="en-US"/>
        </w:rPr>
        <w:t>___________________________________________________________________________________________________________________________________________________________________________</w:t>
      </w:r>
    </w:p>
    <w:p w:rsidR="004310FD" w:rsidRPr="00F231B6" w:rsidRDefault="004310FD" w:rsidP="004310FD">
      <w:pPr>
        <w:spacing w:before="240" w:after="240"/>
        <w:jc w:val="both"/>
        <w:rPr>
          <w:sz w:val="20"/>
          <w:szCs w:val="20"/>
        </w:rPr>
      </w:pPr>
      <w:r w:rsidRPr="00F231B6">
        <w:rPr>
          <w:sz w:val="20"/>
          <w:szCs w:val="20"/>
        </w:rPr>
        <w:t>3) выявлена кредиторская задолженность учреждения, невостребованная кредиторами:</w:t>
      </w:r>
    </w:p>
    <w:tbl>
      <w:tblPr>
        <w:tblStyle w:val="ac"/>
        <w:tblW w:w="10638" w:type="dxa"/>
        <w:jc w:val="center"/>
        <w:tblLayout w:type="fixed"/>
        <w:tblLook w:val="04A0" w:firstRow="1" w:lastRow="0" w:firstColumn="1" w:lastColumn="0" w:noHBand="0" w:noVBand="1"/>
      </w:tblPr>
      <w:tblGrid>
        <w:gridCol w:w="2377"/>
        <w:gridCol w:w="2120"/>
        <w:gridCol w:w="1136"/>
        <w:gridCol w:w="1559"/>
        <w:gridCol w:w="1593"/>
        <w:gridCol w:w="1853"/>
      </w:tblGrid>
      <w:tr w:rsidR="004310FD" w:rsidRPr="00F231B6" w:rsidTr="004310FD">
        <w:trPr>
          <w:trHeight w:val="20"/>
          <w:jc w:val="center"/>
        </w:trPr>
        <w:tc>
          <w:tcPr>
            <w:tcW w:w="2377" w:type="dxa"/>
          </w:tcPr>
          <w:p w:rsidR="004310FD" w:rsidRPr="00F231B6" w:rsidRDefault="004310FD" w:rsidP="004310FD">
            <w:pPr>
              <w:jc w:val="center"/>
              <w:rPr>
                <w:b/>
                <w:sz w:val="20"/>
                <w:szCs w:val="20"/>
              </w:rPr>
            </w:pPr>
            <w:r w:rsidRPr="00F231B6">
              <w:rPr>
                <w:b/>
                <w:bCs/>
                <w:sz w:val="20"/>
                <w:szCs w:val="20"/>
                <w:lang w:eastAsia="en-US"/>
              </w:rPr>
              <w:lastRenderedPageBreak/>
              <w:t>Наименование организации (Ф.И.О.) должника, ИНН/ОГРН/КПП</w:t>
            </w:r>
          </w:p>
        </w:tc>
        <w:tc>
          <w:tcPr>
            <w:tcW w:w="2120" w:type="dxa"/>
          </w:tcPr>
          <w:p w:rsidR="004310FD" w:rsidRPr="00F231B6" w:rsidRDefault="004310FD" w:rsidP="004310FD">
            <w:pPr>
              <w:jc w:val="center"/>
              <w:rPr>
                <w:b/>
                <w:sz w:val="20"/>
                <w:szCs w:val="20"/>
              </w:rPr>
            </w:pPr>
            <w:r w:rsidRPr="00F231B6">
              <w:rPr>
                <w:b/>
                <w:sz w:val="20"/>
                <w:szCs w:val="20"/>
              </w:rPr>
              <w:t>КБК</w:t>
            </w:r>
          </w:p>
        </w:tc>
        <w:tc>
          <w:tcPr>
            <w:tcW w:w="1136" w:type="dxa"/>
          </w:tcPr>
          <w:p w:rsidR="004310FD" w:rsidRPr="00F231B6" w:rsidRDefault="004310FD" w:rsidP="004310FD">
            <w:pPr>
              <w:jc w:val="center"/>
              <w:rPr>
                <w:b/>
                <w:sz w:val="20"/>
                <w:szCs w:val="20"/>
              </w:rPr>
            </w:pPr>
            <w:r w:rsidRPr="00F231B6">
              <w:rPr>
                <w:b/>
                <w:sz w:val="20"/>
                <w:szCs w:val="20"/>
              </w:rPr>
              <w:t>Наименование платежа</w:t>
            </w:r>
          </w:p>
        </w:tc>
        <w:tc>
          <w:tcPr>
            <w:tcW w:w="1559" w:type="dxa"/>
          </w:tcPr>
          <w:p w:rsidR="004310FD" w:rsidRPr="00F231B6" w:rsidRDefault="004310FD" w:rsidP="004310FD">
            <w:pPr>
              <w:ind w:left="-110" w:right="-106"/>
              <w:jc w:val="center"/>
              <w:rPr>
                <w:b/>
                <w:sz w:val="20"/>
                <w:szCs w:val="20"/>
              </w:rPr>
            </w:pPr>
            <w:r w:rsidRPr="00F231B6">
              <w:rPr>
                <w:b/>
                <w:sz w:val="20"/>
                <w:szCs w:val="20"/>
              </w:rPr>
              <w:t>Сумма кредиторской задолженности, руб.</w:t>
            </w:r>
          </w:p>
        </w:tc>
        <w:tc>
          <w:tcPr>
            <w:tcW w:w="1593" w:type="dxa"/>
          </w:tcPr>
          <w:p w:rsidR="004310FD" w:rsidRPr="00F231B6" w:rsidRDefault="004310FD" w:rsidP="004310FD">
            <w:pPr>
              <w:jc w:val="center"/>
              <w:rPr>
                <w:b/>
                <w:sz w:val="20"/>
                <w:szCs w:val="20"/>
              </w:rPr>
            </w:pPr>
            <w:r w:rsidRPr="00F231B6">
              <w:rPr>
                <w:b/>
                <w:sz w:val="20"/>
                <w:szCs w:val="20"/>
              </w:rPr>
              <w:t>Основание для списания кредиторской задолженности, невостребованной кредиторами</w:t>
            </w:r>
          </w:p>
        </w:tc>
        <w:tc>
          <w:tcPr>
            <w:tcW w:w="1853" w:type="dxa"/>
          </w:tcPr>
          <w:p w:rsidR="004310FD" w:rsidRPr="00F231B6" w:rsidRDefault="004310FD" w:rsidP="004310FD">
            <w:pPr>
              <w:ind w:left="-2" w:right="-73"/>
              <w:jc w:val="center"/>
              <w:rPr>
                <w:b/>
                <w:sz w:val="20"/>
                <w:szCs w:val="20"/>
              </w:rPr>
            </w:pPr>
            <w:r w:rsidRPr="00F231B6">
              <w:rPr>
                <w:b/>
                <w:sz w:val="20"/>
                <w:szCs w:val="20"/>
              </w:rPr>
              <w:t xml:space="preserve">Документ, </w:t>
            </w:r>
            <w:r w:rsidRPr="00F231B6">
              <w:rPr>
                <w:rFonts w:eastAsiaTheme="minorHAnsi"/>
                <w:b/>
                <w:sz w:val="20"/>
                <w:szCs w:val="20"/>
                <w:lang w:eastAsia="en-US"/>
              </w:rPr>
              <w:t>подтверждающий основание для списания кредиторской задолженности, невостребованной кредиторами</w:t>
            </w: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r w:rsidR="004310FD" w:rsidRPr="00F231B6" w:rsidTr="004310FD">
        <w:trPr>
          <w:trHeight w:val="58"/>
          <w:jc w:val="center"/>
        </w:trPr>
        <w:tc>
          <w:tcPr>
            <w:tcW w:w="2377" w:type="dxa"/>
          </w:tcPr>
          <w:p w:rsidR="004310FD" w:rsidRPr="00F231B6" w:rsidRDefault="004310FD" w:rsidP="004310FD">
            <w:pPr>
              <w:rPr>
                <w:sz w:val="20"/>
                <w:szCs w:val="20"/>
              </w:rPr>
            </w:pPr>
          </w:p>
        </w:tc>
        <w:tc>
          <w:tcPr>
            <w:tcW w:w="2120" w:type="dxa"/>
          </w:tcPr>
          <w:p w:rsidR="004310FD" w:rsidRPr="00F231B6" w:rsidRDefault="004310FD" w:rsidP="004310FD">
            <w:pPr>
              <w:rPr>
                <w:sz w:val="20"/>
                <w:szCs w:val="20"/>
              </w:rPr>
            </w:pPr>
          </w:p>
        </w:tc>
        <w:tc>
          <w:tcPr>
            <w:tcW w:w="1136" w:type="dxa"/>
          </w:tcPr>
          <w:p w:rsidR="004310FD" w:rsidRPr="00F231B6" w:rsidRDefault="004310FD" w:rsidP="004310FD">
            <w:pPr>
              <w:rPr>
                <w:sz w:val="20"/>
                <w:szCs w:val="20"/>
              </w:rPr>
            </w:pPr>
          </w:p>
        </w:tc>
        <w:tc>
          <w:tcPr>
            <w:tcW w:w="1559" w:type="dxa"/>
          </w:tcPr>
          <w:p w:rsidR="004310FD" w:rsidRPr="00F231B6" w:rsidRDefault="004310FD" w:rsidP="004310FD">
            <w:pPr>
              <w:rPr>
                <w:sz w:val="20"/>
                <w:szCs w:val="20"/>
              </w:rPr>
            </w:pPr>
          </w:p>
        </w:tc>
        <w:tc>
          <w:tcPr>
            <w:tcW w:w="1593" w:type="dxa"/>
          </w:tcPr>
          <w:p w:rsidR="004310FD" w:rsidRPr="00F231B6" w:rsidRDefault="004310FD" w:rsidP="004310FD">
            <w:pPr>
              <w:rPr>
                <w:sz w:val="20"/>
                <w:szCs w:val="20"/>
              </w:rPr>
            </w:pPr>
          </w:p>
        </w:tc>
        <w:tc>
          <w:tcPr>
            <w:tcW w:w="1853" w:type="dxa"/>
          </w:tcPr>
          <w:p w:rsidR="004310FD" w:rsidRPr="00F231B6" w:rsidRDefault="004310FD" w:rsidP="004310FD">
            <w:pPr>
              <w:rPr>
                <w:sz w:val="20"/>
                <w:szCs w:val="20"/>
              </w:rPr>
            </w:pPr>
          </w:p>
        </w:tc>
      </w:tr>
    </w:tbl>
    <w:p w:rsidR="004310FD" w:rsidRPr="00F231B6" w:rsidRDefault="004310FD" w:rsidP="004310FD">
      <w:pPr>
        <w:pStyle w:val="ConsPlusNonformat"/>
        <w:tabs>
          <w:tab w:val="left" w:pos="709"/>
        </w:tabs>
        <w:ind w:right="281"/>
        <w:jc w:val="both"/>
        <w:rPr>
          <w:rFonts w:ascii="Times New Roman" w:hAnsi="Times New Roman" w:cs="Times New Roman"/>
        </w:rPr>
      </w:pPr>
    </w:p>
    <w:p w:rsidR="004310FD" w:rsidRPr="00F231B6" w:rsidRDefault="004310FD" w:rsidP="004310FD">
      <w:pPr>
        <w:rPr>
          <w:sz w:val="20"/>
          <w:szCs w:val="20"/>
          <w:lang w:eastAsia="en-US"/>
        </w:rPr>
      </w:pPr>
      <w:r w:rsidRPr="00F231B6">
        <w:rPr>
          <w:sz w:val="20"/>
          <w:szCs w:val="20"/>
          <w:lang w:eastAsia="en-US"/>
        </w:rPr>
        <w:t>Принято решение ________</w:t>
      </w:r>
      <w:r>
        <w:rPr>
          <w:sz w:val="20"/>
          <w:szCs w:val="20"/>
          <w:lang w:eastAsia="en-US"/>
        </w:rPr>
        <w:t>_</w:t>
      </w:r>
      <w:r w:rsidRPr="00F231B6">
        <w:rPr>
          <w:sz w:val="20"/>
          <w:szCs w:val="20"/>
          <w:lang w:eastAsia="en-US"/>
        </w:rPr>
        <w:t>______________________________________________________________________________</w:t>
      </w:r>
    </w:p>
    <w:p w:rsidR="004310FD" w:rsidRPr="00F231B6" w:rsidRDefault="004310FD" w:rsidP="004310FD">
      <w:pPr>
        <w:rPr>
          <w:sz w:val="20"/>
          <w:szCs w:val="20"/>
          <w:lang w:eastAsia="en-US"/>
        </w:rPr>
      </w:pPr>
      <w:r w:rsidRPr="00F231B6">
        <w:rPr>
          <w:sz w:val="20"/>
          <w:szCs w:val="20"/>
          <w:lang w:eastAsia="en-US"/>
        </w:rPr>
        <w:t>___________________________________________________________________________________________________________________________________________________________________________</w:t>
      </w:r>
    </w:p>
    <w:p w:rsidR="004310FD" w:rsidRPr="00F231B6" w:rsidRDefault="004310FD" w:rsidP="004310FD">
      <w:pPr>
        <w:rPr>
          <w:sz w:val="20"/>
          <w:szCs w:val="20"/>
          <w:lang w:eastAsia="en-US"/>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762"/>
        <w:gridCol w:w="250"/>
        <w:gridCol w:w="2141"/>
      </w:tblGrid>
      <w:tr w:rsidR="004310FD" w:rsidRPr="00F231B6" w:rsidTr="004310FD">
        <w:tc>
          <w:tcPr>
            <w:tcW w:w="2385" w:type="dxa"/>
          </w:tcPr>
          <w:p w:rsidR="004310FD" w:rsidRPr="00F231B6" w:rsidRDefault="004310FD" w:rsidP="004310FD">
            <w:pPr>
              <w:rPr>
                <w:sz w:val="20"/>
                <w:szCs w:val="20"/>
              </w:rPr>
            </w:pPr>
            <w:r w:rsidRPr="00F231B6">
              <w:rPr>
                <w:sz w:val="20"/>
                <w:szCs w:val="20"/>
              </w:rPr>
              <w:t>Председатель комиссии</w:t>
            </w:r>
          </w:p>
        </w:tc>
        <w:tc>
          <w:tcPr>
            <w:tcW w:w="235" w:type="dxa"/>
          </w:tcPr>
          <w:p w:rsidR="004310FD" w:rsidRPr="00F231B6" w:rsidRDefault="004310FD" w:rsidP="004310FD">
            <w:pPr>
              <w:rPr>
                <w:sz w:val="20"/>
                <w:szCs w:val="20"/>
              </w:rPr>
            </w:pPr>
          </w:p>
        </w:tc>
        <w:tc>
          <w:tcPr>
            <w:tcW w:w="2955" w:type="dxa"/>
            <w:tcBorders>
              <w:bottom w:val="single" w:sz="4" w:space="0" w:color="auto"/>
            </w:tcBorders>
          </w:tcPr>
          <w:p w:rsidR="004310FD" w:rsidRPr="00F231B6" w:rsidRDefault="004310FD" w:rsidP="004310FD">
            <w:pPr>
              <w:rPr>
                <w:sz w:val="20"/>
                <w:szCs w:val="20"/>
              </w:rPr>
            </w:pPr>
          </w:p>
        </w:tc>
        <w:tc>
          <w:tcPr>
            <w:tcW w:w="236" w:type="dxa"/>
          </w:tcPr>
          <w:p w:rsidR="004310FD" w:rsidRPr="00F231B6" w:rsidRDefault="004310FD" w:rsidP="004310FD">
            <w:pPr>
              <w:rPr>
                <w:sz w:val="20"/>
                <w:szCs w:val="20"/>
              </w:rPr>
            </w:pPr>
          </w:p>
        </w:tc>
        <w:tc>
          <w:tcPr>
            <w:tcW w:w="1404" w:type="dxa"/>
            <w:tcBorders>
              <w:bottom w:val="single" w:sz="4" w:space="0" w:color="auto"/>
            </w:tcBorders>
          </w:tcPr>
          <w:p w:rsidR="004310FD" w:rsidRPr="00F231B6" w:rsidRDefault="004310FD" w:rsidP="004310FD">
            <w:pPr>
              <w:rPr>
                <w:sz w:val="20"/>
                <w:szCs w:val="20"/>
              </w:rPr>
            </w:pPr>
          </w:p>
        </w:tc>
        <w:tc>
          <w:tcPr>
            <w:tcW w:w="250" w:type="dxa"/>
          </w:tcPr>
          <w:p w:rsidR="004310FD" w:rsidRPr="00F231B6" w:rsidRDefault="004310FD" w:rsidP="004310FD">
            <w:pPr>
              <w:rPr>
                <w:sz w:val="20"/>
                <w:szCs w:val="20"/>
              </w:rPr>
            </w:pPr>
          </w:p>
        </w:tc>
        <w:tc>
          <w:tcPr>
            <w:tcW w:w="2138" w:type="dxa"/>
            <w:tcBorders>
              <w:bottom w:val="single" w:sz="4" w:space="0" w:color="auto"/>
            </w:tcBorders>
          </w:tcPr>
          <w:p w:rsidR="004310FD" w:rsidRPr="00F231B6" w:rsidRDefault="004310FD" w:rsidP="004310FD">
            <w:pPr>
              <w:rPr>
                <w:sz w:val="20"/>
                <w:szCs w:val="20"/>
              </w:rPr>
            </w:pPr>
          </w:p>
        </w:tc>
      </w:tr>
      <w:tr w:rsidR="004310FD" w:rsidRPr="00F231B6" w:rsidTr="004310FD">
        <w:tc>
          <w:tcPr>
            <w:tcW w:w="2385" w:type="dxa"/>
          </w:tcPr>
          <w:p w:rsidR="004310FD" w:rsidRPr="00F231B6" w:rsidRDefault="004310FD" w:rsidP="004310FD">
            <w:pPr>
              <w:jc w:val="center"/>
              <w:rPr>
                <w:sz w:val="20"/>
                <w:szCs w:val="20"/>
              </w:rPr>
            </w:pPr>
          </w:p>
        </w:tc>
        <w:tc>
          <w:tcPr>
            <w:tcW w:w="235" w:type="dxa"/>
          </w:tcPr>
          <w:p w:rsidR="004310FD" w:rsidRPr="00F231B6" w:rsidRDefault="004310FD" w:rsidP="004310FD">
            <w:pPr>
              <w:jc w:val="center"/>
              <w:rPr>
                <w:sz w:val="20"/>
                <w:szCs w:val="20"/>
              </w:rPr>
            </w:pPr>
          </w:p>
        </w:tc>
        <w:tc>
          <w:tcPr>
            <w:tcW w:w="2955" w:type="dxa"/>
            <w:tcBorders>
              <w:top w:val="single" w:sz="4" w:space="0" w:color="auto"/>
            </w:tcBorders>
          </w:tcPr>
          <w:p w:rsidR="004310FD" w:rsidRPr="00F231B6" w:rsidRDefault="004310FD" w:rsidP="004310FD">
            <w:pPr>
              <w:jc w:val="center"/>
              <w:rPr>
                <w:sz w:val="20"/>
                <w:szCs w:val="20"/>
              </w:rPr>
            </w:pPr>
            <w:r w:rsidRPr="00F231B6">
              <w:rPr>
                <w:sz w:val="20"/>
                <w:szCs w:val="20"/>
              </w:rPr>
              <w:t>(должность)</w:t>
            </w:r>
          </w:p>
        </w:tc>
        <w:tc>
          <w:tcPr>
            <w:tcW w:w="236" w:type="dxa"/>
          </w:tcPr>
          <w:p w:rsidR="004310FD" w:rsidRPr="00F231B6" w:rsidRDefault="004310FD" w:rsidP="004310FD">
            <w:pPr>
              <w:jc w:val="center"/>
              <w:rPr>
                <w:sz w:val="20"/>
                <w:szCs w:val="20"/>
              </w:rPr>
            </w:pPr>
          </w:p>
        </w:tc>
        <w:tc>
          <w:tcPr>
            <w:tcW w:w="1404" w:type="dxa"/>
            <w:tcBorders>
              <w:top w:val="single" w:sz="4" w:space="0" w:color="auto"/>
            </w:tcBorders>
          </w:tcPr>
          <w:p w:rsidR="004310FD" w:rsidRPr="00F231B6" w:rsidRDefault="004310FD" w:rsidP="004310FD">
            <w:pPr>
              <w:jc w:val="center"/>
              <w:rPr>
                <w:sz w:val="20"/>
                <w:szCs w:val="20"/>
              </w:rPr>
            </w:pPr>
            <w:r w:rsidRPr="00F231B6">
              <w:rPr>
                <w:sz w:val="20"/>
                <w:szCs w:val="20"/>
              </w:rPr>
              <w:t>(подпись)</w:t>
            </w:r>
          </w:p>
        </w:tc>
        <w:tc>
          <w:tcPr>
            <w:tcW w:w="250" w:type="dxa"/>
          </w:tcPr>
          <w:p w:rsidR="004310FD" w:rsidRPr="00F231B6" w:rsidRDefault="004310FD" w:rsidP="004310FD">
            <w:pPr>
              <w:jc w:val="center"/>
              <w:rPr>
                <w:sz w:val="20"/>
                <w:szCs w:val="20"/>
              </w:rPr>
            </w:pPr>
          </w:p>
        </w:tc>
        <w:tc>
          <w:tcPr>
            <w:tcW w:w="2138" w:type="dxa"/>
            <w:tcBorders>
              <w:top w:val="single" w:sz="4" w:space="0" w:color="auto"/>
            </w:tcBorders>
          </w:tcPr>
          <w:p w:rsidR="004310FD" w:rsidRPr="00F231B6" w:rsidRDefault="004310FD" w:rsidP="004310FD">
            <w:pPr>
              <w:jc w:val="center"/>
              <w:rPr>
                <w:sz w:val="20"/>
                <w:szCs w:val="20"/>
              </w:rPr>
            </w:pPr>
            <w:r w:rsidRPr="00F231B6">
              <w:rPr>
                <w:sz w:val="20"/>
                <w:szCs w:val="20"/>
              </w:rPr>
              <w:t>(расшифровка подписи)</w:t>
            </w:r>
          </w:p>
        </w:tc>
      </w:tr>
      <w:tr w:rsidR="004310FD" w:rsidRPr="00F231B6" w:rsidTr="004310FD">
        <w:tc>
          <w:tcPr>
            <w:tcW w:w="2385" w:type="dxa"/>
          </w:tcPr>
          <w:p w:rsidR="004310FD" w:rsidRPr="00F231B6" w:rsidRDefault="004310FD" w:rsidP="004310FD">
            <w:pPr>
              <w:rPr>
                <w:sz w:val="20"/>
                <w:szCs w:val="20"/>
              </w:rPr>
            </w:pPr>
            <w:r w:rsidRPr="00F231B6">
              <w:rPr>
                <w:sz w:val="20"/>
                <w:szCs w:val="20"/>
              </w:rPr>
              <w:t>Члены комиссии:</w:t>
            </w:r>
          </w:p>
        </w:tc>
        <w:tc>
          <w:tcPr>
            <w:tcW w:w="235" w:type="dxa"/>
          </w:tcPr>
          <w:p w:rsidR="004310FD" w:rsidRPr="00F231B6" w:rsidRDefault="004310FD" w:rsidP="004310FD">
            <w:pPr>
              <w:rPr>
                <w:sz w:val="20"/>
                <w:szCs w:val="20"/>
              </w:rPr>
            </w:pPr>
          </w:p>
        </w:tc>
        <w:tc>
          <w:tcPr>
            <w:tcW w:w="2955" w:type="dxa"/>
            <w:tcBorders>
              <w:bottom w:val="single" w:sz="4" w:space="0" w:color="auto"/>
            </w:tcBorders>
          </w:tcPr>
          <w:p w:rsidR="004310FD" w:rsidRPr="00F231B6" w:rsidRDefault="004310FD" w:rsidP="004310FD">
            <w:pPr>
              <w:rPr>
                <w:sz w:val="20"/>
                <w:szCs w:val="20"/>
              </w:rPr>
            </w:pPr>
          </w:p>
        </w:tc>
        <w:tc>
          <w:tcPr>
            <w:tcW w:w="236" w:type="dxa"/>
          </w:tcPr>
          <w:p w:rsidR="004310FD" w:rsidRPr="00F231B6" w:rsidRDefault="004310FD" w:rsidP="004310FD">
            <w:pPr>
              <w:rPr>
                <w:sz w:val="20"/>
                <w:szCs w:val="20"/>
              </w:rPr>
            </w:pPr>
          </w:p>
        </w:tc>
        <w:tc>
          <w:tcPr>
            <w:tcW w:w="1404" w:type="dxa"/>
            <w:tcBorders>
              <w:bottom w:val="single" w:sz="4" w:space="0" w:color="auto"/>
            </w:tcBorders>
          </w:tcPr>
          <w:p w:rsidR="004310FD" w:rsidRPr="00F231B6" w:rsidRDefault="004310FD" w:rsidP="004310FD">
            <w:pPr>
              <w:rPr>
                <w:sz w:val="20"/>
                <w:szCs w:val="20"/>
              </w:rPr>
            </w:pPr>
          </w:p>
        </w:tc>
        <w:tc>
          <w:tcPr>
            <w:tcW w:w="250" w:type="dxa"/>
          </w:tcPr>
          <w:p w:rsidR="004310FD" w:rsidRPr="00F231B6" w:rsidRDefault="004310FD" w:rsidP="004310FD">
            <w:pPr>
              <w:rPr>
                <w:sz w:val="20"/>
                <w:szCs w:val="20"/>
              </w:rPr>
            </w:pPr>
          </w:p>
        </w:tc>
        <w:tc>
          <w:tcPr>
            <w:tcW w:w="2138" w:type="dxa"/>
            <w:tcBorders>
              <w:bottom w:val="single" w:sz="4" w:space="0" w:color="auto"/>
            </w:tcBorders>
          </w:tcPr>
          <w:p w:rsidR="004310FD" w:rsidRPr="00F231B6" w:rsidRDefault="004310FD" w:rsidP="004310FD">
            <w:pPr>
              <w:rPr>
                <w:sz w:val="20"/>
                <w:szCs w:val="20"/>
              </w:rPr>
            </w:pP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top w:val="single" w:sz="4" w:space="0" w:color="auto"/>
            </w:tcBorders>
          </w:tcPr>
          <w:p w:rsidR="004310FD" w:rsidRPr="00F231B6" w:rsidRDefault="004310FD" w:rsidP="004310FD">
            <w:pPr>
              <w:jc w:val="center"/>
              <w:rPr>
                <w:sz w:val="20"/>
                <w:szCs w:val="20"/>
              </w:rPr>
            </w:pPr>
            <w:r w:rsidRPr="00F231B6">
              <w:rPr>
                <w:sz w:val="20"/>
                <w:szCs w:val="20"/>
              </w:rPr>
              <w:t>(должность)</w:t>
            </w:r>
          </w:p>
        </w:tc>
        <w:tc>
          <w:tcPr>
            <w:tcW w:w="236" w:type="dxa"/>
          </w:tcPr>
          <w:p w:rsidR="004310FD" w:rsidRPr="00F231B6" w:rsidRDefault="004310FD" w:rsidP="004310FD">
            <w:pPr>
              <w:jc w:val="center"/>
              <w:rPr>
                <w:sz w:val="20"/>
                <w:szCs w:val="20"/>
              </w:rPr>
            </w:pPr>
          </w:p>
        </w:tc>
        <w:tc>
          <w:tcPr>
            <w:tcW w:w="1404" w:type="dxa"/>
            <w:tcBorders>
              <w:top w:val="single" w:sz="4" w:space="0" w:color="auto"/>
            </w:tcBorders>
          </w:tcPr>
          <w:p w:rsidR="004310FD" w:rsidRPr="00F231B6" w:rsidRDefault="004310FD" w:rsidP="004310FD">
            <w:pPr>
              <w:jc w:val="center"/>
              <w:rPr>
                <w:sz w:val="20"/>
                <w:szCs w:val="20"/>
              </w:rPr>
            </w:pPr>
            <w:r w:rsidRPr="00F231B6">
              <w:rPr>
                <w:sz w:val="20"/>
                <w:szCs w:val="20"/>
              </w:rPr>
              <w:t>(подпись)</w:t>
            </w:r>
          </w:p>
        </w:tc>
        <w:tc>
          <w:tcPr>
            <w:tcW w:w="250" w:type="dxa"/>
          </w:tcPr>
          <w:p w:rsidR="004310FD" w:rsidRPr="00F231B6" w:rsidRDefault="004310FD" w:rsidP="004310FD">
            <w:pPr>
              <w:jc w:val="center"/>
              <w:rPr>
                <w:sz w:val="20"/>
                <w:szCs w:val="20"/>
              </w:rPr>
            </w:pPr>
          </w:p>
        </w:tc>
        <w:tc>
          <w:tcPr>
            <w:tcW w:w="2138" w:type="dxa"/>
            <w:tcBorders>
              <w:top w:val="single" w:sz="4" w:space="0" w:color="auto"/>
            </w:tcBorders>
          </w:tcPr>
          <w:p w:rsidR="004310FD" w:rsidRPr="00F231B6" w:rsidRDefault="004310FD" w:rsidP="004310FD">
            <w:pPr>
              <w:jc w:val="center"/>
              <w:rPr>
                <w:sz w:val="20"/>
                <w:szCs w:val="20"/>
              </w:rPr>
            </w:pPr>
            <w:r w:rsidRPr="00F231B6">
              <w:rPr>
                <w:sz w:val="20"/>
                <w:szCs w:val="20"/>
              </w:rPr>
              <w:t>(расшифровка подписи)</w:t>
            </w: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bottom w:val="single" w:sz="4" w:space="0" w:color="auto"/>
            </w:tcBorders>
          </w:tcPr>
          <w:p w:rsidR="004310FD" w:rsidRPr="00F231B6" w:rsidRDefault="004310FD" w:rsidP="004310FD">
            <w:pPr>
              <w:rPr>
                <w:sz w:val="20"/>
                <w:szCs w:val="20"/>
              </w:rPr>
            </w:pPr>
          </w:p>
        </w:tc>
        <w:tc>
          <w:tcPr>
            <w:tcW w:w="236" w:type="dxa"/>
          </w:tcPr>
          <w:p w:rsidR="004310FD" w:rsidRPr="00F231B6" w:rsidRDefault="004310FD" w:rsidP="004310FD">
            <w:pPr>
              <w:rPr>
                <w:sz w:val="20"/>
                <w:szCs w:val="20"/>
              </w:rPr>
            </w:pPr>
          </w:p>
        </w:tc>
        <w:tc>
          <w:tcPr>
            <w:tcW w:w="1404" w:type="dxa"/>
            <w:tcBorders>
              <w:bottom w:val="single" w:sz="4" w:space="0" w:color="auto"/>
            </w:tcBorders>
          </w:tcPr>
          <w:p w:rsidR="004310FD" w:rsidRPr="00F231B6" w:rsidRDefault="004310FD" w:rsidP="004310FD">
            <w:pPr>
              <w:rPr>
                <w:sz w:val="20"/>
                <w:szCs w:val="20"/>
              </w:rPr>
            </w:pPr>
          </w:p>
        </w:tc>
        <w:tc>
          <w:tcPr>
            <w:tcW w:w="250" w:type="dxa"/>
          </w:tcPr>
          <w:p w:rsidR="004310FD" w:rsidRPr="00F231B6" w:rsidRDefault="004310FD" w:rsidP="004310FD">
            <w:pPr>
              <w:rPr>
                <w:sz w:val="20"/>
                <w:szCs w:val="20"/>
              </w:rPr>
            </w:pPr>
          </w:p>
        </w:tc>
        <w:tc>
          <w:tcPr>
            <w:tcW w:w="2138" w:type="dxa"/>
            <w:tcBorders>
              <w:bottom w:val="single" w:sz="4" w:space="0" w:color="auto"/>
            </w:tcBorders>
          </w:tcPr>
          <w:p w:rsidR="004310FD" w:rsidRPr="00F231B6" w:rsidRDefault="004310FD" w:rsidP="004310FD">
            <w:pPr>
              <w:rPr>
                <w:sz w:val="20"/>
                <w:szCs w:val="20"/>
              </w:rPr>
            </w:pP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top w:val="single" w:sz="4" w:space="0" w:color="auto"/>
            </w:tcBorders>
          </w:tcPr>
          <w:p w:rsidR="004310FD" w:rsidRPr="00F231B6" w:rsidRDefault="004310FD" w:rsidP="004310FD">
            <w:pPr>
              <w:jc w:val="center"/>
              <w:rPr>
                <w:sz w:val="20"/>
                <w:szCs w:val="20"/>
              </w:rPr>
            </w:pPr>
            <w:r w:rsidRPr="00F231B6">
              <w:rPr>
                <w:sz w:val="20"/>
                <w:szCs w:val="20"/>
              </w:rPr>
              <w:t>(должность)</w:t>
            </w:r>
          </w:p>
        </w:tc>
        <w:tc>
          <w:tcPr>
            <w:tcW w:w="236" w:type="dxa"/>
          </w:tcPr>
          <w:p w:rsidR="004310FD" w:rsidRPr="00F231B6" w:rsidRDefault="004310FD" w:rsidP="004310FD">
            <w:pPr>
              <w:jc w:val="center"/>
              <w:rPr>
                <w:sz w:val="20"/>
                <w:szCs w:val="20"/>
              </w:rPr>
            </w:pPr>
          </w:p>
        </w:tc>
        <w:tc>
          <w:tcPr>
            <w:tcW w:w="1404" w:type="dxa"/>
            <w:tcBorders>
              <w:top w:val="single" w:sz="4" w:space="0" w:color="auto"/>
            </w:tcBorders>
          </w:tcPr>
          <w:p w:rsidR="004310FD" w:rsidRPr="00F231B6" w:rsidRDefault="004310FD" w:rsidP="004310FD">
            <w:pPr>
              <w:jc w:val="center"/>
              <w:rPr>
                <w:sz w:val="20"/>
                <w:szCs w:val="20"/>
              </w:rPr>
            </w:pPr>
            <w:r w:rsidRPr="00F231B6">
              <w:rPr>
                <w:sz w:val="20"/>
                <w:szCs w:val="20"/>
              </w:rPr>
              <w:t>(подпись)</w:t>
            </w:r>
          </w:p>
        </w:tc>
        <w:tc>
          <w:tcPr>
            <w:tcW w:w="250" w:type="dxa"/>
          </w:tcPr>
          <w:p w:rsidR="004310FD" w:rsidRPr="00F231B6" w:rsidRDefault="004310FD" w:rsidP="004310FD">
            <w:pPr>
              <w:jc w:val="center"/>
              <w:rPr>
                <w:sz w:val="20"/>
                <w:szCs w:val="20"/>
              </w:rPr>
            </w:pPr>
          </w:p>
        </w:tc>
        <w:tc>
          <w:tcPr>
            <w:tcW w:w="2138" w:type="dxa"/>
            <w:tcBorders>
              <w:top w:val="single" w:sz="4" w:space="0" w:color="auto"/>
            </w:tcBorders>
          </w:tcPr>
          <w:p w:rsidR="004310FD" w:rsidRPr="00F231B6" w:rsidRDefault="004310FD" w:rsidP="004310FD">
            <w:pPr>
              <w:jc w:val="center"/>
              <w:rPr>
                <w:sz w:val="20"/>
                <w:szCs w:val="20"/>
              </w:rPr>
            </w:pPr>
            <w:r w:rsidRPr="00F231B6">
              <w:rPr>
                <w:sz w:val="20"/>
                <w:szCs w:val="20"/>
              </w:rPr>
              <w:t>(расшифровка подписи)</w:t>
            </w: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bottom w:val="single" w:sz="4" w:space="0" w:color="auto"/>
            </w:tcBorders>
          </w:tcPr>
          <w:p w:rsidR="004310FD" w:rsidRPr="00F231B6" w:rsidRDefault="004310FD" w:rsidP="004310FD">
            <w:pPr>
              <w:rPr>
                <w:sz w:val="20"/>
                <w:szCs w:val="20"/>
              </w:rPr>
            </w:pPr>
          </w:p>
        </w:tc>
        <w:tc>
          <w:tcPr>
            <w:tcW w:w="236" w:type="dxa"/>
          </w:tcPr>
          <w:p w:rsidR="004310FD" w:rsidRPr="00F231B6" w:rsidRDefault="004310FD" w:rsidP="004310FD">
            <w:pPr>
              <w:rPr>
                <w:sz w:val="20"/>
                <w:szCs w:val="20"/>
              </w:rPr>
            </w:pPr>
          </w:p>
        </w:tc>
        <w:tc>
          <w:tcPr>
            <w:tcW w:w="1404" w:type="dxa"/>
            <w:tcBorders>
              <w:bottom w:val="single" w:sz="4" w:space="0" w:color="auto"/>
            </w:tcBorders>
          </w:tcPr>
          <w:p w:rsidR="004310FD" w:rsidRPr="00F231B6" w:rsidRDefault="004310FD" w:rsidP="004310FD">
            <w:pPr>
              <w:rPr>
                <w:sz w:val="20"/>
                <w:szCs w:val="20"/>
              </w:rPr>
            </w:pPr>
          </w:p>
        </w:tc>
        <w:tc>
          <w:tcPr>
            <w:tcW w:w="250" w:type="dxa"/>
          </w:tcPr>
          <w:p w:rsidR="004310FD" w:rsidRPr="00F231B6" w:rsidRDefault="004310FD" w:rsidP="004310FD">
            <w:pPr>
              <w:rPr>
                <w:sz w:val="20"/>
                <w:szCs w:val="20"/>
              </w:rPr>
            </w:pPr>
          </w:p>
        </w:tc>
        <w:tc>
          <w:tcPr>
            <w:tcW w:w="2138" w:type="dxa"/>
            <w:tcBorders>
              <w:bottom w:val="single" w:sz="4" w:space="0" w:color="auto"/>
            </w:tcBorders>
          </w:tcPr>
          <w:p w:rsidR="004310FD" w:rsidRPr="00F231B6" w:rsidRDefault="004310FD" w:rsidP="004310FD">
            <w:pPr>
              <w:rPr>
                <w:sz w:val="20"/>
                <w:szCs w:val="20"/>
              </w:rPr>
            </w:pP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top w:val="single" w:sz="4" w:space="0" w:color="auto"/>
            </w:tcBorders>
          </w:tcPr>
          <w:p w:rsidR="004310FD" w:rsidRPr="00F231B6" w:rsidRDefault="004310FD" w:rsidP="004310FD">
            <w:pPr>
              <w:jc w:val="center"/>
              <w:rPr>
                <w:sz w:val="20"/>
                <w:szCs w:val="20"/>
              </w:rPr>
            </w:pPr>
            <w:r w:rsidRPr="00F231B6">
              <w:rPr>
                <w:sz w:val="20"/>
                <w:szCs w:val="20"/>
              </w:rPr>
              <w:t>(должность)</w:t>
            </w:r>
          </w:p>
        </w:tc>
        <w:tc>
          <w:tcPr>
            <w:tcW w:w="236" w:type="dxa"/>
          </w:tcPr>
          <w:p w:rsidR="004310FD" w:rsidRPr="00F231B6" w:rsidRDefault="004310FD" w:rsidP="004310FD">
            <w:pPr>
              <w:jc w:val="center"/>
              <w:rPr>
                <w:sz w:val="20"/>
                <w:szCs w:val="20"/>
              </w:rPr>
            </w:pPr>
          </w:p>
        </w:tc>
        <w:tc>
          <w:tcPr>
            <w:tcW w:w="1404" w:type="dxa"/>
            <w:tcBorders>
              <w:top w:val="single" w:sz="4" w:space="0" w:color="auto"/>
            </w:tcBorders>
          </w:tcPr>
          <w:p w:rsidR="004310FD" w:rsidRPr="00F231B6" w:rsidRDefault="004310FD" w:rsidP="004310FD">
            <w:pPr>
              <w:jc w:val="center"/>
              <w:rPr>
                <w:sz w:val="20"/>
                <w:szCs w:val="20"/>
              </w:rPr>
            </w:pPr>
            <w:r w:rsidRPr="00F231B6">
              <w:rPr>
                <w:sz w:val="20"/>
                <w:szCs w:val="20"/>
              </w:rPr>
              <w:t>(подпись)</w:t>
            </w:r>
          </w:p>
        </w:tc>
        <w:tc>
          <w:tcPr>
            <w:tcW w:w="250" w:type="dxa"/>
          </w:tcPr>
          <w:p w:rsidR="004310FD" w:rsidRPr="00F231B6" w:rsidRDefault="004310FD" w:rsidP="004310FD">
            <w:pPr>
              <w:jc w:val="center"/>
              <w:rPr>
                <w:sz w:val="20"/>
                <w:szCs w:val="20"/>
              </w:rPr>
            </w:pPr>
          </w:p>
        </w:tc>
        <w:tc>
          <w:tcPr>
            <w:tcW w:w="2138" w:type="dxa"/>
            <w:tcBorders>
              <w:top w:val="single" w:sz="4" w:space="0" w:color="auto"/>
            </w:tcBorders>
          </w:tcPr>
          <w:p w:rsidR="004310FD" w:rsidRPr="00F231B6" w:rsidRDefault="004310FD" w:rsidP="004310FD">
            <w:pPr>
              <w:jc w:val="center"/>
              <w:rPr>
                <w:sz w:val="20"/>
                <w:szCs w:val="20"/>
              </w:rPr>
            </w:pPr>
            <w:r w:rsidRPr="00F231B6">
              <w:rPr>
                <w:sz w:val="20"/>
                <w:szCs w:val="20"/>
              </w:rPr>
              <w:t>(расшифровка подписи)</w:t>
            </w: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bottom w:val="single" w:sz="4" w:space="0" w:color="auto"/>
            </w:tcBorders>
          </w:tcPr>
          <w:p w:rsidR="004310FD" w:rsidRPr="00F231B6" w:rsidRDefault="004310FD" w:rsidP="004310FD">
            <w:pPr>
              <w:rPr>
                <w:sz w:val="20"/>
                <w:szCs w:val="20"/>
              </w:rPr>
            </w:pPr>
          </w:p>
        </w:tc>
        <w:tc>
          <w:tcPr>
            <w:tcW w:w="236" w:type="dxa"/>
          </w:tcPr>
          <w:p w:rsidR="004310FD" w:rsidRPr="00F231B6" w:rsidRDefault="004310FD" w:rsidP="004310FD">
            <w:pPr>
              <w:rPr>
                <w:sz w:val="20"/>
                <w:szCs w:val="20"/>
              </w:rPr>
            </w:pPr>
          </w:p>
        </w:tc>
        <w:tc>
          <w:tcPr>
            <w:tcW w:w="1404" w:type="dxa"/>
            <w:tcBorders>
              <w:bottom w:val="single" w:sz="4" w:space="0" w:color="auto"/>
            </w:tcBorders>
          </w:tcPr>
          <w:p w:rsidR="004310FD" w:rsidRPr="00F231B6" w:rsidRDefault="004310FD" w:rsidP="004310FD">
            <w:pPr>
              <w:rPr>
                <w:sz w:val="20"/>
                <w:szCs w:val="20"/>
              </w:rPr>
            </w:pPr>
          </w:p>
        </w:tc>
        <w:tc>
          <w:tcPr>
            <w:tcW w:w="250" w:type="dxa"/>
          </w:tcPr>
          <w:p w:rsidR="004310FD" w:rsidRPr="00F231B6" w:rsidRDefault="004310FD" w:rsidP="004310FD">
            <w:pPr>
              <w:rPr>
                <w:sz w:val="20"/>
                <w:szCs w:val="20"/>
              </w:rPr>
            </w:pPr>
          </w:p>
        </w:tc>
        <w:tc>
          <w:tcPr>
            <w:tcW w:w="2138" w:type="dxa"/>
            <w:tcBorders>
              <w:bottom w:val="single" w:sz="4" w:space="0" w:color="auto"/>
            </w:tcBorders>
          </w:tcPr>
          <w:p w:rsidR="004310FD" w:rsidRPr="00F231B6" w:rsidRDefault="004310FD" w:rsidP="004310FD">
            <w:pPr>
              <w:rPr>
                <w:sz w:val="20"/>
                <w:szCs w:val="20"/>
              </w:rPr>
            </w:pPr>
          </w:p>
        </w:tc>
      </w:tr>
      <w:tr w:rsidR="004310FD" w:rsidRPr="00F231B6" w:rsidTr="004310FD">
        <w:tc>
          <w:tcPr>
            <w:tcW w:w="2385" w:type="dxa"/>
          </w:tcPr>
          <w:p w:rsidR="004310FD" w:rsidRPr="00F231B6" w:rsidRDefault="004310FD" w:rsidP="004310FD">
            <w:pPr>
              <w:rPr>
                <w:sz w:val="20"/>
                <w:szCs w:val="20"/>
              </w:rPr>
            </w:pPr>
          </w:p>
        </w:tc>
        <w:tc>
          <w:tcPr>
            <w:tcW w:w="235" w:type="dxa"/>
          </w:tcPr>
          <w:p w:rsidR="004310FD" w:rsidRPr="00F231B6" w:rsidRDefault="004310FD" w:rsidP="004310FD">
            <w:pPr>
              <w:rPr>
                <w:sz w:val="20"/>
                <w:szCs w:val="20"/>
              </w:rPr>
            </w:pPr>
          </w:p>
        </w:tc>
        <w:tc>
          <w:tcPr>
            <w:tcW w:w="2955" w:type="dxa"/>
            <w:tcBorders>
              <w:top w:val="single" w:sz="4" w:space="0" w:color="auto"/>
            </w:tcBorders>
          </w:tcPr>
          <w:p w:rsidR="004310FD" w:rsidRPr="00F231B6" w:rsidRDefault="004310FD" w:rsidP="004310FD">
            <w:pPr>
              <w:jc w:val="center"/>
              <w:rPr>
                <w:sz w:val="20"/>
                <w:szCs w:val="20"/>
              </w:rPr>
            </w:pPr>
            <w:r w:rsidRPr="00F231B6">
              <w:rPr>
                <w:sz w:val="20"/>
                <w:szCs w:val="20"/>
              </w:rPr>
              <w:t>(должность)</w:t>
            </w:r>
          </w:p>
        </w:tc>
        <w:tc>
          <w:tcPr>
            <w:tcW w:w="236" w:type="dxa"/>
          </w:tcPr>
          <w:p w:rsidR="004310FD" w:rsidRPr="00F231B6" w:rsidRDefault="004310FD" w:rsidP="004310FD">
            <w:pPr>
              <w:jc w:val="center"/>
              <w:rPr>
                <w:sz w:val="20"/>
                <w:szCs w:val="20"/>
              </w:rPr>
            </w:pPr>
          </w:p>
        </w:tc>
        <w:tc>
          <w:tcPr>
            <w:tcW w:w="1404" w:type="dxa"/>
            <w:tcBorders>
              <w:top w:val="single" w:sz="4" w:space="0" w:color="auto"/>
            </w:tcBorders>
          </w:tcPr>
          <w:p w:rsidR="004310FD" w:rsidRPr="00F231B6" w:rsidRDefault="004310FD" w:rsidP="004310FD">
            <w:pPr>
              <w:jc w:val="center"/>
              <w:rPr>
                <w:sz w:val="20"/>
                <w:szCs w:val="20"/>
              </w:rPr>
            </w:pPr>
            <w:r w:rsidRPr="00F231B6">
              <w:rPr>
                <w:sz w:val="20"/>
                <w:szCs w:val="20"/>
              </w:rPr>
              <w:t>(подпись)</w:t>
            </w:r>
          </w:p>
        </w:tc>
        <w:tc>
          <w:tcPr>
            <w:tcW w:w="250" w:type="dxa"/>
          </w:tcPr>
          <w:p w:rsidR="004310FD" w:rsidRPr="00F231B6" w:rsidRDefault="004310FD" w:rsidP="004310FD">
            <w:pPr>
              <w:jc w:val="center"/>
              <w:rPr>
                <w:sz w:val="20"/>
                <w:szCs w:val="20"/>
              </w:rPr>
            </w:pPr>
          </w:p>
        </w:tc>
        <w:tc>
          <w:tcPr>
            <w:tcW w:w="2138" w:type="dxa"/>
            <w:tcBorders>
              <w:top w:val="single" w:sz="4" w:space="0" w:color="auto"/>
            </w:tcBorders>
          </w:tcPr>
          <w:p w:rsidR="004310FD" w:rsidRPr="00F231B6" w:rsidRDefault="004310FD" w:rsidP="004310FD">
            <w:pPr>
              <w:jc w:val="center"/>
              <w:rPr>
                <w:sz w:val="20"/>
                <w:szCs w:val="20"/>
              </w:rPr>
            </w:pPr>
            <w:r w:rsidRPr="00F231B6">
              <w:rPr>
                <w:sz w:val="20"/>
                <w:szCs w:val="20"/>
              </w:rPr>
              <w:t>(расшифровка подписи)</w:t>
            </w:r>
          </w:p>
        </w:tc>
      </w:tr>
    </w:tbl>
    <w:p w:rsidR="004310FD" w:rsidRPr="00F231B6" w:rsidRDefault="004310FD" w:rsidP="004310FD">
      <w:pPr>
        <w:rPr>
          <w:sz w:val="20"/>
          <w:szCs w:val="20"/>
          <w:lang w:eastAsia="en-US"/>
        </w:rPr>
      </w:pPr>
    </w:p>
    <w:p w:rsidR="004310FD" w:rsidRPr="00F231B6" w:rsidRDefault="004310FD" w:rsidP="004310FD">
      <w:pPr>
        <w:rPr>
          <w:sz w:val="20"/>
          <w:szCs w:val="20"/>
          <w:lang w:eastAsia="en-US"/>
        </w:rPr>
      </w:pPr>
      <w:r w:rsidRPr="00F231B6">
        <w:rPr>
          <w:sz w:val="20"/>
          <w:szCs w:val="20"/>
          <w:lang w:eastAsia="en-US"/>
        </w:rPr>
        <w:t>Должностное лицо</w:t>
      </w:r>
    </w:p>
    <w:p w:rsidR="004310FD" w:rsidRPr="00F231B6" w:rsidRDefault="004310FD" w:rsidP="004310FD">
      <w:pPr>
        <w:rPr>
          <w:sz w:val="20"/>
          <w:szCs w:val="20"/>
          <w:lang w:eastAsia="en-US"/>
        </w:rPr>
      </w:pPr>
      <w:r w:rsidRPr="00F231B6">
        <w:rPr>
          <w:sz w:val="20"/>
          <w:szCs w:val="20"/>
          <w:lang w:eastAsia="en-US"/>
        </w:rPr>
        <w:t>________________________  ________________ ________________________</w:t>
      </w:r>
    </w:p>
    <w:p w:rsidR="004310FD" w:rsidRPr="00F231B6" w:rsidRDefault="004310FD" w:rsidP="004310FD">
      <w:pPr>
        <w:rPr>
          <w:sz w:val="20"/>
          <w:szCs w:val="20"/>
          <w:lang w:eastAsia="en-US"/>
        </w:rPr>
      </w:pPr>
      <w:r w:rsidRPr="00F231B6">
        <w:rPr>
          <w:sz w:val="20"/>
          <w:szCs w:val="20"/>
          <w:lang w:eastAsia="en-US"/>
        </w:rPr>
        <w:t xml:space="preserve">               (должность)                                (подпись)                    (расшифровка подписи)</w:t>
      </w:r>
    </w:p>
    <w:p w:rsidR="004310FD" w:rsidRPr="00F231B6" w:rsidRDefault="004310FD" w:rsidP="004310FD">
      <w:pPr>
        <w:pStyle w:val="ConsPlusNonformat"/>
        <w:tabs>
          <w:tab w:val="left" w:pos="709"/>
        </w:tabs>
        <w:ind w:right="281"/>
        <w:rPr>
          <w:rFonts w:ascii="Times New Roman" w:hAnsi="Times New Roman" w:cs="Times New Roman"/>
        </w:rPr>
      </w:pPr>
      <w:r w:rsidRPr="00F231B6">
        <w:rPr>
          <w:rFonts w:ascii="Times New Roman" w:hAnsi="Times New Roman" w:cs="Times New Roman"/>
          <w:lang w:eastAsia="en-US"/>
        </w:rPr>
        <w:t>«___»____________20___г.</w:t>
      </w:r>
    </w:p>
    <w:p w:rsidR="004310FD" w:rsidRPr="00F231B6" w:rsidRDefault="004310FD" w:rsidP="004310FD">
      <w:pPr>
        <w:spacing w:after="200" w:line="276" w:lineRule="auto"/>
        <w:rPr>
          <w:sz w:val="20"/>
          <w:szCs w:val="20"/>
        </w:rPr>
      </w:pPr>
      <w:r w:rsidRPr="00F231B6">
        <w:rPr>
          <w:sz w:val="20"/>
          <w:szCs w:val="20"/>
        </w:rPr>
        <w:br w:type="page"/>
      </w:r>
    </w:p>
    <w:p w:rsidR="004310FD" w:rsidRPr="00D21D76" w:rsidRDefault="004310FD" w:rsidP="004310FD">
      <w:pPr>
        <w:pStyle w:val="1"/>
        <w:jc w:val="right"/>
        <w:rPr>
          <w:b w:val="0"/>
          <w:i/>
          <w:color w:val="A6A6A6" w:themeColor="background1" w:themeShade="A6"/>
          <w:kern w:val="28"/>
          <w:sz w:val="20"/>
        </w:rPr>
      </w:pPr>
      <w:bookmarkStart w:id="534" w:name="_Toc120637943"/>
      <w:r w:rsidRPr="00586214">
        <w:rPr>
          <w:b w:val="0"/>
          <w:i/>
          <w:color w:val="A6A6A6" w:themeColor="background1" w:themeShade="A6"/>
          <w:kern w:val="28"/>
          <w:sz w:val="20"/>
        </w:rPr>
        <w:lastRenderedPageBreak/>
        <w:t xml:space="preserve">Протокол (решение) комиссии по поступлению и выбытию активов </w:t>
      </w:r>
      <w:r w:rsidRPr="00D21D76">
        <w:rPr>
          <w:b w:val="0"/>
          <w:i/>
          <w:color w:val="A6A6A6" w:themeColor="background1" w:themeShade="A6"/>
          <w:kern w:val="28"/>
          <w:sz w:val="20"/>
        </w:rPr>
        <w:t>о списании</w:t>
      </w:r>
      <w:bookmarkEnd w:id="530"/>
      <w:r w:rsidRPr="00D21D76">
        <w:rPr>
          <w:b w:val="0"/>
          <w:i/>
          <w:color w:val="A6A6A6" w:themeColor="background1" w:themeShade="A6"/>
          <w:kern w:val="28"/>
          <w:sz w:val="20"/>
        </w:rPr>
        <w:t xml:space="preserve"> актива</w:t>
      </w:r>
      <w:bookmarkEnd w:id="534"/>
    </w:p>
    <w:p w:rsidR="004310FD" w:rsidRPr="00D21D76" w:rsidRDefault="004310FD" w:rsidP="004310FD">
      <w:pPr>
        <w:autoSpaceDE w:val="0"/>
        <w:autoSpaceDN w:val="0"/>
        <w:adjustRightInd w:val="0"/>
        <w:jc w:val="both"/>
        <w:rPr>
          <w:rFonts w:eastAsiaTheme="minorHAnsi"/>
          <w:sz w:val="20"/>
          <w:szCs w:val="20"/>
          <w:lang w:eastAsia="en-US"/>
        </w:rPr>
      </w:pPr>
      <w:r w:rsidRPr="00D21D76">
        <w:rPr>
          <w:rFonts w:eastAsiaTheme="minorHAnsi"/>
          <w:sz w:val="20"/>
          <w:szCs w:val="20"/>
          <w:lang w:eastAsia="en-US"/>
        </w:rPr>
        <w:t xml:space="preserve">       </w:t>
      </w: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r>
              <w:rPr>
                <w:sz w:val="20"/>
                <w:szCs w:val="20"/>
                <w:lang w:eastAsia="en-US"/>
              </w:rPr>
              <w:t>Структурное подразделение</w:t>
            </w:r>
          </w:p>
        </w:tc>
        <w:tc>
          <w:tcPr>
            <w:tcW w:w="56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Pr="00D21D76" w:rsidRDefault="004310FD" w:rsidP="004310FD">
      <w:pPr>
        <w:autoSpaceDE w:val="0"/>
        <w:autoSpaceDN w:val="0"/>
        <w:adjustRightInd w:val="0"/>
        <w:jc w:val="both"/>
        <w:rPr>
          <w:rFonts w:eastAsiaTheme="minorHAnsi"/>
          <w:sz w:val="20"/>
          <w:szCs w:val="20"/>
          <w:lang w:eastAsia="en-US"/>
        </w:rPr>
      </w:pPr>
      <w:r w:rsidRPr="00D21D76">
        <w:rPr>
          <w:rFonts w:eastAsiaTheme="minorHAnsi"/>
          <w:sz w:val="20"/>
          <w:szCs w:val="20"/>
          <w:lang w:eastAsia="en-US"/>
        </w:rPr>
        <w:t>Единица измерения: руб.</w:t>
      </w:r>
    </w:p>
    <w:p w:rsidR="004310FD" w:rsidRPr="00D21D76" w:rsidRDefault="004310FD" w:rsidP="004310FD">
      <w:pPr>
        <w:ind w:left="4248" w:firstLine="708"/>
        <w:rPr>
          <w:sz w:val="20"/>
          <w:szCs w:val="20"/>
        </w:rPr>
      </w:pPr>
    </w:p>
    <w:p w:rsidR="004310FD" w:rsidRDefault="004310FD" w:rsidP="004310FD">
      <w:pPr>
        <w:jc w:val="center"/>
        <w:rPr>
          <w:b/>
        </w:rPr>
      </w:pPr>
      <w:r w:rsidRPr="00586214">
        <w:rPr>
          <w:b/>
        </w:rPr>
        <w:t xml:space="preserve">Протокол (решение) комиссии по поступлению и выбытию активов </w:t>
      </w:r>
    </w:p>
    <w:p w:rsidR="004310FD" w:rsidRPr="000F68F4" w:rsidRDefault="004310FD" w:rsidP="004310FD">
      <w:pPr>
        <w:jc w:val="center"/>
        <w:rPr>
          <w:b/>
        </w:rPr>
      </w:pPr>
      <w:r w:rsidRPr="000F68F4">
        <w:rPr>
          <w:b/>
        </w:rPr>
        <w:t>о списании актива</w:t>
      </w:r>
    </w:p>
    <w:p w:rsidR="004310FD" w:rsidRPr="00D21D76" w:rsidRDefault="004310FD" w:rsidP="004310FD">
      <w:pPr>
        <w:jc w:val="center"/>
        <w:rPr>
          <w:b/>
          <w:sz w:val="20"/>
          <w:szCs w:val="20"/>
        </w:rPr>
      </w:pPr>
    </w:p>
    <w:p w:rsidR="004310FD" w:rsidRPr="00D21D76" w:rsidRDefault="004310FD" w:rsidP="004310FD">
      <w:pPr>
        <w:jc w:val="center"/>
        <w:rPr>
          <w:b/>
          <w:sz w:val="20"/>
          <w:szCs w:val="20"/>
        </w:rPr>
      </w:pPr>
      <w:r w:rsidRPr="00D21D76">
        <w:rPr>
          <w:b/>
          <w:sz w:val="20"/>
          <w:szCs w:val="20"/>
        </w:rPr>
        <w:t xml:space="preserve">от «___» _________________ 20 ___г. № _____  </w:t>
      </w:r>
    </w:p>
    <w:p w:rsidR="004310FD" w:rsidRPr="00D21D76" w:rsidRDefault="004310FD" w:rsidP="004310FD">
      <w:pPr>
        <w:rPr>
          <w:sz w:val="20"/>
          <w:szCs w:val="20"/>
        </w:rPr>
      </w:pPr>
    </w:p>
    <w:p w:rsidR="004310FD" w:rsidRPr="00D21D76" w:rsidRDefault="004310FD" w:rsidP="004310FD">
      <w:pPr>
        <w:jc w:val="both"/>
        <w:rPr>
          <w:sz w:val="20"/>
          <w:szCs w:val="20"/>
        </w:rPr>
      </w:pPr>
      <w:r w:rsidRPr="00D21D76">
        <w:rPr>
          <w:sz w:val="20"/>
          <w:szCs w:val="20"/>
        </w:rPr>
        <w:t>Повестка дня:</w:t>
      </w:r>
    </w:p>
    <w:tbl>
      <w:tblPr>
        <w:tblStyle w:val="TableStyle0"/>
        <w:tblW w:w="10585" w:type="dxa"/>
        <w:tblInd w:w="0" w:type="dxa"/>
        <w:tblLook w:val="04A0" w:firstRow="1" w:lastRow="0" w:firstColumn="1" w:lastColumn="0" w:noHBand="0" w:noVBand="1"/>
      </w:tblPr>
      <w:tblGrid>
        <w:gridCol w:w="675"/>
        <w:gridCol w:w="4008"/>
        <w:gridCol w:w="2640"/>
        <w:gridCol w:w="3262"/>
      </w:tblGrid>
      <w:tr w:rsidR="004310FD" w:rsidRPr="00D21D76" w:rsidTr="004310FD">
        <w:tc>
          <w:tcPr>
            <w:tcW w:w="7323" w:type="dxa"/>
            <w:gridSpan w:val="3"/>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b/>
                <w:sz w:val="20"/>
                <w:szCs w:val="20"/>
                <w:lang w:eastAsia="en-US"/>
              </w:rPr>
            </w:pPr>
            <w:r w:rsidRPr="00D21D76">
              <w:rPr>
                <w:b/>
                <w:sz w:val="20"/>
                <w:szCs w:val="20"/>
                <w:lang w:eastAsia="en-US"/>
              </w:rPr>
              <w:t>Повестка дня</w:t>
            </w:r>
          </w:p>
        </w:tc>
        <w:tc>
          <w:tcPr>
            <w:tcW w:w="3262" w:type="dxa"/>
            <w:vMerge w:val="restart"/>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b/>
                <w:sz w:val="20"/>
                <w:szCs w:val="20"/>
                <w:lang w:eastAsia="en-US"/>
              </w:rPr>
            </w:pPr>
            <w:r w:rsidRPr="00D21D76">
              <w:rPr>
                <w:b/>
                <w:sz w:val="20"/>
                <w:szCs w:val="20"/>
                <w:lang w:eastAsia="en-US"/>
              </w:rPr>
              <w:t>Документы к рассмотрению</w:t>
            </w: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b/>
                <w:sz w:val="20"/>
                <w:szCs w:val="20"/>
                <w:lang w:eastAsia="en-US"/>
              </w:rPr>
            </w:pPr>
            <w:r w:rsidRPr="00D21D76">
              <w:rPr>
                <w:b/>
                <w:sz w:val="20"/>
                <w:szCs w:val="20"/>
                <w:lang w:eastAsia="en-US"/>
              </w:rPr>
              <w:t>№ п/п</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b/>
                <w:sz w:val="20"/>
                <w:szCs w:val="20"/>
                <w:lang w:eastAsia="en-US"/>
              </w:rPr>
            </w:pPr>
            <w:r w:rsidRPr="00D21D76">
              <w:rPr>
                <w:b/>
                <w:sz w:val="20"/>
                <w:szCs w:val="20"/>
                <w:lang w:eastAsia="en-US"/>
              </w:rPr>
              <w:t>Рассматриваемые вопросы</w:t>
            </w:r>
          </w:p>
        </w:tc>
        <w:tc>
          <w:tcPr>
            <w:tcW w:w="264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b/>
                <w:sz w:val="20"/>
                <w:szCs w:val="20"/>
                <w:lang w:eastAsia="en-US"/>
              </w:rPr>
            </w:pPr>
            <w:r w:rsidRPr="00D21D76">
              <w:rPr>
                <w:b/>
                <w:sz w:val="20"/>
                <w:szCs w:val="20"/>
                <w:lang w:eastAsia="en-US"/>
              </w:rPr>
              <w:t>в отношении объекта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b/>
                <w:sz w:val="20"/>
                <w:szCs w:val="20"/>
                <w:lang w:eastAsia="en-US"/>
              </w:rPr>
            </w:pP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1.</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rPr>
                <w:rFonts w:eastAsiaTheme="minorHAnsi"/>
                <w:i/>
                <w:color w:val="000000" w:themeColor="text1"/>
                <w:sz w:val="20"/>
                <w:szCs w:val="20"/>
                <w:lang w:eastAsia="en-US"/>
              </w:rPr>
            </w:pPr>
            <w:r w:rsidRPr="00D21D76">
              <w:rPr>
                <w:rFonts w:eastAsiaTheme="minorHAnsi"/>
                <w:i/>
                <w:color w:val="000000" w:themeColor="text1"/>
                <w:sz w:val="20"/>
                <w:szCs w:val="20"/>
                <w:lang w:eastAsia="en-US"/>
              </w:rPr>
              <w:t>Определение первоначальной стоимости объекта основного средства</w:t>
            </w:r>
          </w:p>
        </w:tc>
        <w:tc>
          <w:tcPr>
            <w:tcW w:w="264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r w:rsidRPr="00D21D76">
              <w:rPr>
                <w:i/>
                <w:color w:val="000000" w:themeColor="text1"/>
                <w:sz w:val="20"/>
                <w:szCs w:val="20"/>
                <w:lang w:eastAsia="en-US"/>
              </w:rPr>
              <w:t>Описание объекта (наименование, способ поступления)</w:t>
            </w:r>
          </w:p>
        </w:tc>
        <w:tc>
          <w:tcPr>
            <w:tcW w:w="3262"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r w:rsidRPr="00D21D76">
              <w:rPr>
                <w:i/>
                <w:color w:val="000000" w:themeColor="text1"/>
                <w:sz w:val="20"/>
                <w:szCs w:val="20"/>
                <w:lang w:eastAsia="en-US"/>
              </w:rPr>
              <w:t xml:space="preserve">Перечень документов (товаросопроводительные поставщика, акты подрядчика, акты приема-передачи, извещения и т.п.)  </w:t>
            </w: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rPr>
                <w:rFonts w:eastAsiaTheme="minorHAnsi"/>
                <w:i/>
                <w:color w:val="000000" w:themeColor="text1"/>
                <w:sz w:val="20"/>
                <w:szCs w:val="20"/>
                <w:lang w:eastAsia="en-US"/>
              </w:rPr>
            </w:pPr>
            <w:r w:rsidRPr="00D21D76">
              <w:rPr>
                <w:rFonts w:eastAsiaTheme="minorHAnsi"/>
                <w:i/>
                <w:color w:val="000000" w:themeColor="text1"/>
                <w:sz w:val="20"/>
                <w:szCs w:val="20"/>
                <w:lang w:eastAsia="en-US"/>
              </w:rPr>
              <w:t>Определение срока полезного использования</w:t>
            </w:r>
          </w:p>
        </w:tc>
        <w:tc>
          <w:tcPr>
            <w:tcW w:w="264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r w:rsidRPr="00D21D76">
              <w:rPr>
                <w:i/>
                <w:color w:val="000000" w:themeColor="text1"/>
                <w:sz w:val="20"/>
                <w:szCs w:val="20"/>
                <w:lang w:eastAsia="en-US"/>
              </w:rPr>
              <w:t>Описание объекта (наименование, дата поступления, цель использования)</w:t>
            </w:r>
          </w:p>
        </w:tc>
        <w:tc>
          <w:tcPr>
            <w:tcW w:w="3262"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r w:rsidRPr="00D21D76">
              <w:rPr>
                <w:i/>
                <w:color w:val="000000" w:themeColor="text1"/>
                <w:sz w:val="20"/>
                <w:szCs w:val="20"/>
                <w:lang w:eastAsia="en-US"/>
              </w:rPr>
              <w:t>Перечень документов (технический паспорт, документы изготовителя и т.п.)</w:t>
            </w: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3.</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r w:rsidRPr="00D21D76">
              <w:rPr>
                <w:rFonts w:eastAsiaTheme="minorHAnsi"/>
                <w:i/>
                <w:color w:val="000000" w:themeColor="text1"/>
                <w:sz w:val="20"/>
                <w:szCs w:val="20"/>
                <w:lang w:eastAsia="en-US"/>
              </w:rPr>
              <w:t>Пересмотр срока полезного использования</w:t>
            </w:r>
          </w:p>
        </w:tc>
        <w:tc>
          <w:tcPr>
            <w:tcW w:w="264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r w:rsidRPr="00D21D76">
              <w:rPr>
                <w:i/>
                <w:color w:val="000000" w:themeColor="text1"/>
                <w:sz w:val="20"/>
                <w:szCs w:val="20"/>
                <w:lang w:eastAsia="en-US"/>
              </w:rPr>
              <w:t>Описание объекта (наименование, инвентарный номер, причина пересмотра срока)</w:t>
            </w:r>
          </w:p>
        </w:tc>
        <w:tc>
          <w:tcPr>
            <w:tcW w:w="3262"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r w:rsidRPr="00D21D76">
              <w:rPr>
                <w:i/>
                <w:color w:val="000000" w:themeColor="text1"/>
                <w:sz w:val="20"/>
                <w:szCs w:val="20"/>
                <w:lang w:eastAsia="en-US"/>
              </w:rPr>
              <w:t>Перечень документов (решение инвентаризационной комиссии, и т.п.)</w:t>
            </w: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4.</w:t>
            </w:r>
          </w:p>
        </w:tc>
        <w:tc>
          <w:tcPr>
            <w:tcW w:w="400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r w:rsidRPr="00D21D76">
              <w:rPr>
                <w:rFonts w:eastAsiaTheme="minorHAnsi"/>
                <w:i/>
                <w:color w:val="000000" w:themeColor="text1"/>
                <w:sz w:val="20"/>
                <w:szCs w:val="20"/>
                <w:lang w:eastAsia="en-US"/>
              </w:rPr>
              <w:t>Определение справедливой стоимости методом __________________</w:t>
            </w:r>
          </w:p>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both"/>
              <w:rPr>
                <w:i/>
                <w:color w:val="000000" w:themeColor="text1"/>
                <w:sz w:val="20"/>
                <w:szCs w:val="20"/>
                <w:lang w:eastAsia="en-US"/>
              </w:rPr>
            </w:pP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5.</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r w:rsidRPr="00D21D76">
              <w:rPr>
                <w:rFonts w:eastAsiaTheme="minorHAnsi"/>
                <w:i/>
                <w:color w:val="000000" w:themeColor="text1"/>
                <w:sz w:val="20"/>
                <w:szCs w:val="20"/>
                <w:lang w:eastAsia="en-US"/>
              </w:rPr>
              <w:t>Изменение первоначальной стоимости</w:t>
            </w:r>
          </w:p>
        </w:tc>
        <w:tc>
          <w:tcPr>
            <w:tcW w:w="2640"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i/>
                <w:color w:val="000000" w:themeColor="text1"/>
                <w:sz w:val="20"/>
                <w:szCs w:val="20"/>
                <w:lang w:eastAsia="en-US"/>
              </w:rPr>
            </w:pPr>
          </w:p>
        </w:tc>
        <w:tc>
          <w:tcPr>
            <w:tcW w:w="326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i/>
                <w:color w:val="000000" w:themeColor="text1"/>
                <w:sz w:val="20"/>
                <w:szCs w:val="20"/>
                <w:lang w:eastAsia="en-US"/>
              </w:rPr>
            </w:pP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6.</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r w:rsidRPr="00D21D76">
              <w:rPr>
                <w:rFonts w:eastAsiaTheme="minorHAnsi"/>
                <w:i/>
                <w:color w:val="000000" w:themeColor="text1"/>
                <w:sz w:val="20"/>
                <w:szCs w:val="20"/>
                <w:lang w:eastAsia="en-US"/>
              </w:rPr>
              <w:t>Вывод из состава активов (целесообразность дальнейшей эксплуатации, ремонта, восстановления)</w:t>
            </w:r>
          </w:p>
        </w:tc>
        <w:tc>
          <w:tcPr>
            <w:tcW w:w="2640"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i/>
                <w:color w:val="000000" w:themeColor="text1"/>
                <w:sz w:val="20"/>
                <w:szCs w:val="20"/>
                <w:lang w:eastAsia="en-US"/>
              </w:rPr>
            </w:pPr>
          </w:p>
        </w:tc>
        <w:tc>
          <w:tcPr>
            <w:tcW w:w="326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i/>
                <w:color w:val="000000" w:themeColor="text1"/>
                <w:sz w:val="20"/>
                <w:szCs w:val="20"/>
                <w:lang w:eastAsia="en-US"/>
              </w:rPr>
            </w:pP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7.</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r w:rsidRPr="00D21D76">
              <w:rPr>
                <w:rFonts w:eastAsiaTheme="minorHAnsi"/>
                <w:i/>
                <w:color w:val="000000" w:themeColor="text1"/>
                <w:sz w:val="20"/>
                <w:szCs w:val="20"/>
                <w:lang w:eastAsia="en-US"/>
              </w:rPr>
              <w:t>Выявление признаков обесценения актива</w:t>
            </w:r>
          </w:p>
        </w:tc>
        <w:tc>
          <w:tcPr>
            <w:tcW w:w="2640"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i/>
                <w:color w:val="000000" w:themeColor="text1"/>
                <w:sz w:val="20"/>
                <w:szCs w:val="20"/>
                <w:lang w:eastAsia="en-US"/>
              </w:rPr>
            </w:pPr>
          </w:p>
        </w:tc>
        <w:tc>
          <w:tcPr>
            <w:tcW w:w="326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i/>
                <w:color w:val="000000" w:themeColor="text1"/>
                <w:sz w:val="20"/>
                <w:szCs w:val="20"/>
                <w:lang w:eastAsia="en-US"/>
              </w:rPr>
            </w:pPr>
          </w:p>
        </w:tc>
      </w:tr>
      <w:tr w:rsidR="004310FD" w:rsidRPr="00D21D76" w:rsidTr="004310FD">
        <w:tc>
          <w:tcPr>
            <w:tcW w:w="67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center"/>
              <w:rPr>
                <w:i/>
                <w:color w:val="000000" w:themeColor="text1"/>
                <w:sz w:val="20"/>
                <w:szCs w:val="20"/>
                <w:lang w:eastAsia="en-US"/>
              </w:rPr>
            </w:pPr>
            <w:r w:rsidRPr="00D21D76">
              <w:rPr>
                <w:i/>
                <w:color w:val="000000" w:themeColor="text1"/>
                <w:sz w:val="20"/>
                <w:szCs w:val="20"/>
                <w:lang w:eastAsia="en-US"/>
              </w:rPr>
              <w:t>8.</w:t>
            </w:r>
          </w:p>
        </w:tc>
        <w:tc>
          <w:tcPr>
            <w:tcW w:w="4008"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jc w:val="both"/>
              <w:rPr>
                <w:rFonts w:eastAsiaTheme="minorHAnsi"/>
                <w:i/>
                <w:color w:val="000000" w:themeColor="text1"/>
                <w:sz w:val="20"/>
                <w:szCs w:val="20"/>
                <w:lang w:eastAsia="en-US"/>
              </w:rPr>
            </w:pPr>
            <w:r w:rsidRPr="00D21D76">
              <w:rPr>
                <w:rFonts w:eastAsiaTheme="minorHAnsi"/>
                <w:i/>
                <w:color w:val="000000" w:themeColor="text1"/>
                <w:sz w:val="20"/>
                <w:szCs w:val="20"/>
                <w:lang w:eastAsia="en-US"/>
              </w:rPr>
              <w:t>Заполняется в соответствии возложенными на комиссию функциями</w:t>
            </w:r>
          </w:p>
        </w:tc>
        <w:tc>
          <w:tcPr>
            <w:tcW w:w="2640"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rPr>
                <w:color w:val="000000" w:themeColor="text1"/>
                <w:sz w:val="20"/>
                <w:szCs w:val="20"/>
                <w:lang w:eastAsia="en-US"/>
              </w:rPr>
            </w:pPr>
            <w:r w:rsidRPr="00D21D76">
              <w:rPr>
                <w:rFonts w:eastAsiaTheme="minorHAnsi"/>
                <w:i/>
                <w:color w:val="000000" w:themeColor="text1"/>
                <w:sz w:val="20"/>
                <w:szCs w:val="20"/>
                <w:lang w:eastAsia="en-US"/>
              </w:rPr>
              <w:t>Заполняется в соответствии с рассматриваемым вопросом</w:t>
            </w:r>
          </w:p>
        </w:tc>
        <w:tc>
          <w:tcPr>
            <w:tcW w:w="3262"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rPr>
                <w:color w:val="000000" w:themeColor="text1"/>
                <w:sz w:val="20"/>
                <w:szCs w:val="20"/>
                <w:lang w:eastAsia="en-US"/>
              </w:rPr>
            </w:pPr>
            <w:r w:rsidRPr="00D21D76">
              <w:rPr>
                <w:rFonts w:eastAsiaTheme="minorHAnsi"/>
                <w:i/>
                <w:color w:val="000000" w:themeColor="text1"/>
                <w:sz w:val="20"/>
                <w:szCs w:val="20"/>
                <w:lang w:eastAsia="en-US"/>
              </w:rPr>
              <w:t>Указываются соответствующие рассматриваемому вопросу документы</w:t>
            </w:r>
          </w:p>
        </w:tc>
      </w:tr>
    </w:tbl>
    <w:p w:rsidR="004310FD" w:rsidRPr="00D21D76" w:rsidRDefault="004310FD" w:rsidP="004310FD">
      <w:pPr>
        <w:jc w:val="both"/>
        <w:rPr>
          <w:sz w:val="20"/>
          <w:szCs w:val="20"/>
        </w:rPr>
      </w:pPr>
    </w:p>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sz w:val="20"/>
          <w:szCs w:val="20"/>
        </w:rPr>
        <w:t>Слушали:</w:t>
      </w:r>
    </w:p>
    <w:p w:rsidR="004310FD" w:rsidRPr="00D21D76" w:rsidRDefault="004310FD" w:rsidP="004310FD">
      <w:pPr>
        <w:jc w:val="both"/>
        <w:rPr>
          <w:sz w:val="20"/>
          <w:szCs w:val="20"/>
        </w:rPr>
      </w:pPr>
      <w:r w:rsidRPr="00D21D76">
        <w:rPr>
          <w:sz w:val="20"/>
          <w:szCs w:val="20"/>
        </w:rPr>
        <w:t>_________________________________________________</w:t>
      </w:r>
      <w:r>
        <w:rPr>
          <w:sz w:val="20"/>
          <w:szCs w:val="20"/>
        </w:rPr>
        <w:t>_________</w:t>
      </w:r>
      <w:r w:rsidRPr="00D21D76">
        <w:rPr>
          <w:sz w:val="20"/>
          <w:szCs w:val="20"/>
        </w:rPr>
        <w:t>______________________________________</w:t>
      </w:r>
    </w:p>
    <w:p w:rsidR="004310FD" w:rsidRPr="00D21D76" w:rsidRDefault="004310FD" w:rsidP="004310FD">
      <w:pPr>
        <w:jc w:val="both"/>
        <w:rPr>
          <w:sz w:val="20"/>
          <w:szCs w:val="20"/>
        </w:rPr>
      </w:pPr>
      <w:r w:rsidRPr="00D21D76">
        <w:rPr>
          <w:sz w:val="20"/>
          <w:szCs w:val="20"/>
        </w:rPr>
        <w:t>_______________________________________________________________________________________________________________________________________________________________</w:t>
      </w:r>
      <w:r>
        <w:rPr>
          <w:sz w:val="20"/>
          <w:szCs w:val="20"/>
        </w:rPr>
        <w:t>__________________________</w:t>
      </w:r>
      <w:r w:rsidRPr="00D21D76">
        <w:rPr>
          <w:sz w:val="20"/>
          <w:szCs w:val="20"/>
        </w:rPr>
        <w:t>_______________</w:t>
      </w:r>
    </w:p>
    <w:p w:rsidR="004310FD" w:rsidRPr="00D21D76" w:rsidRDefault="004310FD" w:rsidP="004310FD">
      <w:pPr>
        <w:jc w:val="both"/>
        <w:rPr>
          <w:sz w:val="20"/>
          <w:szCs w:val="20"/>
        </w:rPr>
      </w:pPr>
      <w:r w:rsidRPr="00D21D76">
        <w:rPr>
          <w:sz w:val="20"/>
          <w:szCs w:val="20"/>
        </w:rPr>
        <w:t>_________________________________________________________________________________</w:t>
      </w:r>
      <w:r>
        <w:rPr>
          <w:sz w:val="20"/>
          <w:szCs w:val="20"/>
        </w:rPr>
        <w:t>_________</w:t>
      </w:r>
      <w:r w:rsidRPr="00D21D76">
        <w:rPr>
          <w:sz w:val="20"/>
          <w:szCs w:val="20"/>
        </w:rPr>
        <w:t>______</w:t>
      </w:r>
    </w:p>
    <w:p w:rsidR="004310FD" w:rsidRPr="00D21D76" w:rsidRDefault="004310FD" w:rsidP="004310FD">
      <w:pPr>
        <w:jc w:val="both"/>
        <w:rPr>
          <w:sz w:val="20"/>
          <w:szCs w:val="20"/>
        </w:rPr>
      </w:pPr>
      <w:r w:rsidRPr="00D21D76">
        <w:rPr>
          <w:sz w:val="20"/>
          <w:szCs w:val="20"/>
        </w:rPr>
        <w:t>_______________________________________________________________________________________</w:t>
      </w:r>
      <w:r>
        <w:rPr>
          <w:sz w:val="20"/>
          <w:szCs w:val="20"/>
        </w:rPr>
        <w:t>_________</w:t>
      </w:r>
    </w:p>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sz w:val="20"/>
          <w:szCs w:val="20"/>
        </w:rPr>
        <w:t>Постановили:</w:t>
      </w:r>
    </w:p>
    <w:p w:rsidR="004310FD" w:rsidRPr="00D21D76" w:rsidRDefault="004310FD" w:rsidP="004310FD">
      <w:pPr>
        <w:jc w:val="both"/>
        <w:rPr>
          <w:sz w:val="20"/>
          <w:szCs w:val="20"/>
        </w:rPr>
      </w:pPr>
      <w:r w:rsidRPr="00D21D76">
        <w:rPr>
          <w:sz w:val="20"/>
          <w:szCs w:val="20"/>
        </w:rPr>
        <w:t>_____________________________________________________________</w:t>
      </w:r>
      <w:r>
        <w:rPr>
          <w:sz w:val="20"/>
          <w:szCs w:val="20"/>
        </w:rPr>
        <w:t>_________</w:t>
      </w:r>
      <w:r w:rsidRPr="00D21D76">
        <w:rPr>
          <w:sz w:val="20"/>
          <w:szCs w:val="20"/>
        </w:rPr>
        <w:t>__________________________</w:t>
      </w:r>
    </w:p>
    <w:p w:rsidR="004310FD" w:rsidRPr="00D21D76" w:rsidRDefault="004310FD" w:rsidP="004310FD">
      <w:pPr>
        <w:jc w:val="both"/>
        <w:rPr>
          <w:sz w:val="20"/>
          <w:szCs w:val="20"/>
        </w:rPr>
      </w:pPr>
      <w:r w:rsidRPr="00D21D76">
        <w:rPr>
          <w:sz w:val="20"/>
          <w:szCs w:val="20"/>
        </w:rPr>
        <w:t>______________________________________________________________________</w:t>
      </w:r>
      <w:r>
        <w:rPr>
          <w:sz w:val="20"/>
          <w:szCs w:val="20"/>
        </w:rPr>
        <w:t>_________</w:t>
      </w:r>
      <w:r w:rsidRPr="00D21D76">
        <w:rPr>
          <w:sz w:val="20"/>
          <w:szCs w:val="20"/>
        </w:rPr>
        <w:t>_________________</w:t>
      </w:r>
    </w:p>
    <w:p w:rsidR="004310FD" w:rsidRPr="00D21D76" w:rsidRDefault="004310FD" w:rsidP="004310FD">
      <w:pPr>
        <w:jc w:val="both"/>
        <w:rPr>
          <w:sz w:val="20"/>
          <w:szCs w:val="20"/>
        </w:rPr>
      </w:pPr>
    </w:p>
    <w:tbl>
      <w:tblPr>
        <w:tblStyle w:val="TableStyle0"/>
        <w:tblW w:w="10637" w:type="dxa"/>
        <w:tblInd w:w="0" w:type="dxa"/>
        <w:tblLayout w:type="fixed"/>
        <w:tblLook w:val="04A0" w:firstRow="1" w:lastRow="0" w:firstColumn="1" w:lastColumn="0" w:noHBand="0" w:noVBand="1"/>
      </w:tblPr>
      <w:tblGrid>
        <w:gridCol w:w="521"/>
        <w:gridCol w:w="1641"/>
        <w:gridCol w:w="1348"/>
        <w:gridCol w:w="1457"/>
        <w:gridCol w:w="1315"/>
        <w:gridCol w:w="1479"/>
        <w:gridCol w:w="1303"/>
        <w:gridCol w:w="1573"/>
      </w:tblGrid>
      <w:tr w:rsidR="004310FD" w:rsidRPr="00D21D76" w:rsidTr="004310FD">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 п/п</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Наименование объекта</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Инвентарный номер</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Дата ввода в эксплуатацию</w:t>
            </w:r>
          </w:p>
        </w:tc>
        <w:tc>
          <w:tcPr>
            <w:tcW w:w="4097" w:type="dxa"/>
            <w:gridSpan w:val="3"/>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Стоимость актива</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Решение комиссии</w:t>
            </w:r>
          </w:p>
        </w:tc>
      </w:tr>
      <w:tr w:rsidR="004310FD" w:rsidRPr="00D21D76" w:rsidTr="004310FD">
        <w:tc>
          <w:tcPr>
            <w:tcW w:w="521"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балансовая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сумма начисленной амортизации</w:t>
            </w:r>
          </w:p>
        </w:tc>
        <w:tc>
          <w:tcPr>
            <w:tcW w:w="1303"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остаточная стоимость</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rPr>
                <w:b/>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48"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30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573"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bl>
    <w:p w:rsidR="004310FD" w:rsidRPr="00D21D76" w:rsidRDefault="004310FD" w:rsidP="004310FD">
      <w:pPr>
        <w:jc w:val="both"/>
        <w:rPr>
          <w:sz w:val="20"/>
          <w:szCs w:val="20"/>
        </w:rPr>
      </w:pPr>
    </w:p>
    <w:p w:rsidR="004310FD" w:rsidRPr="00D21D76" w:rsidRDefault="004310FD" w:rsidP="004310FD">
      <w:pPr>
        <w:jc w:val="both"/>
        <w:rPr>
          <w:sz w:val="20"/>
          <w:szCs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594"/>
        <w:gridCol w:w="250"/>
        <w:gridCol w:w="2138"/>
      </w:tblGrid>
      <w:tr w:rsidR="004310FD" w:rsidRPr="000C355A" w:rsidTr="004310FD">
        <w:tc>
          <w:tcPr>
            <w:tcW w:w="2385" w:type="dxa"/>
          </w:tcPr>
          <w:p w:rsidR="004310FD" w:rsidRPr="000C355A" w:rsidRDefault="004310FD" w:rsidP="004310FD">
            <w:pPr>
              <w:rPr>
                <w:sz w:val="20"/>
                <w:szCs w:val="20"/>
              </w:rPr>
            </w:pPr>
            <w:r w:rsidRPr="000C355A">
              <w:rPr>
                <w:sz w:val="20"/>
                <w:szCs w:val="20"/>
              </w:rPr>
              <w:t>Председатель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jc w:val="center"/>
              <w:rPr>
                <w:sz w:val="16"/>
                <w:szCs w:val="16"/>
              </w:rPr>
            </w:pPr>
          </w:p>
        </w:tc>
        <w:tc>
          <w:tcPr>
            <w:tcW w:w="235" w:type="dxa"/>
          </w:tcPr>
          <w:p w:rsidR="004310FD" w:rsidRPr="000C355A" w:rsidRDefault="004310FD" w:rsidP="004310FD">
            <w:pPr>
              <w:jc w:val="center"/>
              <w:rPr>
                <w:sz w:val="16"/>
                <w:szCs w:val="16"/>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r w:rsidRPr="000C355A">
              <w:rPr>
                <w:sz w:val="20"/>
                <w:szCs w:val="20"/>
              </w:rPr>
              <w:t>Члены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jc w:val="right"/>
        <w:rPr>
          <w:sz w:val="20"/>
          <w:szCs w:val="20"/>
        </w:rPr>
      </w:pPr>
    </w:p>
    <w:p w:rsidR="004310FD" w:rsidRPr="00D21D76" w:rsidRDefault="004310FD" w:rsidP="004310FD">
      <w:pPr>
        <w:rPr>
          <w:sz w:val="20"/>
          <w:szCs w:val="20"/>
        </w:rPr>
      </w:pPr>
      <w:r w:rsidRPr="00D21D76">
        <w:rPr>
          <w:sz w:val="20"/>
          <w:szCs w:val="20"/>
        </w:rPr>
        <w:t>«___»____________20___г.</w:t>
      </w:r>
      <w:r w:rsidRPr="00D21D76">
        <w:rPr>
          <w:sz w:val="20"/>
          <w:szCs w:val="20"/>
        </w:rPr>
        <w:br w:type="page"/>
      </w:r>
    </w:p>
    <w:p w:rsidR="004310FD" w:rsidRPr="00D21D76" w:rsidRDefault="004310FD" w:rsidP="004310FD">
      <w:pPr>
        <w:pStyle w:val="1"/>
        <w:jc w:val="right"/>
        <w:rPr>
          <w:b w:val="0"/>
          <w:i/>
          <w:color w:val="A6A6A6" w:themeColor="background1" w:themeShade="A6"/>
          <w:kern w:val="28"/>
          <w:sz w:val="20"/>
        </w:rPr>
      </w:pPr>
      <w:bookmarkStart w:id="535" w:name="_Toc120637944"/>
      <w:r w:rsidRPr="00586214">
        <w:rPr>
          <w:b w:val="0"/>
          <w:i/>
          <w:color w:val="A6A6A6" w:themeColor="background1" w:themeShade="A6"/>
          <w:kern w:val="28"/>
          <w:sz w:val="20"/>
        </w:rPr>
        <w:lastRenderedPageBreak/>
        <w:t xml:space="preserve">Протокол (решение) комиссии по поступлению и выбытию активов </w:t>
      </w:r>
      <w:r w:rsidRPr="00D21D76">
        <w:rPr>
          <w:b w:val="0"/>
          <w:i/>
          <w:color w:val="A6A6A6" w:themeColor="background1" w:themeShade="A6"/>
          <w:kern w:val="28"/>
          <w:sz w:val="20"/>
        </w:rPr>
        <w:t>о справедливой стоимости арендных платежей (сроке полезного использования)</w:t>
      </w:r>
      <w:bookmarkEnd w:id="535"/>
    </w:p>
    <w:p w:rsidR="004310FD" w:rsidRDefault="004310FD" w:rsidP="004310FD">
      <w:pPr>
        <w:rPr>
          <w:sz w:val="20"/>
          <w:szCs w:val="20"/>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r>
              <w:rPr>
                <w:sz w:val="20"/>
                <w:szCs w:val="20"/>
                <w:lang w:eastAsia="en-US"/>
              </w:rPr>
              <w:t>Структурное подразделение</w:t>
            </w:r>
          </w:p>
        </w:tc>
        <w:tc>
          <w:tcPr>
            <w:tcW w:w="56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Pr="00D21D76" w:rsidRDefault="004310FD" w:rsidP="004310FD">
      <w:pPr>
        <w:autoSpaceDE w:val="0"/>
        <w:autoSpaceDN w:val="0"/>
        <w:adjustRightInd w:val="0"/>
        <w:jc w:val="both"/>
        <w:rPr>
          <w:rFonts w:eastAsiaTheme="minorHAnsi"/>
          <w:sz w:val="20"/>
          <w:szCs w:val="20"/>
          <w:lang w:eastAsia="en-US"/>
        </w:rPr>
      </w:pPr>
      <w:r w:rsidRPr="00D21D76">
        <w:rPr>
          <w:rFonts w:eastAsiaTheme="minorHAnsi"/>
          <w:sz w:val="20"/>
          <w:szCs w:val="20"/>
          <w:lang w:eastAsia="en-US"/>
        </w:rPr>
        <w:t>Единица измерения: руб.</w:t>
      </w:r>
    </w:p>
    <w:p w:rsidR="004310FD" w:rsidRPr="00D21D76" w:rsidRDefault="004310FD" w:rsidP="004310FD">
      <w:pPr>
        <w:rPr>
          <w:sz w:val="20"/>
          <w:szCs w:val="20"/>
        </w:rPr>
      </w:pPr>
    </w:p>
    <w:p w:rsidR="004310FD" w:rsidRDefault="004310FD" w:rsidP="004310FD">
      <w:pPr>
        <w:jc w:val="center"/>
        <w:rPr>
          <w:b/>
        </w:rPr>
      </w:pPr>
      <w:r w:rsidRPr="00586214">
        <w:rPr>
          <w:b/>
        </w:rPr>
        <w:t xml:space="preserve">Протокол (решение) комиссии по поступлению и выбытию активов </w:t>
      </w:r>
    </w:p>
    <w:p w:rsidR="004310FD" w:rsidRPr="00936135" w:rsidRDefault="004310FD" w:rsidP="004310FD">
      <w:pPr>
        <w:jc w:val="center"/>
        <w:rPr>
          <w:b/>
        </w:rPr>
      </w:pPr>
      <w:r w:rsidRPr="00936135">
        <w:rPr>
          <w:b/>
        </w:rPr>
        <w:t>о справедливой стоимости арендных платежей (сроке полезного использования)</w:t>
      </w:r>
    </w:p>
    <w:p w:rsidR="004310FD" w:rsidRPr="00D21D76" w:rsidRDefault="004310FD" w:rsidP="004310FD">
      <w:pPr>
        <w:jc w:val="center"/>
        <w:rPr>
          <w:b/>
          <w:sz w:val="20"/>
          <w:szCs w:val="20"/>
        </w:rPr>
      </w:pPr>
      <w:r w:rsidRPr="00D21D76">
        <w:rPr>
          <w:b/>
          <w:sz w:val="20"/>
          <w:szCs w:val="20"/>
        </w:rPr>
        <w:t>от «___» _________________ 20 ___г. № _____</w:t>
      </w:r>
    </w:p>
    <w:p w:rsidR="004310FD" w:rsidRPr="00D21D76" w:rsidRDefault="004310FD" w:rsidP="004310FD">
      <w:pPr>
        <w:rPr>
          <w:sz w:val="20"/>
          <w:szCs w:val="20"/>
        </w:rPr>
      </w:pPr>
    </w:p>
    <w:p w:rsidR="004310FD" w:rsidRPr="00D21D76" w:rsidRDefault="004310FD" w:rsidP="004310FD">
      <w:pPr>
        <w:rPr>
          <w:sz w:val="20"/>
          <w:szCs w:val="20"/>
          <w:lang w:eastAsia="en-US"/>
        </w:rPr>
      </w:pPr>
      <w:r w:rsidRPr="00D21D76">
        <w:rPr>
          <w:sz w:val="20"/>
          <w:szCs w:val="20"/>
          <w:lang w:eastAsia="en-US"/>
        </w:rPr>
        <w:t xml:space="preserve">Комиссия по поступлению и выбытию активов, назначенная приказом от «___»___________ 20___г. </w:t>
      </w:r>
    </w:p>
    <w:p w:rsidR="004310FD" w:rsidRPr="00D21D76" w:rsidRDefault="004310FD" w:rsidP="004310FD">
      <w:pPr>
        <w:rPr>
          <w:sz w:val="20"/>
          <w:szCs w:val="20"/>
          <w:lang w:eastAsia="en-US"/>
        </w:rPr>
      </w:pPr>
      <w:r w:rsidRPr="00D21D76">
        <w:rPr>
          <w:sz w:val="20"/>
          <w:szCs w:val="20"/>
          <w:lang w:eastAsia="en-US"/>
        </w:rPr>
        <w:t>№_____ постановила, что:</w:t>
      </w:r>
    </w:p>
    <w:p w:rsidR="004310FD" w:rsidRPr="00D21D76" w:rsidRDefault="004310FD" w:rsidP="004310FD">
      <w:pPr>
        <w:rPr>
          <w:sz w:val="20"/>
          <w:szCs w:val="20"/>
          <w:lang w:eastAsia="en-US"/>
        </w:rPr>
      </w:pPr>
      <w:r w:rsidRPr="00D21D76">
        <w:rPr>
          <w:sz w:val="20"/>
          <w:szCs w:val="20"/>
          <w:lang w:eastAsia="en-US"/>
        </w:rPr>
        <w:t xml:space="preserve"> - справедливая стоимость арендных платежей _______</w:t>
      </w:r>
      <w:r>
        <w:rPr>
          <w:sz w:val="20"/>
          <w:szCs w:val="20"/>
          <w:lang w:eastAsia="en-US"/>
        </w:rPr>
        <w:t>_____________________</w:t>
      </w:r>
      <w:r w:rsidRPr="00D21D76">
        <w:rPr>
          <w:sz w:val="20"/>
          <w:szCs w:val="20"/>
          <w:lang w:eastAsia="en-US"/>
        </w:rPr>
        <w:t>___________________________________</w:t>
      </w:r>
    </w:p>
    <w:p w:rsidR="004310FD" w:rsidRPr="00936135" w:rsidRDefault="004310FD" w:rsidP="004310FD">
      <w:pPr>
        <w:jc w:val="center"/>
        <w:rPr>
          <w:sz w:val="16"/>
          <w:szCs w:val="16"/>
          <w:lang w:eastAsia="en-US"/>
        </w:rPr>
      </w:pPr>
      <w:r w:rsidRPr="00936135">
        <w:rPr>
          <w:sz w:val="16"/>
          <w:szCs w:val="16"/>
          <w:lang w:eastAsia="en-US"/>
        </w:rPr>
        <w:t xml:space="preserve">                                                                                 (объект аренды)</w:t>
      </w:r>
    </w:p>
    <w:p w:rsidR="004310FD" w:rsidRPr="00D21D76" w:rsidRDefault="004310FD" w:rsidP="004310FD">
      <w:pPr>
        <w:jc w:val="both"/>
        <w:rPr>
          <w:sz w:val="20"/>
          <w:szCs w:val="20"/>
          <w:lang w:eastAsia="en-US"/>
        </w:rPr>
      </w:pPr>
      <w:r w:rsidRPr="00D21D76">
        <w:rPr>
          <w:sz w:val="20"/>
          <w:szCs w:val="20"/>
          <w:lang w:eastAsia="en-US"/>
        </w:rPr>
        <w:t>признается на «___» _______________ 20__г. и составляет ____________________ руб. (__________________________________________________________________________________) руб.</w:t>
      </w:r>
    </w:p>
    <w:p w:rsidR="004310FD" w:rsidRPr="00936135" w:rsidRDefault="004310FD" w:rsidP="004310FD">
      <w:pPr>
        <w:jc w:val="center"/>
        <w:rPr>
          <w:sz w:val="16"/>
          <w:szCs w:val="16"/>
          <w:lang w:eastAsia="en-US"/>
        </w:rPr>
      </w:pPr>
      <w:r w:rsidRPr="00936135">
        <w:rPr>
          <w:sz w:val="16"/>
          <w:szCs w:val="16"/>
          <w:lang w:eastAsia="en-US"/>
        </w:rPr>
        <w:t>(сумма прописью)</w:t>
      </w:r>
    </w:p>
    <w:p w:rsidR="004310FD" w:rsidRPr="00D21D76" w:rsidRDefault="004310FD" w:rsidP="004310FD">
      <w:pPr>
        <w:jc w:val="both"/>
        <w:rPr>
          <w:sz w:val="20"/>
          <w:szCs w:val="20"/>
          <w:lang w:eastAsia="en-US"/>
        </w:rPr>
      </w:pPr>
      <w:r w:rsidRPr="00D21D76">
        <w:rPr>
          <w:sz w:val="20"/>
          <w:szCs w:val="20"/>
          <w:lang w:eastAsia="en-US"/>
        </w:rPr>
        <w:t>- срок полезного использования объекта операционной аренды _______________</w:t>
      </w:r>
      <w:r>
        <w:rPr>
          <w:sz w:val="20"/>
          <w:szCs w:val="20"/>
          <w:lang w:eastAsia="en-US"/>
        </w:rPr>
        <w:t>___________</w:t>
      </w:r>
      <w:r w:rsidRPr="00D21D76">
        <w:rPr>
          <w:sz w:val="20"/>
          <w:szCs w:val="20"/>
          <w:lang w:eastAsia="en-US"/>
        </w:rPr>
        <w:t>_________________.</w:t>
      </w:r>
    </w:p>
    <w:p w:rsidR="004310FD" w:rsidRPr="00D21D76" w:rsidRDefault="004310FD" w:rsidP="004310FD">
      <w:pPr>
        <w:jc w:val="both"/>
        <w:rPr>
          <w:sz w:val="20"/>
          <w:szCs w:val="20"/>
          <w:lang w:eastAsia="en-US"/>
        </w:rPr>
      </w:pPr>
      <w:r w:rsidRPr="00D21D76">
        <w:rPr>
          <w:sz w:val="20"/>
          <w:szCs w:val="20"/>
          <w:lang w:eastAsia="en-US"/>
        </w:rPr>
        <w:t>Справедливая стоимость определена методом рыночных цен, исходя из данных, полученных на основании:  ______________________________________________________________________________</w:t>
      </w:r>
      <w:r>
        <w:rPr>
          <w:sz w:val="20"/>
          <w:szCs w:val="20"/>
          <w:lang w:eastAsia="en-US"/>
        </w:rPr>
        <w:t>_________</w:t>
      </w:r>
      <w:r w:rsidRPr="00D21D76">
        <w:rPr>
          <w:sz w:val="20"/>
          <w:szCs w:val="20"/>
          <w:lang w:eastAsia="en-US"/>
        </w:rPr>
        <w:t>__________</w:t>
      </w:r>
    </w:p>
    <w:p w:rsidR="004310FD" w:rsidRPr="00936135" w:rsidRDefault="004310FD" w:rsidP="004310FD">
      <w:pPr>
        <w:jc w:val="center"/>
        <w:rPr>
          <w:color w:val="000000" w:themeColor="text1"/>
          <w:sz w:val="16"/>
          <w:szCs w:val="16"/>
          <w:lang w:eastAsia="en-US"/>
        </w:rPr>
      </w:pPr>
      <w:r w:rsidRPr="00936135">
        <w:rPr>
          <w:color w:val="000000" w:themeColor="text1"/>
          <w:sz w:val="16"/>
          <w:szCs w:val="16"/>
          <w:lang w:eastAsia="en-US"/>
        </w:rPr>
        <w:t xml:space="preserve">(НПА, анализ интернет-источника, </w:t>
      </w:r>
    </w:p>
    <w:p w:rsidR="004310FD" w:rsidRPr="00D21D76" w:rsidRDefault="004310FD" w:rsidP="004310FD">
      <w:pPr>
        <w:jc w:val="both"/>
        <w:rPr>
          <w:color w:val="000000" w:themeColor="text1"/>
          <w:sz w:val="20"/>
          <w:szCs w:val="20"/>
          <w:lang w:eastAsia="en-US"/>
        </w:rPr>
      </w:pPr>
      <w:r w:rsidRPr="00D21D76">
        <w:rPr>
          <w:color w:val="000000" w:themeColor="text1"/>
          <w:sz w:val="20"/>
          <w:szCs w:val="20"/>
          <w:lang w:eastAsia="en-US"/>
        </w:rPr>
        <w:t>____________________________________________________________________________________________________</w:t>
      </w:r>
    </w:p>
    <w:p w:rsidR="004310FD" w:rsidRPr="00936135" w:rsidRDefault="004310FD" w:rsidP="004310FD">
      <w:pPr>
        <w:jc w:val="center"/>
        <w:rPr>
          <w:color w:val="000000" w:themeColor="text1"/>
          <w:sz w:val="16"/>
          <w:szCs w:val="16"/>
          <w:lang w:eastAsia="en-US"/>
        </w:rPr>
      </w:pPr>
      <w:r w:rsidRPr="00936135">
        <w:rPr>
          <w:color w:val="000000" w:themeColor="text1"/>
          <w:sz w:val="16"/>
          <w:szCs w:val="16"/>
          <w:lang w:eastAsia="en-US"/>
        </w:rPr>
        <w:t>запрос ценовых предложений, и др.)</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594"/>
        <w:gridCol w:w="250"/>
        <w:gridCol w:w="2138"/>
      </w:tblGrid>
      <w:tr w:rsidR="004310FD" w:rsidRPr="000C355A" w:rsidTr="004310FD">
        <w:tc>
          <w:tcPr>
            <w:tcW w:w="2385" w:type="dxa"/>
          </w:tcPr>
          <w:p w:rsidR="004310FD" w:rsidRPr="000C355A" w:rsidRDefault="004310FD" w:rsidP="004310FD">
            <w:pPr>
              <w:rPr>
                <w:sz w:val="20"/>
                <w:szCs w:val="20"/>
              </w:rPr>
            </w:pPr>
            <w:r w:rsidRPr="000C355A">
              <w:rPr>
                <w:sz w:val="20"/>
                <w:szCs w:val="20"/>
              </w:rPr>
              <w:t>Председатель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jc w:val="center"/>
              <w:rPr>
                <w:sz w:val="16"/>
                <w:szCs w:val="16"/>
              </w:rPr>
            </w:pPr>
          </w:p>
        </w:tc>
        <w:tc>
          <w:tcPr>
            <w:tcW w:w="235" w:type="dxa"/>
          </w:tcPr>
          <w:p w:rsidR="004310FD" w:rsidRPr="000C355A" w:rsidRDefault="004310FD" w:rsidP="004310FD">
            <w:pPr>
              <w:jc w:val="center"/>
              <w:rPr>
                <w:sz w:val="16"/>
                <w:szCs w:val="16"/>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r w:rsidRPr="000C355A">
              <w:rPr>
                <w:sz w:val="20"/>
                <w:szCs w:val="20"/>
              </w:rPr>
              <w:t>Члены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ind w:left="4248" w:firstLine="708"/>
        <w:rPr>
          <w:sz w:val="20"/>
          <w:szCs w:val="20"/>
        </w:rPr>
      </w:pPr>
    </w:p>
    <w:p w:rsidR="004310FD" w:rsidRPr="00D21D76" w:rsidRDefault="004310FD" w:rsidP="004310FD">
      <w:pPr>
        <w:rPr>
          <w:sz w:val="20"/>
          <w:szCs w:val="20"/>
        </w:rPr>
      </w:pPr>
      <w:r w:rsidRPr="00D21D76">
        <w:rPr>
          <w:sz w:val="20"/>
          <w:szCs w:val="20"/>
        </w:rPr>
        <w:t>«___»____________20___г.</w:t>
      </w:r>
    </w:p>
    <w:p w:rsidR="004310FD" w:rsidRDefault="004310FD" w:rsidP="004310FD">
      <w:pPr>
        <w:spacing w:after="200" w:line="276" w:lineRule="auto"/>
        <w:rPr>
          <w:i/>
          <w:color w:val="A6A6A6" w:themeColor="background1" w:themeShade="A6"/>
          <w:kern w:val="28"/>
          <w:sz w:val="20"/>
          <w:szCs w:val="20"/>
        </w:rPr>
      </w:pPr>
      <w:r>
        <w:rPr>
          <w:b/>
          <w:i/>
          <w:color w:val="A6A6A6" w:themeColor="background1" w:themeShade="A6"/>
          <w:kern w:val="28"/>
          <w:sz w:val="20"/>
        </w:rPr>
        <w:br w:type="page"/>
      </w:r>
    </w:p>
    <w:p w:rsidR="004310FD" w:rsidRDefault="004310FD" w:rsidP="004310FD">
      <w:pPr>
        <w:pStyle w:val="1"/>
        <w:jc w:val="right"/>
        <w:rPr>
          <w:b w:val="0"/>
          <w:i/>
          <w:color w:val="A6A6A6" w:themeColor="background1" w:themeShade="A6"/>
          <w:kern w:val="28"/>
          <w:sz w:val="20"/>
        </w:rPr>
      </w:pPr>
      <w:bookmarkStart w:id="536" w:name="_Toc120637945"/>
      <w:r w:rsidRPr="00586214">
        <w:rPr>
          <w:b w:val="0"/>
          <w:i/>
          <w:color w:val="A6A6A6" w:themeColor="background1" w:themeShade="A6"/>
          <w:kern w:val="28"/>
          <w:sz w:val="20"/>
        </w:rPr>
        <w:lastRenderedPageBreak/>
        <w:t xml:space="preserve">Протокол (решение) комиссии по поступлению и выбытию активов </w:t>
      </w:r>
      <w:r w:rsidRPr="00D21D76">
        <w:rPr>
          <w:b w:val="0"/>
          <w:i/>
          <w:color w:val="A6A6A6" w:themeColor="background1" w:themeShade="A6"/>
          <w:kern w:val="28"/>
          <w:sz w:val="20"/>
        </w:rPr>
        <w:t>о размере отчислений в резерв</w:t>
      </w:r>
      <w:bookmarkEnd w:id="536"/>
      <w:r w:rsidRPr="00D21D76">
        <w:rPr>
          <w:b w:val="0"/>
          <w:i/>
          <w:color w:val="A6A6A6" w:themeColor="background1" w:themeShade="A6"/>
          <w:kern w:val="28"/>
          <w:sz w:val="20"/>
        </w:rPr>
        <w:t xml:space="preserve">  </w:t>
      </w:r>
    </w:p>
    <w:p w:rsidR="004310FD" w:rsidRPr="005E1AAD" w:rsidRDefault="004310FD" w:rsidP="004310FD"/>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p>
        </w:tc>
        <w:tc>
          <w:tcPr>
            <w:tcW w:w="567" w:type="dxa"/>
          </w:tcPr>
          <w:p w:rsidR="004310FD" w:rsidRPr="00E6283B" w:rsidRDefault="004310FD" w:rsidP="004310FD">
            <w:pPr>
              <w:rPr>
                <w:sz w:val="16"/>
                <w:szCs w:val="16"/>
                <w:lang w:eastAsia="en-US"/>
              </w:rPr>
            </w:pPr>
          </w:p>
        </w:tc>
        <w:tc>
          <w:tcPr>
            <w:tcW w:w="4820" w:type="dxa"/>
          </w:tcPr>
          <w:p w:rsidR="004310FD" w:rsidRPr="00E6283B" w:rsidRDefault="004310FD" w:rsidP="004310FD">
            <w:pPr>
              <w:jc w:val="center"/>
              <w:rPr>
                <w:sz w:val="16"/>
                <w:szCs w:val="16"/>
              </w:rPr>
            </w:pPr>
          </w:p>
        </w:tc>
      </w:tr>
      <w:tr w:rsidR="004310FD" w:rsidRPr="00E6283B" w:rsidTr="004310FD">
        <w:tc>
          <w:tcPr>
            <w:tcW w:w="4786" w:type="dxa"/>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Pr>
          <w:p w:rsidR="004310FD" w:rsidRPr="00E6283B" w:rsidRDefault="004310FD" w:rsidP="004310FD">
            <w:pPr>
              <w:jc w:val="center"/>
              <w:rPr>
                <w:sz w:val="16"/>
                <w:szCs w:val="16"/>
              </w:rPr>
            </w:pP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p>
        </w:tc>
      </w:tr>
    </w:tbl>
    <w:p w:rsidR="004310FD" w:rsidRPr="00D21D76" w:rsidRDefault="004310FD" w:rsidP="004310FD">
      <w:pPr>
        <w:rPr>
          <w:sz w:val="20"/>
          <w:szCs w:val="20"/>
          <w:lang w:eastAsia="en-US"/>
        </w:rPr>
      </w:pPr>
      <w:r w:rsidRPr="00D21D76">
        <w:rPr>
          <w:sz w:val="20"/>
          <w:szCs w:val="20"/>
        </w:rPr>
        <w:t>Единица измерения: руб.</w:t>
      </w:r>
    </w:p>
    <w:p w:rsidR="004310FD" w:rsidRPr="00D21D76" w:rsidRDefault="004310FD" w:rsidP="004310FD">
      <w:pPr>
        <w:rPr>
          <w:sz w:val="20"/>
          <w:szCs w:val="20"/>
          <w:lang w:eastAsia="en-US"/>
        </w:rPr>
      </w:pPr>
    </w:p>
    <w:p w:rsidR="004310FD" w:rsidRDefault="004310FD" w:rsidP="004310FD">
      <w:pPr>
        <w:jc w:val="center"/>
        <w:rPr>
          <w:b/>
          <w:lang w:eastAsia="en-US"/>
        </w:rPr>
      </w:pPr>
      <w:r w:rsidRPr="00586214">
        <w:rPr>
          <w:b/>
          <w:lang w:eastAsia="en-US"/>
        </w:rPr>
        <w:t xml:space="preserve">Протокол (решение) комиссии по поступлению и выбытию активов </w:t>
      </w:r>
    </w:p>
    <w:p w:rsidR="004310FD" w:rsidRDefault="004310FD" w:rsidP="004310FD">
      <w:pPr>
        <w:jc w:val="center"/>
        <w:rPr>
          <w:b/>
          <w:lang w:eastAsia="en-US"/>
        </w:rPr>
      </w:pPr>
      <w:r w:rsidRPr="005E1AAD">
        <w:rPr>
          <w:b/>
          <w:lang w:eastAsia="en-US"/>
        </w:rPr>
        <w:t xml:space="preserve">о размере отчислений в резерв </w:t>
      </w:r>
    </w:p>
    <w:p w:rsidR="004310FD" w:rsidRPr="005E1AAD" w:rsidRDefault="004310FD" w:rsidP="004310FD">
      <w:pPr>
        <w:jc w:val="center"/>
        <w:rPr>
          <w:b/>
          <w:lang w:eastAsia="en-US"/>
        </w:rPr>
      </w:pPr>
    </w:p>
    <w:p w:rsidR="004310FD" w:rsidRPr="005E1AAD" w:rsidRDefault="004310FD" w:rsidP="004310FD">
      <w:pPr>
        <w:jc w:val="center"/>
        <w:rPr>
          <w:sz w:val="20"/>
          <w:szCs w:val="20"/>
          <w:lang w:eastAsia="en-US"/>
        </w:rPr>
      </w:pPr>
      <w:r w:rsidRPr="005E1AAD">
        <w:rPr>
          <w:sz w:val="20"/>
          <w:szCs w:val="20"/>
          <w:lang w:eastAsia="en-US"/>
        </w:rPr>
        <w:t>по договору от «___» ____________ 20___г. № _____</w:t>
      </w:r>
    </w:p>
    <w:p w:rsidR="004310FD" w:rsidRDefault="004310FD" w:rsidP="004310FD">
      <w:pPr>
        <w:jc w:val="center"/>
        <w:rPr>
          <w:b/>
          <w:lang w:eastAsia="en-US"/>
        </w:rPr>
      </w:pPr>
    </w:p>
    <w:p w:rsidR="004310FD" w:rsidRPr="005E1AAD" w:rsidRDefault="004310FD" w:rsidP="004310FD">
      <w:pPr>
        <w:jc w:val="center"/>
        <w:rPr>
          <w:sz w:val="20"/>
          <w:szCs w:val="20"/>
          <w:lang w:eastAsia="en-US"/>
        </w:rPr>
      </w:pPr>
      <w:r w:rsidRPr="005E1AAD">
        <w:rPr>
          <w:sz w:val="20"/>
          <w:szCs w:val="20"/>
          <w:lang w:eastAsia="en-US"/>
        </w:rPr>
        <w:t>(____________________</w:t>
      </w:r>
      <w:r>
        <w:rPr>
          <w:sz w:val="20"/>
          <w:szCs w:val="20"/>
          <w:lang w:eastAsia="en-US"/>
        </w:rPr>
        <w:t>_____________________________________________</w:t>
      </w:r>
      <w:r w:rsidRPr="005E1AAD">
        <w:rPr>
          <w:sz w:val="20"/>
          <w:szCs w:val="20"/>
          <w:lang w:eastAsia="en-US"/>
        </w:rPr>
        <w:t>________)</w:t>
      </w:r>
    </w:p>
    <w:p w:rsidR="004310FD" w:rsidRPr="005E1AAD" w:rsidRDefault="004310FD" w:rsidP="004310FD">
      <w:pPr>
        <w:jc w:val="center"/>
        <w:rPr>
          <w:sz w:val="16"/>
          <w:szCs w:val="16"/>
          <w:lang w:eastAsia="en-US"/>
        </w:rPr>
      </w:pPr>
      <w:r w:rsidRPr="005E1AAD">
        <w:rPr>
          <w:sz w:val="16"/>
          <w:szCs w:val="16"/>
          <w:lang w:eastAsia="en-US"/>
        </w:rPr>
        <w:t>(наименование создаваемого резерва)</w:t>
      </w:r>
    </w:p>
    <w:p w:rsidR="004310FD" w:rsidRPr="005E1AAD" w:rsidRDefault="004310FD" w:rsidP="004310FD">
      <w:pPr>
        <w:jc w:val="center"/>
        <w:rPr>
          <w:sz w:val="20"/>
          <w:szCs w:val="20"/>
        </w:rPr>
      </w:pPr>
      <w:r w:rsidRPr="005E1AAD">
        <w:rPr>
          <w:sz w:val="20"/>
          <w:szCs w:val="20"/>
        </w:rPr>
        <w:t>от «___» _________________ 20 ___г. № _____</w:t>
      </w:r>
    </w:p>
    <w:p w:rsidR="004310FD" w:rsidRPr="00D21D76" w:rsidRDefault="004310FD" w:rsidP="004310FD">
      <w:pPr>
        <w:rPr>
          <w:sz w:val="20"/>
          <w:szCs w:val="20"/>
        </w:rPr>
      </w:pPr>
    </w:p>
    <w:p w:rsidR="004310FD" w:rsidRPr="00D21D76" w:rsidRDefault="004310FD" w:rsidP="004310FD">
      <w:pPr>
        <w:rPr>
          <w:sz w:val="20"/>
          <w:szCs w:val="20"/>
          <w:lang w:eastAsia="en-US"/>
        </w:rPr>
      </w:pPr>
      <w:r w:rsidRPr="00D21D76">
        <w:rPr>
          <w:sz w:val="20"/>
          <w:szCs w:val="20"/>
          <w:lang w:eastAsia="en-US"/>
        </w:rPr>
        <w:t>Комиссия по поступлению и выбытию активов, назначенная  приказом от «___»________</w:t>
      </w:r>
      <w:r>
        <w:rPr>
          <w:sz w:val="20"/>
          <w:szCs w:val="20"/>
          <w:lang w:eastAsia="en-US"/>
        </w:rPr>
        <w:t>___</w:t>
      </w:r>
      <w:r w:rsidRPr="00D21D76">
        <w:rPr>
          <w:sz w:val="20"/>
          <w:szCs w:val="20"/>
          <w:lang w:eastAsia="en-US"/>
        </w:rPr>
        <w:t xml:space="preserve">___ 20___г. </w:t>
      </w:r>
      <w:r>
        <w:rPr>
          <w:sz w:val="20"/>
          <w:szCs w:val="20"/>
          <w:lang w:eastAsia="en-US"/>
        </w:rPr>
        <w:t xml:space="preserve"> </w:t>
      </w:r>
      <w:r w:rsidRPr="00D21D76">
        <w:rPr>
          <w:sz w:val="20"/>
          <w:szCs w:val="20"/>
          <w:lang w:eastAsia="en-US"/>
        </w:rPr>
        <w:t>№_____ составила  настоящий акт о том, что:</w:t>
      </w:r>
    </w:p>
    <w:p w:rsidR="004310FD" w:rsidRPr="00D21D76" w:rsidRDefault="004310FD" w:rsidP="004310FD">
      <w:pPr>
        <w:rPr>
          <w:sz w:val="20"/>
          <w:szCs w:val="20"/>
          <w:lang w:eastAsia="en-US"/>
        </w:rPr>
      </w:pPr>
    </w:p>
    <w:p w:rsidR="004310FD" w:rsidRPr="00D21D76" w:rsidRDefault="004310FD" w:rsidP="004310FD">
      <w:pPr>
        <w:rPr>
          <w:sz w:val="20"/>
          <w:szCs w:val="20"/>
          <w:lang w:eastAsia="en-US"/>
        </w:rPr>
      </w:pPr>
      <w:r w:rsidRPr="00D21D76">
        <w:rPr>
          <w:sz w:val="20"/>
          <w:szCs w:val="20"/>
          <w:lang w:eastAsia="en-US"/>
        </w:rPr>
        <w:t>Основанием для формирования резерва по ______</w:t>
      </w:r>
      <w:r>
        <w:rPr>
          <w:sz w:val="20"/>
          <w:szCs w:val="20"/>
          <w:lang w:eastAsia="en-US"/>
        </w:rPr>
        <w:t>________________</w:t>
      </w:r>
      <w:r w:rsidRPr="00D21D76">
        <w:rPr>
          <w:sz w:val="20"/>
          <w:szCs w:val="20"/>
          <w:lang w:eastAsia="en-US"/>
        </w:rPr>
        <w:t>____________________________________________</w:t>
      </w:r>
    </w:p>
    <w:p w:rsidR="004310FD" w:rsidRPr="005E1AAD" w:rsidRDefault="004310FD" w:rsidP="004310FD">
      <w:pPr>
        <w:jc w:val="center"/>
        <w:rPr>
          <w:sz w:val="16"/>
          <w:szCs w:val="16"/>
          <w:lang w:eastAsia="en-US"/>
        </w:rPr>
      </w:pPr>
      <w:r w:rsidRPr="005E1AAD">
        <w:rPr>
          <w:sz w:val="16"/>
          <w:szCs w:val="16"/>
          <w:lang w:eastAsia="en-US"/>
        </w:rPr>
        <w:t>(вид резерва)</w:t>
      </w:r>
    </w:p>
    <w:p w:rsidR="004310FD" w:rsidRPr="00D21D76" w:rsidRDefault="004310FD" w:rsidP="004310FD">
      <w:pPr>
        <w:rPr>
          <w:sz w:val="20"/>
          <w:szCs w:val="20"/>
          <w:lang w:eastAsia="en-US"/>
        </w:rPr>
      </w:pPr>
      <w:r w:rsidRPr="00D21D76">
        <w:rPr>
          <w:sz w:val="20"/>
          <w:szCs w:val="20"/>
          <w:lang w:eastAsia="en-US"/>
        </w:rPr>
        <w:t>является  _________________________________</w:t>
      </w:r>
      <w:r>
        <w:rPr>
          <w:sz w:val="20"/>
          <w:szCs w:val="20"/>
          <w:lang w:eastAsia="en-US"/>
        </w:rPr>
        <w:t>________________</w:t>
      </w:r>
      <w:r w:rsidRPr="00D21D76">
        <w:rPr>
          <w:sz w:val="20"/>
          <w:szCs w:val="20"/>
          <w:lang w:eastAsia="en-US"/>
        </w:rPr>
        <w:t>______________________________________________</w:t>
      </w:r>
    </w:p>
    <w:p w:rsidR="004310FD" w:rsidRPr="00D21D76" w:rsidRDefault="004310FD" w:rsidP="004310FD">
      <w:pPr>
        <w:spacing w:before="120"/>
        <w:rPr>
          <w:sz w:val="20"/>
          <w:szCs w:val="20"/>
          <w:lang w:eastAsia="en-US"/>
        </w:rPr>
      </w:pPr>
      <w:r w:rsidRPr="00D21D76">
        <w:rPr>
          <w:sz w:val="20"/>
          <w:szCs w:val="20"/>
          <w:lang w:eastAsia="en-US"/>
        </w:rPr>
        <w:t>Сумма резерва составляет: _______________________ руб.________________</w:t>
      </w:r>
      <w:r>
        <w:rPr>
          <w:sz w:val="20"/>
          <w:szCs w:val="20"/>
          <w:lang w:eastAsia="en-US"/>
        </w:rPr>
        <w:t>________________</w:t>
      </w:r>
      <w:r w:rsidRPr="00D21D76">
        <w:rPr>
          <w:sz w:val="20"/>
          <w:szCs w:val="20"/>
          <w:lang w:eastAsia="en-US"/>
        </w:rPr>
        <w:t>_____________________</w:t>
      </w:r>
    </w:p>
    <w:p w:rsidR="004310FD" w:rsidRPr="005E1AAD" w:rsidRDefault="004310FD" w:rsidP="004310FD">
      <w:pPr>
        <w:jc w:val="center"/>
        <w:rPr>
          <w:sz w:val="16"/>
          <w:szCs w:val="16"/>
          <w:lang w:eastAsia="en-US"/>
        </w:rPr>
      </w:pPr>
      <w:r w:rsidRPr="005E1AAD">
        <w:rPr>
          <w:sz w:val="16"/>
          <w:szCs w:val="16"/>
          <w:lang w:eastAsia="en-US"/>
        </w:rPr>
        <w:t>(сумма прописью)</w:t>
      </w:r>
    </w:p>
    <w:p w:rsidR="004310FD" w:rsidRPr="00D21D76" w:rsidRDefault="004310FD" w:rsidP="004310FD">
      <w:pPr>
        <w:rPr>
          <w:sz w:val="20"/>
          <w:szCs w:val="20"/>
          <w:lang w:eastAsia="en-US"/>
        </w:rPr>
      </w:pPr>
      <w:r w:rsidRPr="00D21D76">
        <w:rPr>
          <w:sz w:val="20"/>
          <w:szCs w:val="20"/>
          <w:lang w:eastAsia="en-US"/>
        </w:rPr>
        <w:t>____________________________________________________________</w:t>
      </w:r>
      <w:r>
        <w:rPr>
          <w:sz w:val="20"/>
          <w:szCs w:val="20"/>
          <w:lang w:eastAsia="en-US"/>
        </w:rPr>
        <w:t>________________</w:t>
      </w:r>
      <w:r w:rsidRPr="00D21D76">
        <w:rPr>
          <w:sz w:val="20"/>
          <w:szCs w:val="20"/>
          <w:lang w:eastAsia="en-US"/>
        </w:rPr>
        <w:t>_______________________ руб.</w:t>
      </w:r>
    </w:p>
    <w:p w:rsidR="004310FD" w:rsidRPr="005E1AAD" w:rsidRDefault="004310FD" w:rsidP="004310FD">
      <w:pPr>
        <w:jc w:val="center"/>
        <w:rPr>
          <w:sz w:val="16"/>
          <w:szCs w:val="16"/>
          <w:lang w:eastAsia="en-US"/>
        </w:rPr>
      </w:pPr>
      <w:r w:rsidRPr="005E1AAD">
        <w:rPr>
          <w:sz w:val="16"/>
          <w:szCs w:val="16"/>
          <w:lang w:eastAsia="en-US"/>
        </w:rPr>
        <w:t>(сумма прописью)</w:t>
      </w:r>
    </w:p>
    <w:p w:rsidR="004310FD" w:rsidRPr="00D21D76" w:rsidRDefault="004310FD" w:rsidP="004310FD">
      <w:pPr>
        <w:rPr>
          <w:sz w:val="20"/>
          <w:szCs w:val="20"/>
          <w:lang w:eastAsia="en-US"/>
        </w:rPr>
      </w:pPr>
    </w:p>
    <w:p w:rsidR="004310FD" w:rsidRPr="00D21D76" w:rsidRDefault="004310FD" w:rsidP="004310FD">
      <w:pPr>
        <w:jc w:val="both"/>
        <w:rPr>
          <w:sz w:val="20"/>
          <w:szCs w:val="20"/>
          <w:lang w:eastAsia="en-US"/>
        </w:rPr>
      </w:pPr>
      <w:r w:rsidRPr="00D21D76">
        <w:rPr>
          <w:sz w:val="20"/>
          <w:szCs w:val="20"/>
          <w:lang w:eastAsia="en-US"/>
        </w:rPr>
        <w:t>Резерв признается на _________________________</w:t>
      </w:r>
      <w:r>
        <w:rPr>
          <w:sz w:val="20"/>
          <w:szCs w:val="20"/>
          <w:lang w:eastAsia="en-US"/>
        </w:rPr>
        <w:t>__________________________________</w:t>
      </w:r>
      <w:r w:rsidRPr="00D21D76">
        <w:rPr>
          <w:sz w:val="20"/>
          <w:szCs w:val="20"/>
          <w:lang w:eastAsia="en-US"/>
        </w:rPr>
        <w:t>________________________, в соответствии с Учетной политикой Учреждения.</w:t>
      </w:r>
    </w:p>
    <w:p w:rsidR="004310FD" w:rsidRPr="00D21D76" w:rsidRDefault="004310FD" w:rsidP="004310FD">
      <w:pPr>
        <w:rPr>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lang w:eastAsia="en-US"/>
              </w:rPr>
            </w:pPr>
            <w:r w:rsidRPr="00D21D76">
              <w:rPr>
                <w:sz w:val="20"/>
                <w:szCs w:val="20"/>
                <w:lang w:eastAsia="en-US"/>
              </w:rPr>
              <w:t>Должностное лиц</w:t>
            </w:r>
            <w:r>
              <w:rPr>
                <w:sz w:val="20"/>
                <w:szCs w:val="20"/>
                <w:lang w:eastAsia="en-US"/>
              </w:rPr>
              <w:t>о</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Default="004310FD" w:rsidP="004310FD">
      <w:pPr>
        <w:rPr>
          <w:sz w:val="20"/>
          <w:szCs w:val="20"/>
          <w:lang w:eastAsia="en-US"/>
        </w:rPr>
      </w:pPr>
    </w:p>
    <w:p w:rsidR="004310FD" w:rsidRPr="00D21D76" w:rsidRDefault="004310FD" w:rsidP="004310FD">
      <w:pPr>
        <w:rPr>
          <w:sz w:val="20"/>
          <w:szCs w:val="20"/>
          <w:lang w:eastAsia="en-US"/>
        </w:rPr>
      </w:pPr>
      <w:r w:rsidRPr="00D21D76">
        <w:rPr>
          <w:sz w:val="20"/>
          <w:szCs w:val="20"/>
          <w:lang w:eastAsia="en-US"/>
        </w:rPr>
        <w:t>«___»____________20___г.</w:t>
      </w:r>
    </w:p>
    <w:p w:rsidR="004310FD" w:rsidRPr="00D21D76" w:rsidRDefault="004310FD" w:rsidP="004310FD">
      <w:pPr>
        <w:spacing w:after="200" w:line="276" w:lineRule="auto"/>
        <w:rPr>
          <w:sz w:val="20"/>
          <w:szCs w:val="20"/>
          <w:lang w:eastAsia="en-US"/>
        </w:rPr>
      </w:pPr>
      <w:r w:rsidRPr="00D21D76">
        <w:rPr>
          <w:sz w:val="20"/>
          <w:szCs w:val="20"/>
          <w:lang w:eastAsia="en-US"/>
        </w:rPr>
        <w:br w:type="page"/>
      </w:r>
    </w:p>
    <w:p w:rsidR="004310FD" w:rsidRPr="00D21D76" w:rsidRDefault="004310FD" w:rsidP="004310FD">
      <w:pPr>
        <w:pStyle w:val="1"/>
        <w:jc w:val="right"/>
        <w:rPr>
          <w:b w:val="0"/>
          <w:i/>
          <w:color w:val="A6A6A6" w:themeColor="background1" w:themeShade="A6"/>
          <w:kern w:val="28"/>
          <w:sz w:val="20"/>
        </w:rPr>
      </w:pPr>
      <w:bookmarkStart w:id="537" w:name="_Toc120637946"/>
      <w:r w:rsidRPr="00586214">
        <w:rPr>
          <w:b w:val="0"/>
          <w:i/>
          <w:color w:val="A6A6A6" w:themeColor="background1" w:themeShade="A6"/>
          <w:kern w:val="28"/>
          <w:sz w:val="20"/>
        </w:rPr>
        <w:lastRenderedPageBreak/>
        <w:t xml:space="preserve">Протокол (решение) комиссии по поступлению и выбытию активов </w:t>
      </w:r>
      <w:r w:rsidRPr="00D21D76">
        <w:rPr>
          <w:b w:val="0"/>
          <w:i/>
          <w:color w:val="A6A6A6" w:themeColor="background1" w:themeShade="A6"/>
          <w:kern w:val="28"/>
          <w:sz w:val="20"/>
        </w:rPr>
        <w:t>о реклассификации актива</w:t>
      </w:r>
      <w:bookmarkEnd w:id="537"/>
    </w:p>
    <w:p w:rsidR="004310FD" w:rsidRPr="00D21D76" w:rsidRDefault="004310FD" w:rsidP="004310FD">
      <w:pPr>
        <w:autoSpaceDE w:val="0"/>
        <w:autoSpaceDN w:val="0"/>
        <w:adjustRightInd w:val="0"/>
        <w:jc w:val="both"/>
        <w:rPr>
          <w:rFonts w:eastAsiaTheme="minorHAnsi"/>
          <w:sz w:val="20"/>
          <w:szCs w:val="20"/>
          <w:lang w:eastAsia="en-US"/>
        </w:rPr>
      </w:pPr>
      <w:r w:rsidRPr="00D21D76">
        <w:rPr>
          <w:rFonts w:eastAsiaTheme="minorHAnsi"/>
          <w:sz w:val="20"/>
          <w:szCs w:val="20"/>
          <w:lang w:eastAsia="en-US"/>
        </w:rPr>
        <w:t xml:space="preserve">       </w:t>
      </w: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r>
              <w:rPr>
                <w:sz w:val="20"/>
                <w:szCs w:val="20"/>
                <w:lang w:eastAsia="en-US"/>
              </w:rPr>
              <w:t>Структурное подразделение</w:t>
            </w:r>
          </w:p>
        </w:tc>
        <w:tc>
          <w:tcPr>
            <w:tcW w:w="56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Pr="00D21D76" w:rsidRDefault="004310FD" w:rsidP="004310FD">
      <w:pPr>
        <w:autoSpaceDE w:val="0"/>
        <w:autoSpaceDN w:val="0"/>
        <w:adjustRightInd w:val="0"/>
        <w:jc w:val="both"/>
        <w:rPr>
          <w:rFonts w:eastAsiaTheme="minorHAnsi"/>
          <w:sz w:val="20"/>
          <w:szCs w:val="20"/>
          <w:lang w:eastAsia="en-US"/>
        </w:rPr>
      </w:pPr>
      <w:r w:rsidRPr="00D21D76">
        <w:rPr>
          <w:rFonts w:eastAsiaTheme="minorHAnsi"/>
          <w:sz w:val="20"/>
          <w:szCs w:val="20"/>
          <w:lang w:eastAsia="en-US"/>
        </w:rPr>
        <w:t>Единица измерения: руб.</w:t>
      </w:r>
    </w:p>
    <w:p w:rsidR="004310FD" w:rsidRPr="00D21D76" w:rsidRDefault="004310FD" w:rsidP="004310FD">
      <w:pPr>
        <w:ind w:left="4248" w:firstLine="708"/>
        <w:rPr>
          <w:sz w:val="20"/>
          <w:szCs w:val="20"/>
        </w:rPr>
      </w:pPr>
    </w:p>
    <w:p w:rsidR="004310FD" w:rsidRDefault="004310FD" w:rsidP="004310FD">
      <w:pPr>
        <w:jc w:val="center"/>
        <w:rPr>
          <w:b/>
        </w:rPr>
      </w:pPr>
      <w:r w:rsidRPr="00586214">
        <w:rPr>
          <w:b/>
        </w:rPr>
        <w:t xml:space="preserve">Протокол (решение) комиссии по поступлению и выбытию активов </w:t>
      </w:r>
    </w:p>
    <w:p w:rsidR="004310FD" w:rsidRPr="00EB07BF" w:rsidRDefault="004310FD" w:rsidP="004310FD">
      <w:pPr>
        <w:jc w:val="center"/>
        <w:rPr>
          <w:b/>
        </w:rPr>
      </w:pPr>
      <w:r w:rsidRPr="00EB07BF">
        <w:rPr>
          <w:b/>
        </w:rPr>
        <w:t>о реклассификации актива</w:t>
      </w:r>
    </w:p>
    <w:p w:rsidR="004310FD" w:rsidRPr="00D21D76" w:rsidRDefault="004310FD" w:rsidP="004310FD">
      <w:pPr>
        <w:jc w:val="center"/>
        <w:rPr>
          <w:b/>
          <w:sz w:val="20"/>
          <w:szCs w:val="20"/>
        </w:rPr>
      </w:pPr>
    </w:p>
    <w:p w:rsidR="004310FD" w:rsidRPr="00620FF6" w:rsidRDefault="004310FD" w:rsidP="004310FD">
      <w:pPr>
        <w:jc w:val="center"/>
        <w:rPr>
          <w:b/>
          <w:sz w:val="20"/>
          <w:szCs w:val="20"/>
        </w:rPr>
      </w:pPr>
      <w:r w:rsidRPr="00D21D76">
        <w:rPr>
          <w:b/>
          <w:sz w:val="20"/>
          <w:szCs w:val="20"/>
        </w:rPr>
        <w:t>от «___» _________________ 20 ___г. №_______</w:t>
      </w:r>
    </w:p>
    <w:p w:rsidR="004310FD" w:rsidRPr="00620FF6" w:rsidRDefault="004310FD" w:rsidP="004310FD">
      <w:pPr>
        <w:jc w:val="center"/>
        <w:rPr>
          <w:sz w:val="20"/>
          <w:szCs w:val="20"/>
        </w:rPr>
      </w:pPr>
    </w:p>
    <w:p w:rsidR="004310FD" w:rsidRPr="00D21D76" w:rsidRDefault="004310FD" w:rsidP="004310FD">
      <w:pPr>
        <w:jc w:val="both"/>
        <w:rPr>
          <w:sz w:val="20"/>
          <w:szCs w:val="20"/>
        </w:rPr>
      </w:pPr>
      <w:r w:rsidRPr="00D21D76">
        <w:rPr>
          <w:sz w:val="20"/>
          <w:szCs w:val="20"/>
        </w:rPr>
        <w:t>Повестка дня: реклассификация объектов нефинансовых активов в иную группу нефинансовых активов или в иную категорию объектов бухгалтерского учета</w:t>
      </w:r>
    </w:p>
    <w:p w:rsidR="004310FD" w:rsidRPr="00D21D76" w:rsidRDefault="004310FD" w:rsidP="004310FD">
      <w:pPr>
        <w:jc w:val="both"/>
        <w:rPr>
          <w:sz w:val="20"/>
          <w:szCs w:val="20"/>
        </w:rPr>
      </w:pPr>
    </w:p>
    <w:tbl>
      <w:tblPr>
        <w:tblStyle w:val="TableStyle0"/>
        <w:tblW w:w="10495" w:type="dxa"/>
        <w:tblInd w:w="0" w:type="dxa"/>
        <w:tblLayout w:type="fixed"/>
        <w:tblLook w:val="04A0" w:firstRow="1" w:lastRow="0" w:firstColumn="1" w:lastColumn="0" w:noHBand="0" w:noVBand="1"/>
      </w:tblPr>
      <w:tblGrid>
        <w:gridCol w:w="521"/>
        <w:gridCol w:w="1641"/>
        <w:gridCol w:w="2096"/>
        <w:gridCol w:w="2126"/>
        <w:gridCol w:w="2126"/>
        <w:gridCol w:w="1985"/>
      </w:tblGrid>
      <w:tr w:rsidR="004310FD" w:rsidRPr="00D21D76" w:rsidTr="004310FD">
        <w:trPr>
          <w:trHeight w:val="1390"/>
        </w:trPr>
        <w:tc>
          <w:tcPr>
            <w:tcW w:w="521"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 п/п</w:t>
            </w:r>
          </w:p>
        </w:tc>
        <w:tc>
          <w:tcPr>
            <w:tcW w:w="1641"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Наименование объекта</w:t>
            </w:r>
          </w:p>
        </w:tc>
        <w:tc>
          <w:tcPr>
            <w:tcW w:w="2096"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Инвентарный (номенклатурный)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Условия использования до реклассификации (целевая функция)</w:t>
            </w:r>
          </w:p>
        </w:tc>
        <w:tc>
          <w:tcPr>
            <w:tcW w:w="2126" w:type="dxa"/>
            <w:tcBorders>
              <w:top w:val="single" w:sz="4" w:space="0" w:color="auto"/>
              <w:left w:val="single" w:sz="4" w:space="0" w:color="auto"/>
              <w:right w:val="single" w:sz="4" w:space="0" w:color="auto"/>
            </w:tcBorders>
            <w:vAlign w:val="center"/>
          </w:tcPr>
          <w:p w:rsidR="004310FD" w:rsidRPr="00D21D76" w:rsidRDefault="004310FD" w:rsidP="004310FD">
            <w:pPr>
              <w:jc w:val="center"/>
              <w:rPr>
                <w:b/>
                <w:sz w:val="20"/>
                <w:szCs w:val="20"/>
                <w:lang w:eastAsia="en-US"/>
              </w:rPr>
            </w:pPr>
            <w:r w:rsidRPr="00D21D76">
              <w:rPr>
                <w:b/>
                <w:sz w:val="20"/>
                <w:szCs w:val="20"/>
                <w:lang w:eastAsia="en-US"/>
              </w:rPr>
              <w:t>Новые условия использования (целевая функция)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jc w:val="center"/>
              <w:rPr>
                <w:b/>
                <w:sz w:val="20"/>
                <w:szCs w:val="20"/>
                <w:lang w:eastAsia="en-US"/>
              </w:rPr>
            </w:pPr>
            <w:r w:rsidRPr="00D21D76">
              <w:rPr>
                <w:b/>
                <w:sz w:val="20"/>
                <w:szCs w:val="20"/>
                <w:lang w:eastAsia="en-US"/>
              </w:rPr>
              <w:t>Решение комиссии</w:t>
            </w: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r w:rsidR="004310FD" w:rsidRPr="00D21D76" w:rsidTr="004310FD">
        <w:tc>
          <w:tcPr>
            <w:tcW w:w="52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641"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jc w:val="both"/>
              <w:rPr>
                <w:sz w:val="20"/>
                <w:szCs w:val="20"/>
                <w:lang w:eastAsia="en-US"/>
              </w:rPr>
            </w:pPr>
          </w:p>
        </w:tc>
      </w:tr>
    </w:tbl>
    <w:p w:rsidR="004310FD" w:rsidRPr="00D21D76" w:rsidRDefault="004310FD" w:rsidP="004310FD">
      <w:pPr>
        <w:jc w:val="both"/>
        <w:rPr>
          <w:sz w:val="20"/>
          <w:szCs w:val="20"/>
        </w:rPr>
      </w:pPr>
    </w:p>
    <w:p w:rsidR="004310FD" w:rsidRPr="00D21D76" w:rsidRDefault="004310FD" w:rsidP="004310FD">
      <w:pPr>
        <w:jc w:val="both"/>
        <w:rPr>
          <w:sz w:val="20"/>
          <w:szCs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594"/>
        <w:gridCol w:w="250"/>
        <w:gridCol w:w="2138"/>
      </w:tblGrid>
      <w:tr w:rsidR="004310FD" w:rsidRPr="000C355A" w:rsidTr="004310FD">
        <w:tc>
          <w:tcPr>
            <w:tcW w:w="2385" w:type="dxa"/>
          </w:tcPr>
          <w:p w:rsidR="004310FD" w:rsidRPr="000C355A" w:rsidRDefault="004310FD" w:rsidP="004310FD">
            <w:pPr>
              <w:rPr>
                <w:sz w:val="20"/>
                <w:szCs w:val="20"/>
              </w:rPr>
            </w:pPr>
            <w:r w:rsidRPr="000C355A">
              <w:rPr>
                <w:sz w:val="20"/>
                <w:szCs w:val="20"/>
              </w:rPr>
              <w:t>Председатель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jc w:val="center"/>
              <w:rPr>
                <w:sz w:val="16"/>
                <w:szCs w:val="16"/>
              </w:rPr>
            </w:pPr>
          </w:p>
        </w:tc>
        <w:tc>
          <w:tcPr>
            <w:tcW w:w="235" w:type="dxa"/>
          </w:tcPr>
          <w:p w:rsidR="004310FD" w:rsidRPr="000C355A" w:rsidRDefault="004310FD" w:rsidP="004310FD">
            <w:pPr>
              <w:jc w:val="center"/>
              <w:rPr>
                <w:sz w:val="16"/>
                <w:szCs w:val="16"/>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r w:rsidRPr="000C355A">
              <w:rPr>
                <w:sz w:val="20"/>
                <w:szCs w:val="20"/>
              </w:rPr>
              <w:t>Члены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jc w:val="right"/>
        <w:rPr>
          <w:sz w:val="20"/>
          <w:szCs w:val="20"/>
        </w:rPr>
      </w:pPr>
    </w:p>
    <w:p w:rsidR="004310FD" w:rsidRPr="00D21D76" w:rsidRDefault="004310FD" w:rsidP="004310FD">
      <w:pPr>
        <w:rPr>
          <w:sz w:val="20"/>
          <w:szCs w:val="20"/>
        </w:rPr>
      </w:pPr>
      <w:r w:rsidRPr="00D21D76">
        <w:rPr>
          <w:sz w:val="20"/>
          <w:szCs w:val="20"/>
        </w:rPr>
        <w:t>«___»____________20___г.</w:t>
      </w:r>
    </w:p>
    <w:p w:rsidR="004310FD" w:rsidRPr="00D21D76" w:rsidRDefault="004310FD" w:rsidP="004310FD">
      <w:pPr>
        <w:spacing w:after="200" w:line="276" w:lineRule="auto"/>
        <w:rPr>
          <w:sz w:val="20"/>
          <w:szCs w:val="20"/>
        </w:rPr>
      </w:pPr>
      <w:r w:rsidRPr="00D21D76">
        <w:rPr>
          <w:sz w:val="20"/>
          <w:szCs w:val="20"/>
        </w:rPr>
        <w:br w:type="page"/>
      </w:r>
    </w:p>
    <w:p w:rsidR="004310FD" w:rsidRPr="00D21D76" w:rsidRDefault="004310FD" w:rsidP="004310FD">
      <w:pPr>
        <w:pStyle w:val="1"/>
        <w:jc w:val="right"/>
        <w:rPr>
          <w:b w:val="0"/>
          <w:i/>
          <w:color w:val="A6A6A6" w:themeColor="background1" w:themeShade="A6"/>
          <w:kern w:val="28"/>
          <w:sz w:val="20"/>
        </w:rPr>
        <w:sectPr w:rsidR="004310FD" w:rsidRPr="00D21D76" w:rsidSect="004310FD">
          <w:pgSz w:w="11906" w:h="16838"/>
          <w:pgMar w:top="709" w:right="851" w:bottom="1134" w:left="709" w:header="709" w:footer="709" w:gutter="0"/>
          <w:cols w:space="708"/>
          <w:docGrid w:linePitch="360"/>
        </w:sectPr>
      </w:pPr>
    </w:p>
    <w:p w:rsidR="004310FD" w:rsidRDefault="004310FD" w:rsidP="004310FD">
      <w:pPr>
        <w:pStyle w:val="1"/>
        <w:jc w:val="right"/>
        <w:rPr>
          <w:b w:val="0"/>
          <w:i/>
          <w:color w:val="A6A6A6" w:themeColor="background1" w:themeShade="A6"/>
          <w:kern w:val="28"/>
          <w:sz w:val="20"/>
        </w:rPr>
      </w:pPr>
      <w:bookmarkStart w:id="538" w:name="_Toc120637947"/>
      <w:r w:rsidRPr="00586214">
        <w:rPr>
          <w:b w:val="0"/>
          <w:i/>
          <w:color w:val="A6A6A6" w:themeColor="background1" w:themeShade="A6"/>
          <w:kern w:val="28"/>
          <w:sz w:val="20"/>
        </w:rPr>
        <w:lastRenderedPageBreak/>
        <w:t xml:space="preserve">Протокол (решение) комиссии по поступлению и выбытию активов </w:t>
      </w:r>
      <w:r w:rsidRPr="00D21D76">
        <w:rPr>
          <w:b w:val="0"/>
          <w:i/>
          <w:color w:val="A6A6A6" w:themeColor="background1" w:themeShade="A6"/>
          <w:kern w:val="28"/>
          <w:sz w:val="20"/>
        </w:rPr>
        <w:t>о реклассификации кредиторской задолженности</w:t>
      </w:r>
      <w:bookmarkEnd w:id="538"/>
    </w:p>
    <w:p w:rsidR="004310FD" w:rsidRPr="00F263D3" w:rsidRDefault="004310FD" w:rsidP="004310FD"/>
    <w:tbl>
      <w:tblPr>
        <w:tblStyle w:val="ac"/>
        <w:tblW w:w="14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38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38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38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r>
              <w:rPr>
                <w:sz w:val="20"/>
                <w:szCs w:val="20"/>
                <w:lang w:eastAsia="en-US"/>
              </w:rPr>
              <w:t>Структурное подразделение</w:t>
            </w:r>
          </w:p>
        </w:tc>
        <w:tc>
          <w:tcPr>
            <w:tcW w:w="538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38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387" w:type="dxa"/>
          </w:tcPr>
          <w:p w:rsidR="004310FD" w:rsidRDefault="004310FD" w:rsidP="004310FD">
            <w:pPr>
              <w:rPr>
                <w:sz w:val="16"/>
                <w:szCs w:val="16"/>
              </w:rPr>
            </w:pPr>
          </w:p>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Pr="005E1AAD" w:rsidRDefault="004310FD" w:rsidP="004310FD">
      <w:pPr>
        <w:rPr>
          <w:b/>
          <w:sz w:val="20"/>
          <w:szCs w:val="20"/>
          <w:lang w:eastAsia="en-US"/>
        </w:rPr>
      </w:pPr>
      <w:r w:rsidRPr="005E1AAD">
        <w:rPr>
          <w:sz w:val="20"/>
          <w:szCs w:val="20"/>
        </w:rPr>
        <w:t>Единица измерения: руб.</w:t>
      </w:r>
    </w:p>
    <w:p w:rsidR="004310FD" w:rsidRDefault="004310FD" w:rsidP="004310FD">
      <w:pPr>
        <w:jc w:val="center"/>
        <w:rPr>
          <w:b/>
          <w:lang w:eastAsia="en-US"/>
        </w:rPr>
      </w:pPr>
    </w:p>
    <w:p w:rsidR="004310FD" w:rsidRDefault="004310FD" w:rsidP="004310FD">
      <w:pPr>
        <w:jc w:val="center"/>
        <w:rPr>
          <w:b/>
          <w:lang w:eastAsia="en-US"/>
        </w:rPr>
      </w:pPr>
      <w:r w:rsidRPr="00586214">
        <w:rPr>
          <w:b/>
          <w:lang w:eastAsia="en-US"/>
        </w:rPr>
        <w:t xml:space="preserve">Протокол (решение) комиссии по поступлению и выбытию активов </w:t>
      </w:r>
    </w:p>
    <w:p w:rsidR="004310FD" w:rsidRPr="00C31AD4" w:rsidRDefault="004310FD" w:rsidP="004310FD">
      <w:pPr>
        <w:jc w:val="center"/>
        <w:rPr>
          <w:b/>
          <w:lang w:eastAsia="en-US"/>
        </w:rPr>
      </w:pPr>
      <w:r w:rsidRPr="00C31AD4">
        <w:rPr>
          <w:b/>
          <w:lang w:eastAsia="en-US"/>
        </w:rPr>
        <w:t>о реклассификации кредиторской задолженности</w:t>
      </w:r>
    </w:p>
    <w:p w:rsidR="004310FD" w:rsidRPr="00D21D76" w:rsidRDefault="004310FD" w:rsidP="004310FD">
      <w:pPr>
        <w:jc w:val="center"/>
        <w:rPr>
          <w:b/>
          <w:sz w:val="20"/>
          <w:szCs w:val="20"/>
          <w:lang w:eastAsia="en-US"/>
        </w:rPr>
      </w:pPr>
      <w:r w:rsidRPr="00D21D76">
        <w:rPr>
          <w:b/>
          <w:sz w:val="20"/>
          <w:szCs w:val="20"/>
          <w:lang w:eastAsia="en-US"/>
        </w:rPr>
        <w:t>от «___» ____________ 20___г. № _____</w:t>
      </w:r>
    </w:p>
    <w:p w:rsidR="004310FD" w:rsidRPr="00D21D76" w:rsidRDefault="004310FD" w:rsidP="004310FD">
      <w:pPr>
        <w:rPr>
          <w:sz w:val="20"/>
          <w:szCs w:val="20"/>
          <w:lang w:eastAsia="en-US"/>
        </w:rPr>
      </w:pPr>
    </w:p>
    <w:p w:rsidR="004310FD" w:rsidRDefault="004310FD" w:rsidP="004310FD">
      <w:pPr>
        <w:jc w:val="both"/>
        <w:rPr>
          <w:sz w:val="20"/>
          <w:szCs w:val="20"/>
          <w:lang w:eastAsia="en-US"/>
        </w:rPr>
      </w:pPr>
    </w:p>
    <w:p w:rsidR="004310FD" w:rsidRPr="00D21D76" w:rsidRDefault="004310FD" w:rsidP="004310FD">
      <w:pPr>
        <w:jc w:val="both"/>
        <w:rPr>
          <w:sz w:val="20"/>
          <w:szCs w:val="20"/>
          <w:lang w:eastAsia="en-US"/>
        </w:rPr>
      </w:pPr>
      <w:r w:rsidRPr="00D21D76">
        <w:rPr>
          <w:sz w:val="20"/>
          <w:szCs w:val="20"/>
          <w:lang w:eastAsia="en-US"/>
        </w:rPr>
        <w:t>Комиссия по поступлению и выбытию активов, назначенная  приказом от «___»__</w:t>
      </w:r>
      <w:r>
        <w:rPr>
          <w:sz w:val="20"/>
          <w:szCs w:val="20"/>
          <w:lang w:eastAsia="en-US"/>
        </w:rPr>
        <w:t>___</w:t>
      </w:r>
      <w:r w:rsidRPr="00D21D76">
        <w:rPr>
          <w:sz w:val="20"/>
          <w:szCs w:val="20"/>
          <w:lang w:eastAsia="en-US"/>
        </w:rPr>
        <w:t>_________ 20___г. №__</w:t>
      </w:r>
      <w:r>
        <w:rPr>
          <w:sz w:val="20"/>
          <w:szCs w:val="20"/>
          <w:lang w:eastAsia="en-US"/>
        </w:rPr>
        <w:t>_</w:t>
      </w:r>
      <w:r w:rsidRPr="00D21D76">
        <w:rPr>
          <w:sz w:val="20"/>
          <w:szCs w:val="20"/>
          <w:lang w:eastAsia="en-US"/>
        </w:rPr>
        <w:t>___ составила настоящий акт о том, проведена проверка кредиторской задолженности Учреждения в целях выявления просроченной задолженности, а также задолженности</w:t>
      </w:r>
      <w:r w:rsidRPr="00D21D76">
        <w:rPr>
          <w:sz w:val="20"/>
          <w:szCs w:val="20"/>
        </w:rPr>
        <w:t xml:space="preserve">, </w:t>
      </w:r>
      <w:r w:rsidRPr="00D21D76">
        <w:rPr>
          <w:sz w:val="20"/>
          <w:szCs w:val="20"/>
          <w:lang w:eastAsia="en-US"/>
        </w:rPr>
        <w:t>невостребованной кредиторами.</w:t>
      </w:r>
    </w:p>
    <w:p w:rsidR="004310FD" w:rsidRPr="00D21D76" w:rsidRDefault="004310FD" w:rsidP="004310FD">
      <w:pPr>
        <w:jc w:val="both"/>
        <w:rPr>
          <w:sz w:val="20"/>
          <w:szCs w:val="20"/>
          <w:lang w:eastAsia="en-US"/>
        </w:rPr>
      </w:pPr>
      <w:r w:rsidRPr="00D21D76">
        <w:rPr>
          <w:sz w:val="20"/>
          <w:szCs w:val="20"/>
          <w:lang w:eastAsia="en-US"/>
        </w:rPr>
        <w:t>По результатам проверки:</w:t>
      </w:r>
    </w:p>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sz w:val="20"/>
          <w:szCs w:val="20"/>
        </w:rPr>
        <w:t>1) выявлена просроченная кредиторская задолженность:</w:t>
      </w:r>
    </w:p>
    <w:tbl>
      <w:tblPr>
        <w:tblStyle w:val="ac"/>
        <w:tblW w:w="14077" w:type="dxa"/>
        <w:jc w:val="center"/>
        <w:tblLayout w:type="fixed"/>
        <w:tblLook w:val="04A0" w:firstRow="1" w:lastRow="0" w:firstColumn="1" w:lastColumn="0" w:noHBand="0" w:noVBand="1"/>
      </w:tblPr>
      <w:tblGrid>
        <w:gridCol w:w="2235"/>
        <w:gridCol w:w="1278"/>
        <w:gridCol w:w="1559"/>
        <w:gridCol w:w="1593"/>
        <w:gridCol w:w="1853"/>
        <w:gridCol w:w="1853"/>
        <w:gridCol w:w="1853"/>
        <w:gridCol w:w="1853"/>
      </w:tblGrid>
      <w:tr w:rsidR="004310FD" w:rsidRPr="00D21D76" w:rsidTr="004310FD">
        <w:trPr>
          <w:trHeight w:val="20"/>
          <w:jc w:val="center"/>
        </w:trPr>
        <w:tc>
          <w:tcPr>
            <w:tcW w:w="2235" w:type="dxa"/>
            <w:vAlign w:val="center"/>
          </w:tcPr>
          <w:p w:rsidR="004310FD" w:rsidRPr="00D21D76" w:rsidRDefault="004310FD" w:rsidP="004310FD">
            <w:pPr>
              <w:jc w:val="center"/>
              <w:rPr>
                <w:b/>
                <w:sz w:val="20"/>
                <w:szCs w:val="20"/>
              </w:rPr>
            </w:pPr>
            <w:r w:rsidRPr="00D21D76">
              <w:rPr>
                <w:b/>
                <w:bCs/>
                <w:sz w:val="20"/>
                <w:szCs w:val="20"/>
                <w:lang w:eastAsia="en-US"/>
              </w:rPr>
              <w:t>Наименование организации (Ф.И.О.) должника, ИНН/ОГРН/КПП</w:t>
            </w:r>
          </w:p>
        </w:tc>
        <w:tc>
          <w:tcPr>
            <w:tcW w:w="1278" w:type="dxa"/>
            <w:vAlign w:val="center"/>
          </w:tcPr>
          <w:p w:rsidR="004310FD" w:rsidRPr="00D21D76" w:rsidRDefault="004310FD" w:rsidP="004310FD">
            <w:pPr>
              <w:jc w:val="center"/>
              <w:rPr>
                <w:b/>
                <w:bCs/>
                <w:sz w:val="20"/>
                <w:szCs w:val="20"/>
              </w:rPr>
            </w:pPr>
            <w:r w:rsidRPr="00D21D76">
              <w:rPr>
                <w:b/>
                <w:bCs/>
                <w:sz w:val="20"/>
                <w:szCs w:val="20"/>
              </w:rPr>
              <w:t>Дата и номер контракта (договора)</w:t>
            </w:r>
          </w:p>
        </w:tc>
        <w:tc>
          <w:tcPr>
            <w:tcW w:w="1559" w:type="dxa"/>
            <w:vAlign w:val="center"/>
          </w:tcPr>
          <w:p w:rsidR="004310FD" w:rsidRPr="00D21D76" w:rsidRDefault="004310FD" w:rsidP="004310FD">
            <w:pPr>
              <w:jc w:val="center"/>
              <w:rPr>
                <w:b/>
                <w:bCs/>
                <w:sz w:val="20"/>
                <w:szCs w:val="20"/>
              </w:rPr>
            </w:pPr>
            <w:r w:rsidRPr="00D21D76">
              <w:rPr>
                <w:b/>
                <w:bCs/>
                <w:sz w:val="20"/>
                <w:szCs w:val="20"/>
              </w:rPr>
              <w:t>Предмет контракта (договора)</w:t>
            </w:r>
          </w:p>
        </w:tc>
        <w:tc>
          <w:tcPr>
            <w:tcW w:w="1593" w:type="dxa"/>
            <w:vAlign w:val="center"/>
          </w:tcPr>
          <w:p w:rsidR="004310FD" w:rsidRPr="00D21D76" w:rsidRDefault="004310FD" w:rsidP="004310FD">
            <w:pPr>
              <w:jc w:val="center"/>
              <w:rPr>
                <w:b/>
                <w:bCs/>
                <w:sz w:val="20"/>
                <w:szCs w:val="20"/>
              </w:rPr>
            </w:pPr>
            <w:r w:rsidRPr="00D21D76">
              <w:rPr>
                <w:b/>
                <w:bCs/>
                <w:sz w:val="20"/>
                <w:szCs w:val="20"/>
              </w:rPr>
              <w:t>Срок исполнения обязательств по контракту (договору)</w:t>
            </w:r>
          </w:p>
        </w:tc>
        <w:tc>
          <w:tcPr>
            <w:tcW w:w="1853" w:type="dxa"/>
            <w:vAlign w:val="center"/>
          </w:tcPr>
          <w:p w:rsidR="004310FD" w:rsidRPr="00D21D76" w:rsidRDefault="004310FD" w:rsidP="004310FD">
            <w:pPr>
              <w:jc w:val="center"/>
              <w:rPr>
                <w:b/>
                <w:bCs/>
                <w:sz w:val="20"/>
                <w:szCs w:val="20"/>
              </w:rPr>
            </w:pPr>
            <w:r w:rsidRPr="00D21D76">
              <w:rPr>
                <w:b/>
                <w:sz w:val="20"/>
                <w:szCs w:val="20"/>
              </w:rPr>
              <w:t>КБК</w:t>
            </w:r>
          </w:p>
        </w:tc>
        <w:tc>
          <w:tcPr>
            <w:tcW w:w="1853" w:type="dxa"/>
            <w:vAlign w:val="center"/>
          </w:tcPr>
          <w:p w:rsidR="004310FD" w:rsidRPr="00D21D76" w:rsidRDefault="004310FD" w:rsidP="004310FD">
            <w:pPr>
              <w:jc w:val="center"/>
              <w:rPr>
                <w:b/>
                <w:bCs/>
                <w:sz w:val="20"/>
                <w:szCs w:val="20"/>
              </w:rPr>
            </w:pPr>
            <w:r w:rsidRPr="00D21D76">
              <w:rPr>
                <w:b/>
                <w:sz w:val="20"/>
                <w:szCs w:val="20"/>
              </w:rPr>
              <w:t>Сумма кредиторской задолженности, руб.</w:t>
            </w:r>
          </w:p>
        </w:tc>
        <w:tc>
          <w:tcPr>
            <w:tcW w:w="1853" w:type="dxa"/>
            <w:vAlign w:val="center"/>
          </w:tcPr>
          <w:p w:rsidR="004310FD" w:rsidRPr="00D21D76" w:rsidRDefault="004310FD" w:rsidP="004310FD">
            <w:pPr>
              <w:jc w:val="center"/>
              <w:rPr>
                <w:b/>
                <w:bCs/>
                <w:sz w:val="20"/>
                <w:szCs w:val="20"/>
              </w:rPr>
            </w:pPr>
            <w:r w:rsidRPr="00D21D76">
              <w:rPr>
                <w:b/>
                <w:bCs/>
                <w:sz w:val="20"/>
                <w:szCs w:val="20"/>
              </w:rPr>
              <w:t>Причины возникновения просроченной кредиторской задолженности по контракту (договору)</w:t>
            </w:r>
          </w:p>
        </w:tc>
        <w:tc>
          <w:tcPr>
            <w:tcW w:w="1853" w:type="dxa"/>
            <w:vAlign w:val="center"/>
          </w:tcPr>
          <w:p w:rsidR="004310FD" w:rsidRPr="00D21D76" w:rsidRDefault="004310FD" w:rsidP="004310FD">
            <w:pPr>
              <w:jc w:val="center"/>
              <w:rPr>
                <w:b/>
                <w:bCs/>
                <w:sz w:val="20"/>
                <w:szCs w:val="20"/>
              </w:rPr>
            </w:pPr>
            <w:r w:rsidRPr="00D21D76">
              <w:rPr>
                <w:b/>
                <w:bCs/>
                <w:sz w:val="20"/>
                <w:szCs w:val="20"/>
              </w:rPr>
              <w:t>Мероприятия, проводимые в рамках погашения кредиторской задолженности по контракту (договору)</w:t>
            </w:r>
          </w:p>
        </w:tc>
      </w:tr>
      <w:tr w:rsidR="004310FD" w:rsidRPr="00D21D76" w:rsidTr="004310FD">
        <w:trPr>
          <w:trHeight w:val="58"/>
          <w:jc w:val="center"/>
        </w:trPr>
        <w:tc>
          <w:tcPr>
            <w:tcW w:w="2235" w:type="dxa"/>
          </w:tcPr>
          <w:p w:rsidR="004310FD" w:rsidRPr="00D21D76" w:rsidRDefault="004310FD" w:rsidP="004310FD">
            <w:pPr>
              <w:rPr>
                <w:sz w:val="20"/>
                <w:szCs w:val="20"/>
              </w:rPr>
            </w:pPr>
          </w:p>
        </w:tc>
        <w:tc>
          <w:tcPr>
            <w:tcW w:w="1278"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59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r>
      <w:tr w:rsidR="004310FD" w:rsidRPr="00D21D76" w:rsidTr="004310FD">
        <w:trPr>
          <w:trHeight w:val="58"/>
          <w:jc w:val="center"/>
        </w:trPr>
        <w:tc>
          <w:tcPr>
            <w:tcW w:w="2235" w:type="dxa"/>
          </w:tcPr>
          <w:p w:rsidR="004310FD" w:rsidRPr="00D21D76" w:rsidRDefault="004310FD" w:rsidP="004310FD">
            <w:pPr>
              <w:rPr>
                <w:sz w:val="20"/>
                <w:szCs w:val="20"/>
              </w:rPr>
            </w:pPr>
          </w:p>
        </w:tc>
        <w:tc>
          <w:tcPr>
            <w:tcW w:w="1278"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59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r>
      <w:tr w:rsidR="004310FD" w:rsidRPr="00D21D76" w:rsidTr="004310FD">
        <w:trPr>
          <w:trHeight w:val="58"/>
          <w:jc w:val="center"/>
        </w:trPr>
        <w:tc>
          <w:tcPr>
            <w:tcW w:w="2235" w:type="dxa"/>
          </w:tcPr>
          <w:p w:rsidR="004310FD" w:rsidRPr="00D21D76" w:rsidRDefault="004310FD" w:rsidP="004310FD">
            <w:pPr>
              <w:rPr>
                <w:sz w:val="20"/>
                <w:szCs w:val="20"/>
              </w:rPr>
            </w:pPr>
          </w:p>
        </w:tc>
        <w:tc>
          <w:tcPr>
            <w:tcW w:w="1278"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59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r>
    </w:tbl>
    <w:p w:rsidR="004310FD" w:rsidRPr="00D21D76" w:rsidRDefault="004310FD" w:rsidP="004310FD">
      <w:pPr>
        <w:rPr>
          <w:sz w:val="20"/>
          <w:szCs w:val="20"/>
          <w:lang w:eastAsia="en-US"/>
        </w:rPr>
      </w:pPr>
    </w:p>
    <w:p w:rsidR="004310FD" w:rsidRPr="00D21D76" w:rsidRDefault="004310FD" w:rsidP="004310FD">
      <w:pPr>
        <w:rPr>
          <w:sz w:val="20"/>
          <w:szCs w:val="20"/>
          <w:lang w:eastAsia="en-US"/>
        </w:rPr>
      </w:pPr>
      <w:r w:rsidRPr="00D21D76">
        <w:rPr>
          <w:sz w:val="20"/>
          <w:szCs w:val="20"/>
          <w:lang w:eastAsia="en-US"/>
        </w:rPr>
        <w:t>Принято решение __________________________</w:t>
      </w:r>
      <w:r>
        <w:rPr>
          <w:sz w:val="20"/>
          <w:szCs w:val="20"/>
          <w:lang w:eastAsia="en-US"/>
        </w:rPr>
        <w:t>______________________</w:t>
      </w:r>
      <w:r w:rsidRPr="00D21D76">
        <w:rPr>
          <w:sz w:val="20"/>
          <w:szCs w:val="20"/>
          <w:lang w:eastAsia="en-US"/>
        </w:rPr>
        <w:t>______________________________________________________________________________</w:t>
      </w:r>
    </w:p>
    <w:p w:rsidR="004310FD" w:rsidRPr="00D21D76" w:rsidRDefault="004310FD" w:rsidP="004310FD">
      <w:pPr>
        <w:rPr>
          <w:sz w:val="20"/>
          <w:szCs w:val="20"/>
          <w:lang w:eastAsia="en-US"/>
        </w:rPr>
      </w:pPr>
      <w:r w:rsidRPr="00D21D76">
        <w:rPr>
          <w:sz w:val="20"/>
          <w:szCs w:val="20"/>
          <w:lang w:eastAsia="en-US"/>
        </w:rPr>
        <w:t>________________________________________________________________</w:t>
      </w:r>
      <w:r>
        <w:rPr>
          <w:sz w:val="20"/>
          <w:szCs w:val="20"/>
          <w:lang w:eastAsia="en-US"/>
        </w:rPr>
        <w:t>______________________</w:t>
      </w:r>
      <w:r w:rsidRPr="00D21D76">
        <w:rPr>
          <w:sz w:val="20"/>
          <w:szCs w:val="20"/>
          <w:lang w:eastAsia="en-US"/>
        </w:rPr>
        <w:t>________________________________________________________</w:t>
      </w:r>
    </w:p>
    <w:p w:rsidR="004310FD" w:rsidRPr="00F45FDF" w:rsidRDefault="004310FD" w:rsidP="004310FD">
      <w:pPr>
        <w:spacing w:after="200" w:line="276" w:lineRule="auto"/>
        <w:rPr>
          <w:b/>
          <w:sz w:val="20"/>
          <w:szCs w:val="20"/>
        </w:rPr>
      </w:pPr>
      <w:r w:rsidRPr="00D21D76">
        <w:rPr>
          <w:sz w:val="20"/>
          <w:szCs w:val="20"/>
          <w:lang w:eastAsia="en-US"/>
        </w:rPr>
        <w:t>______________________________________________________________________________________</w:t>
      </w:r>
      <w:r>
        <w:rPr>
          <w:sz w:val="20"/>
          <w:szCs w:val="20"/>
          <w:lang w:eastAsia="en-US"/>
        </w:rPr>
        <w:t>______________________</w:t>
      </w:r>
      <w:r w:rsidRPr="00D21D76">
        <w:rPr>
          <w:sz w:val="20"/>
          <w:szCs w:val="20"/>
          <w:lang w:eastAsia="en-US"/>
        </w:rPr>
        <w:t>__________________________________</w:t>
      </w:r>
    </w:p>
    <w:p w:rsidR="004310FD" w:rsidRDefault="004310FD" w:rsidP="004310FD">
      <w:pPr>
        <w:spacing w:before="240" w:after="240"/>
        <w:jc w:val="both"/>
        <w:rPr>
          <w:sz w:val="20"/>
          <w:szCs w:val="20"/>
        </w:rPr>
      </w:pPr>
      <w:bookmarkStart w:id="539" w:name="_Toc11686331"/>
    </w:p>
    <w:p w:rsidR="004310FD" w:rsidRDefault="004310FD" w:rsidP="004310FD">
      <w:pPr>
        <w:spacing w:before="240" w:after="240"/>
        <w:jc w:val="both"/>
        <w:rPr>
          <w:sz w:val="20"/>
          <w:szCs w:val="20"/>
        </w:rPr>
      </w:pPr>
    </w:p>
    <w:p w:rsidR="004310FD" w:rsidRPr="00D21D76" w:rsidRDefault="004310FD" w:rsidP="004310FD">
      <w:pPr>
        <w:spacing w:before="240" w:after="240"/>
        <w:jc w:val="both"/>
        <w:rPr>
          <w:sz w:val="20"/>
          <w:szCs w:val="20"/>
        </w:rPr>
      </w:pPr>
      <w:r w:rsidRPr="00D21D76">
        <w:rPr>
          <w:sz w:val="20"/>
          <w:szCs w:val="20"/>
        </w:rPr>
        <w:t xml:space="preserve">2) выявлена кредиторская </w:t>
      </w:r>
      <w:r w:rsidRPr="00D21D76">
        <w:rPr>
          <w:sz w:val="20"/>
          <w:szCs w:val="20"/>
          <w:lang w:eastAsia="en-US"/>
        </w:rPr>
        <w:t>задолженность</w:t>
      </w:r>
      <w:r w:rsidRPr="00D21D76">
        <w:rPr>
          <w:sz w:val="20"/>
          <w:szCs w:val="20"/>
        </w:rPr>
        <w:t xml:space="preserve">, </w:t>
      </w:r>
      <w:r w:rsidRPr="00D21D76">
        <w:rPr>
          <w:sz w:val="20"/>
          <w:szCs w:val="20"/>
          <w:lang w:eastAsia="en-US"/>
        </w:rPr>
        <w:t>невостребованная кредиторами</w:t>
      </w:r>
      <w:r w:rsidRPr="00D21D76">
        <w:rPr>
          <w:sz w:val="20"/>
          <w:szCs w:val="20"/>
        </w:rPr>
        <w:t>:</w:t>
      </w:r>
    </w:p>
    <w:tbl>
      <w:tblPr>
        <w:tblStyle w:val="ac"/>
        <w:tblW w:w="14344" w:type="dxa"/>
        <w:jc w:val="center"/>
        <w:tblLayout w:type="fixed"/>
        <w:tblLook w:val="04A0" w:firstRow="1" w:lastRow="0" w:firstColumn="1" w:lastColumn="0" w:noHBand="0" w:noVBand="1"/>
      </w:tblPr>
      <w:tblGrid>
        <w:gridCol w:w="2369"/>
        <w:gridCol w:w="1275"/>
        <w:gridCol w:w="1560"/>
        <w:gridCol w:w="1559"/>
        <w:gridCol w:w="1843"/>
        <w:gridCol w:w="1842"/>
        <w:gridCol w:w="2043"/>
        <w:gridCol w:w="1853"/>
      </w:tblGrid>
      <w:tr w:rsidR="004310FD" w:rsidRPr="00D21D76" w:rsidTr="004310FD">
        <w:trPr>
          <w:trHeight w:val="20"/>
          <w:jc w:val="center"/>
        </w:trPr>
        <w:tc>
          <w:tcPr>
            <w:tcW w:w="2369" w:type="dxa"/>
            <w:vAlign w:val="center"/>
          </w:tcPr>
          <w:p w:rsidR="004310FD" w:rsidRPr="00D21D76" w:rsidRDefault="004310FD" w:rsidP="004310FD">
            <w:pPr>
              <w:jc w:val="center"/>
              <w:rPr>
                <w:b/>
                <w:sz w:val="20"/>
                <w:szCs w:val="20"/>
              </w:rPr>
            </w:pPr>
            <w:r w:rsidRPr="00D21D76">
              <w:rPr>
                <w:b/>
                <w:bCs/>
                <w:sz w:val="20"/>
                <w:szCs w:val="20"/>
                <w:lang w:eastAsia="en-US"/>
              </w:rPr>
              <w:t>Наименование организации (Ф.И.О.) должника, ИНН/ОГРН/КПП</w:t>
            </w:r>
          </w:p>
        </w:tc>
        <w:tc>
          <w:tcPr>
            <w:tcW w:w="1275" w:type="dxa"/>
            <w:vAlign w:val="center"/>
          </w:tcPr>
          <w:p w:rsidR="004310FD" w:rsidRPr="00D21D76" w:rsidRDefault="004310FD" w:rsidP="004310FD">
            <w:pPr>
              <w:jc w:val="center"/>
              <w:rPr>
                <w:b/>
                <w:bCs/>
                <w:sz w:val="20"/>
                <w:szCs w:val="20"/>
              </w:rPr>
            </w:pPr>
            <w:r w:rsidRPr="00D21D76">
              <w:rPr>
                <w:b/>
                <w:bCs/>
                <w:sz w:val="20"/>
                <w:szCs w:val="20"/>
              </w:rPr>
              <w:t>Дата и номер контракта (договора)</w:t>
            </w:r>
          </w:p>
        </w:tc>
        <w:tc>
          <w:tcPr>
            <w:tcW w:w="1560" w:type="dxa"/>
            <w:vAlign w:val="center"/>
          </w:tcPr>
          <w:p w:rsidR="004310FD" w:rsidRPr="00D21D76" w:rsidRDefault="004310FD" w:rsidP="004310FD">
            <w:pPr>
              <w:jc w:val="center"/>
              <w:rPr>
                <w:b/>
                <w:bCs/>
                <w:sz w:val="20"/>
                <w:szCs w:val="20"/>
              </w:rPr>
            </w:pPr>
            <w:r w:rsidRPr="00D21D76">
              <w:rPr>
                <w:b/>
                <w:bCs/>
                <w:sz w:val="20"/>
                <w:szCs w:val="20"/>
              </w:rPr>
              <w:t>Предмет контракта (договора)</w:t>
            </w:r>
          </w:p>
        </w:tc>
        <w:tc>
          <w:tcPr>
            <w:tcW w:w="1559" w:type="dxa"/>
            <w:vAlign w:val="center"/>
          </w:tcPr>
          <w:p w:rsidR="004310FD" w:rsidRPr="00D21D76" w:rsidRDefault="004310FD" w:rsidP="004310FD">
            <w:pPr>
              <w:jc w:val="center"/>
              <w:rPr>
                <w:b/>
                <w:bCs/>
                <w:sz w:val="20"/>
                <w:szCs w:val="20"/>
              </w:rPr>
            </w:pPr>
            <w:r w:rsidRPr="00D21D76">
              <w:rPr>
                <w:b/>
                <w:bCs/>
                <w:sz w:val="20"/>
                <w:szCs w:val="20"/>
              </w:rPr>
              <w:t>Срок исполнения обязательств по контракту (договору)</w:t>
            </w:r>
          </w:p>
        </w:tc>
        <w:tc>
          <w:tcPr>
            <w:tcW w:w="1843" w:type="dxa"/>
            <w:vAlign w:val="center"/>
          </w:tcPr>
          <w:p w:rsidR="004310FD" w:rsidRPr="00D21D76" w:rsidRDefault="004310FD" w:rsidP="004310FD">
            <w:pPr>
              <w:jc w:val="center"/>
              <w:rPr>
                <w:b/>
                <w:bCs/>
                <w:sz w:val="20"/>
                <w:szCs w:val="20"/>
              </w:rPr>
            </w:pPr>
            <w:r w:rsidRPr="00D21D76">
              <w:rPr>
                <w:b/>
                <w:sz w:val="20"/>
                <w:szCs w:val="20"/>
              </w:rPr>
              <w:t>КБК</w:t>
            </w:r>
          </w:p>
        </w:tc>
        <w:tc>
          <w:tcPr>
            <w:tcW w:w="1842" w:type="dxa"/>
            <w:vAlign w:val="center"/>
          </w:tcPr>
          <w:p w:rsidR="004310FD" w:rsidRPr="00D21D76" w:rsidRDefault="004310FD" w:rsidP="004310FD">
            <w:pPr>
              <w:jc w:val="center"/>
              <w:rPr>
                <w:b/>
                <w:bCs/>
                <w:sz w:val="20"/>
                <w:szCs w:val="20"/>
              </w:rPr>
            </w:pPr>
            <w:r w:rsidRPr="00D21D76">
              <w:rPr>
                <w:b/>
                <w:sz w:val="20"/>
                <w:szCs w:val="20"/>
              </w:rPr>
              <w:t>Сумма кредиторской задолженности, руб.</w:t>
            </w:r>
          </w:p>
        </w:tc>
        <w:tc>
          <w:tcPr>
            <w:tcW w:w="2043" w:type="dxa"/>
            <w:vAlign w:val="center"/>
          </w:tcPr>
          <w:p w:rsidR="004310FD" w:rsidRPr="00D21D76" w:rsidRDefault="004310FD" w:rsidP="004310FD">
            <w:pPr>
              <w:jc w:val="center"/>
              <w:rPr>
                <w:b/>
                <w:bCs/>
                <w:sz w:val="20"/>
                <w:szCs w:val="20"/>
              </w:rPr>
            </w:pPr>
            <w:r w:rsidRPr="00D21D76">
              <w:rPr>
                <w:b/>
                <w:bCs/>
                <w:sz w:val="20"/>
                <w:szCs w:val="20"/>
              </w:rPr>
              <w:t xml:space="preserve">Причины возникновения </w:t>
            </w:r>
            <w:r w:rsidRPr="00D21D76">
              <w:rPr>
                <w:b/>
                <w:sz w:val="20"/>
                <w:szCs w:val="20"/>
              </w:rPr>
              <w:t>кредиторской задолженности, невостребованной кредиторами</w:t>
            </w:r>
          </w:p>
        </w:tc>
        <w:tc>
          <w:tcPr>
            <w:tcW w:w="1853" w:type="dxa"/>
            <w:vAlign w:val="center"/>
          </w:tcPr>
          <w:p w:rsidR="004310FD" w:rsidRPr="00D21D76" w:rsidRDefault="004310FD" w:rsidP="004310FD">
            <w:pPr>
              <w:jc w:val="center"/>
              <w:rPr>
                <w:b/>
                <w:bCs/>
                <w:sz w:val="20"/>
                <w:szCs w:val="20"/>
              </w:rPr>
            </w:pPr>
            <w:r w:rsidRPr="00D21D76">
              <w:rPr>
                <w:b/>
                <w:bCs/>
                <w:sz w:val="20"/>
                <w:szCs w:val="20"/>
              </w:rPr>
              <w:t xml:space="preserve">Мероприятия, проводимые в рамках погашения </w:t>
            </w:r>
            <w:r w:rsidRPr="00D21D76">
              <w:rPr>
                <w:rFonts w:eastAsiaTheme="minorHAnsi"/>
                <w:b/>
                <w:sz w:val="20"/>
                <w:szCs w:val="20"/>
                <w:lang w:eastAsia="en-US"/>
              </w:rPr>
              <w:t>кредиторской задолженности, невостребованной кредиторами</w:t>
            </w:r>
          </w:p>
        </w:tc>
      </w:tr>
      <w:tr w:rsidR="004310FD" w:rsidRPr="00D21D76" w:rsidTr="004310FD">
        <w:trPr>
          <w:trHeight w:val="58"/>
          <w:jc w:val="center"/>
        </w:trPr>
        <w:tc>
          <w:tcPr>
            <w:tcW w:w="2369" w:type="dxa"/>
          </w:tcPr>
          <w:p w:rsidR="004310FD" w:rsidRPr="00D21D76" w:rsidRDefault="004310FD" w:rsidP="004310FD">
            <w:pPr>
              <w:rPr>
                <w:sz w:val="20"/>
                <w:szCs w:val="20"/>
              </w:rPr>
            </w:pPr>
          </w:p>
        </w:tc>
        <w:tc>
          <w:tcPr>
            <w:tcW w:w="1275" w:type="dxa"/>
          </w:tcPr>
          <w:p w:rsidR="004310FD" w:rsidRPr="00D21D76" w:rsidRDefault="004310FD" w:rsidP="004310FD">
            <w:pPr>
              <w:rPr>
                <w:sz w:val="20"/>
                <w:szCs w:val="20"/>
              </w:rPr>
            </w:pPr>
          </w:p>
        </w:tc>
        <w:tc>
          <w:tcPr>
            <w:tcW w:w="1560"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843" w:type="dxa"/>
          </w:tcPr>
          <w:p w:rsidR="004310FD" w:rsidRPr="00D21D76" w:rsidRDefault="004310FD" w:rsidP="004310FD">
            <w:pPr>
              <w:rPr>
                <w:sz w:val="20"/>
                <w:szCs w:val="20"/>
              </w:rPr>
            </w:pPr>
          </w:p>
        </w:tc>
        <w:tc>
          <w:tcPr>
            <w:tcW w:w="1842" w:type="dxa"/>
          </w:tcPr>
          <w:p w:rsidR="004310FD" w:rsidRPr="00D21D76" w:rsidRDefault="004310FD" w:rsidP="004310FD">
            <w:pPr>
              <w:rPr>
                <w:sz w:val="20"/>
                <w:szCs w:val="20"/>
              </w:rPr>
            </w:pPr>
          </w:p>
        </w:tc>
        <w:tc>
          <w:tcPr>
            <w:tcW w:w="204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r>
      <w:tr w:rsidR="004310FD" w:rsidRPr="00D21D76" w:rsidTr="004310FD">
        <w:trPr>
          <w:trHeight w:val="58"/>
          <w:jc w:val="center"/>
        </w:trPr>
        <w:tc>
          <w:tcPr>
            <w:tcW w:w="2369" w:type="dxa"/>
          </w:tcPr>
          <w:p w:rsidR="004310FD" w:rsidRPr="00D21D76" w:rsidRDefault="004310FD" w:rsidP="004310FD">
            <w:pPr>
              <w:rPr>
                <w:sz w:val="20"/>
                <w:szCs w:val="20"/>
              </w:rPr>
            </w:pPr>
          </w:p>
        </w:tc>
        <w:tc>
          <w:tcPr>
            <w:tcW w:w="1275" w:type="dxa"/>
          </w:tcPr>
          <w:p w:rsidR="004310FD" w:rsidRPr="00D21D76" w:rsidRDefault="004310FD" w:rsidP="004310FD">
            <w:pPr>
              <w:rPr>
                <w:sz w:val="20"/>
                <w:szCs w:val="20"/>
              </w:rPr>
            </w:pPr>
          </w:p>
        </w:tc>
        <w:tc>
          <w:tcPr>
            <w:tcW w:w="1560"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843" w:type="dxa"/>
          </w:tcPr>
          <w:p w:rsidR="004310FD" w:rsidRPr="00D21D76" w:rsidRDefault="004310FD" w:rsidP="004310FD">
            <w:pPr>
              <w:rPr>
                <w:sz w:val="20"/>
                <w:szCs w:val="20"/>
              </w:rPr>
            </w:pPr>
          </w:p>
        </w:tc>
        <w:tc>
          <w:tcPr>
            <w:tcW w:w="1842" w:type="dxa"/>
          </w:tcPr>
          <w:p w:rsidR="004310FD" w:rsidRPr="00D21D76" w:rsidRDefault="004310FD" w:rsidP="004310FD">
            <w:pPr>
              <w:rPr>
                <w:sz w:val="20"/>
                <w:szCs w:val="20"/>
              </w:rPr>
            </w:pPr>
          </w:p>
        </w:tc>
        <w:tc>
          <w:tcPr>
            <w:tcW w:w="204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r>
      <w:tr w:rsidR="004310FD" w:rsidRPr="00D21D76" w:rsidTr="004310FD">
        <w:trPr>
          <w:trHeight w:val="58"/>
          <w:jc w:val="center"/>
        </w:trPr>
        <w:tc>
          <w:tcPr>
            <w:tcW w:w="2369" w:type="dxa"/>
          </w:tcPr>
          <w:p w:rsidR="004310FD" w:rsidRPr="00D21D76" w:rsidRDefault="004310FD" w:rsidP="004310FD">
            <w:pPr>
              <w:rPr>
                <w:sz w:val="20"/>
                <w:szCs w:val="20"/>
              </w:rPr>
            </w:pPr>
          </w:p>
        </w:tc>
        <w:tc>
          <w:tcPr>
            <w:tcW w:w="1275" w:type="dxa"/>
          </w:tcPr>
          <w:p w:rsidR="004310FD" w:rsidRPr="00D21D76" w:rsidRDefault="004310FD" w:rsidP="004310FD">
            <w:pPr>
              <w:rPr>
                <w:sz w:val="20"/>
                <w:szCs w:val="20"/>
              </w:rPr>
            </w:pPr>
          </w:p>
        </w:tc>
        <w:tc>
          <w:tcPr>
            <w:tcW w:w="1560" w:type="dxa"/>
          </w:tcPr>
          <w:p w:rsidR="004310FD" w:rsidRPr="00D21D76" w:rsidRDefault="004310FD" w:rsidP="004310FD">
            <w:pPr>
              <w:rPr>
                <w:sz w:val="20"/>
                <w:szCs w:val="20"/>
              </w:rPr>
            </w:pPr>
          </w:p>
        </w:tc>
        <w:tc>
          <w:tcPr>
            <w:tcW w:w="1559" w:type="dxa"/>
          </w:tcPr>
          <w:p w:rsidR="004310FD" w:rsidRPr="00D21D76" w:rsidRDefault="004310FD" w:rsidP="004310FD">
            <w:pPr>
              <w:rPr>
                <w:sz w:val="20"/>
                <w:szCs w:val="20"/>
              </w:rPr>
            </w:pPr>
          </w:p>
        </w:tc>
        <w:tc>
          <w:tcPr>
            <w:tcW w:w="1843" w:type="dxa"/>
          </w:tcPr>
          <w:p w:rsidR="004310FD" w:rsidRPr="00D21D76" w:rsidRDefault="004310FD" w:rsidP="004310FD">
            <w:pPr>
              <w:rPr>
                <w:sz w:val="20"/>
                <w:szCs w:val="20"/>
              </w:rPr>
            </w:pPr>
          </w:p>
        </w:tc>
        <w:tc>
          <w:tcPr>
            <w:tcW w:w="1842" w:type="dxa"/>
          </w:tcPr>
          <w:p w:rsidR="004310FD" w:rsidRPr="00D21D76" w:rsidRDefault="004310FD" w:rsidP="004310FD">
            <w:pPr>
              <w:rPr>
                <w:sz w:val="20"/>
                <w:szCs w:val="20"/>
              </w:rPr>
            </w:pPr>
          </w:p>
        </w:tc>
        <w:tc>
          <w:tcPr>
            <w:tcW w:w="2043" w:type="dxa"/>
          </w:tcPr>
          <w:p w:rsidR="004310FD" w:rsidRPr="00D21D76" w:rsidRDefault="004310FD" w:rsidP="004310FD">
            <w:pPr>
              <w:rPr>
                <w:sz w:val="20"/>
                <w:szCs w:val="20"/>
              </w:rPr>
            </w:pPr>
          </w:p>
        </w:tc>
        <w:tc>
          <w:tcPr>
            <w:tcW w:w="1853" w:type="dxa"/>
          </w:tcPr>
          <w:p w:rsidR="004310FD" w:rsidRPr="00D21D76" w:rsidRDefault="004310FD" w:rsidP="004310FD">
            <w:pPr>
              <w:rPr>
                <w:sz w:val="20"/>
                <w:szCs w:val="20"/>
              </w:rPr>
            </w:pPr>
          </w:p>
        </w:tc>
      </w:tr>
    </w:tbl>
    <w:p w:rsidR="004310FD" w:rsidRPr="00D21D76" w:rsidRDefault="004310FD" w:rsidP="004310FD">
      <w:pPr>
        <w:rPr>
          <w:sz w:val="20"/>
          <w:szCs w:val="20"/>
          <w:lang w:eastAsia="en-US"/>
        </w:rPr>
      </w:pPr>
    </w:p>
    <w:p w:rsidR="004310FD" w:rsidRPr="00D21D76" w:rsidRDefault="004310FD" w:rsidP="004310FD">
      <w:pPr>
        <w:rPr>
          <w:sz w:val="20"/>
          <w:szCs w:val="20"/>
          <w:lang w:eastAsia="en-US"/>
        </w:rPr>
      </w:pPr>
      <w:r w:rsidRPr="00D21D76">
        <w:rPr>
          <w:sz w:val="20"/>
          <w:szCs w:val="20"/>
          <w:lang w:eastAsia="en-US"/>
        </w:rPr>
        <w:t>Принято решение ___________________</w:t>
      </w:r>
      <w:r>
        <w:rPr>
          <w:sz w:val="20"/>
          <w:szCs w:val="20"/>
          <w:lang w:eastAsia="en-US"/>
        </w:rPr>
        <w:t>_________________________________________________________</w:t>
      </w:r>
      <w:r w:rsidRPr="00D21D76">
        <w:rPr>
          <w:sz w:val="20"/>
          <w:szCs w:val="20"/>
          <w:lang w:eastAsia="en-US"/>
        </w:rPr>
        <w:t>____________________________________________________</w:t>
      </w:r>
    </w:p>
    <w:p w:rsidR="004310FD" w:rsidRPr="00D21D76" w:rsidRDefault="004310FD" w:rsidP="004310FD">
      <w:pPr>
        <w:rPr>
          <w:sz w:val="20"/>
          <w:szCs w:val="20"/>
          <w:lang w:eastAsia="en-US"/>
        </w:rPr>
      </w:pPr>
      <w:r w:rsidRPr="00D21D76">
        <w:rPr>
          <w:sz w:val="20"/>
          <w:szCs w:val="20"/>
          <w:lang w:eastAsia="en-US"/>
        </w:rPr>
        <w:t>_______________________________________________________________________________</w:t>
      </w:r>
      <w:r>
        <w:rPr>
          <w:sz w:val="20"/>
          <w:szCs w:val="20"/>
          <w:lang w:eastAsia="en-US"/>
        </w:rPr>
        <w:t>_________________________________________________________</w:t>
      </w:r>
      <w:r w:rsidRPr="00D21D76">
        <w:rPr>
          <w:sz w:val="20"/>
          <w:szCs w:val="20"/>
          <w:lang w:eastAsia="en-US"/>
        </w:rPr>
        <w:t>________</w:t>
      </w:r>
    </w:p>
    <w:p w:rsidR="004310FD" w:rsidRDefault="004310FD" w:rsidP="004310FD">
      <w:pPr>
        <w:rPr>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236"/>
        <w:gridCol w:w="3119"/>
        <w:gridCol w:w="237"/>
        <w:gridCol w:w="1594"/>
        <w:gridCol w:w="252"/>
        <w:gridCol w:w="2220"/>
      </w:tblGrid>
      <w:tr w:rsidR="004310FD" w:rsidRPr="000C355A" w:rsidTr="004310FD">
        <w:tc>
          <w:tcPr>
            <w:tcW w:w="2471" w:type="dxa"/>
          </w:tcPr>
          <w:p w:rsidR="004310FD" w:rsidRPr="000C355A" w:rsidRDefault="004310FD" w:rsidP="004310FD">
            <w:pPr>
              <w:rPr>
                <w:sz w:val="20"/>
                <w:szCs w:val="20"/>
              </w:rPr>
            </w:pPr>
            <w:r w:rsidRPr="000C355A">
              <w:rPr>
                <w:sz w:val="20"/>
                <w:szCs w:val="20"/>
              </w:rPr>
              <w:t>Председатель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jc w:val="center"/>
              <w:rPr>
                <w:sz w:val="16"/>
                <w:szCs w:val="16"/>
              </w:rPr>
            </w:pPr>
          </w:p>
        </w:tc>
        <w:tc>
          <w:tcPr>
            <w:tcW w:w="236" w:type="dxa"/>
          </w:tcPr>
          <w:p w:rsidR="004310FD" w:rsidRPr="000C355A" w:rsidRDefault="004310FD" w:rsidP="004310FD">
            <w:pPr>
              <w:jc w:val="center"/>
              <w:rPr>
                <w:sz w:val="16"/>
                <w:szCs w:val="16"/>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r w:rsidRPr="000C355A">
              <w:rPr>
                <w:sz w:val="20"/>
                <w:szCs w:val="20"/>
              </w:rPr>
              <w:t>Члены комиссии:</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471" w:type="dxa"/>
          </w:tcPr>
          <w:p w:rsidR="004310FD" w:rsidRPr="000C355A" w:rsidRDefault="004310FD" w:rsidP="004310FD">
            <w:pPr>
              <w:rPr>
                <w:sz w:val="20"/>
                <w:szCs w:val="20"/>
                <w:lang w:eastAsia="en-US"/>
              </w:rPr>
            </w:pPr>
            <w:r w:rsidRPr="00D21D76">
              <w:rPr>
                <w:sz w:val="20"/>
                <w:szCs w:val="20"/>
                <w:lang w:eastAsia="en-US"/>
              </w:rPr>
              <w:t>Должностное лиц</w:t>
            </w:r>
            <w:r>
              <w:rPr>
                <w:sz w:val="20"/>
                <w:szCs w:val="20"/>
                <w:lang w:eastAsia="en-US"/>
              </w:rPr>
              <w:t>о</w:t>
            </w:r>
          </w:p>
        </w:tc>
        <w:tc>
          <w:tcPr>
            <w:tcW w:w="236" w:type="dxa"/>
          </w:tcPr>
          <w:p w:rsidR="004310FD" w:rsidRPr="000C355A" w:rsidRDefault="004310FD" w:rsidP="004310FD">
            <w:pPr>
              <w:rPr>
                <w:sz w:val="20"/>
                <w:szCs w:val="20"/>
              </w:rPr>
            </w:pPr>
          </w:p>
        </w:tc>
        <w:tc>
          <w:tcPr>
            <w:tcW w:w="3119" w:type="dxa"/>
            <w:tcBorders>
              <w:bottom w:val="single" w:sz="4" w:space="0" w:color="auto"/>
            </w:tcBorders>
          </w:tcPr>
          <w:p w:rsidR="004310FD" w:rsidRPr="00E6490D" w:rsidRDefault="004310FD" w:rsidP="004310FD"/>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2471" w:type="dxa"/>
          </w:tcPr>
          <w:p w:rsidR="004310FD" w:rsidRPr="000C355A" w:rsidRDefault="004310FD" w:rsidP="004310FD">
            <w:pPr>
              <w:rPr>
                <w:sz w:val="20"/>
                <w:szCs w:val="20"/>
              </w:rPr>
            </w:pPr>
          </w:p>
        </w:tc>
        <w:tc>
          <w:tcPr>
            <w:tcW w:w="236" w:type="dxa"/>
          </w:tcPr>
          <w:p w:rsidR="004310FD" w:rsidRPr="000C355A" w:rsidRDefault="004310FD" w:rsidP="004310FD">
            <w:pPr>
              <w:rPr>
                <w:sz w:val="20"/>
                <w:szCs w:val="20"/>
              </w:rPr>
            </w:pPr>
          </w:p>
        </w:tc>
        <w:tc>
          <w:tcPr>
            <w:tcW w:w="3119"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bookmarkEnd w:id="539"/>
    </w:tbl>
    <w:p w:rsidR="004310FD" w:rsidRPr="00D21D76" w:rsidRDefault="004310FD" w:rsidP="004310FD">
      <w:pPr>
        <w:rPr>
          <w:sz w:val="20"/>
          <w:szCs w:val="20"/>
          <w:lang w:eastAsia="en-US"/>
        </w:rPr>
      </w:pPr>
    </w:p>
    <w:p w:rsidR="004310FD" w:rsidRDefault="004310FD" w:rsidP="004310FD">
      <w:pPr>
        <w:spacing w:after="200" w:line="276" w:lineRule="auto"/>
        <w:rPr>
          <w:sz w:val="20"/>
          <w:szCs w:val="20"/>
        </w:rPr>
      </w:pPr>
      <w:r>
        <w:rPr>
          <w:sz w:val="20"/>
          <w:szCs w:val="20"/>
        </w:rPr>
        <w:br w:type="page"/>
      </w:r>
    </w:p>
    <w:p w:rsidR="004310FD" w:rsidRDefault="004310FD" w:rsidP="004310FD">
      <w:pPr>
        <w:pStyle w:val="ConsPlusNonformat"/>
        <w:tabs>
          <w:tab w:val="left" w:pos="709"/>
        </w:tabs>
        <w:ind w:right="281"/>
        <w:jc w:val="right"/>
        <w:outlineLvl w:val="0"/>
        <w:rPr>
          <w:rFonts w:ascii="Times New Roman" w:hAnsi="Times New Roman"/>
          <w:i/>
          <w:color w:val="A6A6A6" w:themeColor="background1" w:themeShade="A6"/>
          <w:kern w:val="28"/>
        </w:rPr>
        <w:sectPr w:rsidR="004310FD" w:rsidSect="004310FD">
          <w:pgSz w:w="16838" w:h="11906" w:orient="landscape"/>
          <w:pgMar w:top="851" w:right="1134" w:bottom="567" w:left="1134" w:header="709" w:footer="709" w:gutter="0"/>
          <w:cols w:space="708"/>
          <w:docGrid w:linePitch="360"/>
        </w:sectPr>
      </w:pPr>
    </w:p>
    <w:p w:rsidR="004310FD" w:rsidRPr="00820CE9" w:rsidRDefault="004310FD" w:rsidP="004310FD">
      <w:pPr>
        <w:pStyle w:val="ConsPlusNonformat"/>
        <w:tabs>
          <w:tab w:val="left" w:pos="709"/>
        </w:tabs>
        <w:ind w:right="281"/>
        <w:jc w:val="right"/>
        <w:outlineLvl w:val="0"/>
        <w:rPr>
          <w:rFonts w:ascii="Times New Roman" w:hAnsi="Times New Roman"/>
          <w:i/>
          <w:color w:val="A6A6A6" w:themeColor="background1" w:themeShade="A6"/>
          <w:kern w:val="28"/>
        </w:rPr>
      </w:pPr>
      <w:bookmarkStart w:id="540" w:name="_Toc120637953"/>
      <w:bookmarkStart w:id="541" w:name="_Toc104276850"/>
      <w:r w:rsidRPr="00820CE9">
        <w:rPr>
          <w:rFonts w:ascii="Times New Roman" w:hAnsi="Times New Roman"/>
          <w:i/>
          <w:color w:val="A6A6A6" w:themeColor="background1" w:themeShade="A6"/>
          <w:kern w:val="28"/>
        </w:rPr>
        <w:lastRenderedPageBreak/>
        <w:t xml:space="preserve">Расчет резерва предстоящих расходов по выплатам персоналу (по отдельным категориям </w:t>
      </w:r>
      <w:r w:rsidRPr="00BA7083">
        <w:rPr>
          <w:rFonts w:ascii="Times New Roman" w:hAnsi="Times New Roman"/>
          <w:i/>
          <w:color w:val="A6A6A6" w:themeColor="background1" w:themeShade="A6"/>
          <w:kern w:val="28"/>
        </w:rPr>
        <w:t>работник</w:t>
      </w:r>
      <w:r>
        <w:rPr>
          <w:rFonts w:ascii="Times New Roman" w:hAnsi="Times New Roman"/>
          <w:i/>
          <w:color w:val="A6A6A6" w:themeColor="background1" w:themeShade="A6"/>
          <w:kern w:val="28"/>
        </w:rPr>
        <w:t>ов</w:t>
      </w:r>
      <w:r w:rsidRPr="00BA7083" w:rsidDel="00BA7083">
        <w:rPr>
          <w:rFonts w:ascii="Times New Roman" w:hAnsi="Times New Roman"/>
          <w:i/>
          <w:color w:val="A6A6A6" w:themeColor="background1" w:themeShade="A6"/>
          <w:kern w:val="28"/>
        </w:rPr>
        <w:t xml:space="preserve"> </w:t>
      </w:r>
      <w:r>
        <w:rPr>
          <w:rFonts w:ascii="Times New Roman" w:hAnsi="Times New Roman"/>
          <w:i/>
          <w:color w:val="A6A6A6" w:themeColor="background1" w:themeShade="A6"/>
          <w:kern w:val="28"/>
        </w:rPr>
        <w:br/>
      </w:r>
      <w:r w:rsidRPr="00820CE9">
        <w:rPr>
          <w:rFonts w:ascii="Times New Roman" w:hAnsi="Times New Roman"/>
          <w:i/>
          <w:color w:val="A6A6A6" w:themeColor="background1" w:themeShade="A6"/>
          <w:kern w:val="28"/>
        </w:rPr>
        <w:t>(по группам</w:t>
      </w:r>
      <w:r>
        <w:rPr>
          <w:rFonts w:ascii="Times New Roman" w:hAnsi="Times New Roman"/>
          <w:i/>
          <w:color w:val="A6A6A6" w:themeColor="background1" w:themeShade="A6"/>
          <w:kern w:val="28"/>
        </w:rPr>
        <w:t xml:space="preserve"> </w:t>
      </w:r>
      <w:r w:rsidRPr="00322442">
        <w:rPr>
          <w:rFonts w:ascii="Times New Roman" w:hAnsi="Times New Roman"/>
          <w:i/>
          <w:color w:val="A6A6A6" w:themeColor="background1" w:themeShade="A6"/>
          <w:kern w:val="28"/>
        </w:rPr>
        <w:t>персонала</w:t>
      </w:r>
      <w:r>
        <w:rPr>
          <w:rFonts w:ascii="Times New Roman" w:hAnsi="Times New Roman"/>
          <w:i/>
          <w:color w:val="A6A6A6" w:themeColor="background1" w:themeShade="A6"/>
          <w:kern w:val="28"/>
        </w:rPr>
        <w:t>))</w:t>
      </w:r>
      <w:bookmarkEnd w:id="540"/>
    </w:p>
    <w:p w:rsidR="004310FD" w:rsidRPr="00322442" w:rsidRDefault="004310FD" w:rsidP="004310FD"/>
    <w:p w:rsidR="004310FD" w:rsidRPr="00E6283B" w:rsidRDefault="004310FD" w:rsidP="004310FD"/>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rPr>
            </w:pPr>
          </w:p>
        </w:tc>
        <w:tc>
          <w:tcPr>
            <w:tcW w:w="56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Pr>
          <w:p w:rsidR="004310FD" w:rsidRPr="00E6283B" w:rsidRDefault="004310FD" w:rsidP="004310FD">
            <w:pPr>
              <w:jc w:val="center"/>
              <w:rPr>
                <w:sz w:val="16"/>
                <w:szCs w:val="16"/>
              </w:rPr>
            </w:pP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Default="004310FD" w:rsidP="004310FD">
      <w:pPr>
        <w:jc w:val="center"/>
        <w:rPr>
          <w:b/>
          <w:sz w:val="20"/>
          <w:szCs w:val="20"/>
        </w:rPr>
      </w:pPr>
    </w:p>
    <w:p w:rsidR="004310FD" w:rsidRPr="00C5149D" w:rsidRDefault="004310FD" w:rsidP="004310FD">
      <w:pPr>
        <w:jc w:val="center"/>
        <w:rPr>
          <w:b/>
        </w:rPr>
      </w:pPr>
      <w:r w:rsidRPr="00C5149D">
        <w:rPr>
          <w:b/>
        </w:rPr>
        <w:t xml:space="preserve">Расчет резерва предстоящих расходов по выплатам персоналу </w:t>
      </w:r>
    </w:p>
    <w:p w:rsidR="004310FD" w:rsidRPr="00C5149D" w:rsidRDefault="004310FD" w:rsidP="004310FD">
      <w:pPr>
        <w:jc w:val="center"/>
        <w:rPr>
          <w:b/>
        </w:rPr>
      </w:pPr>
      <w:r w:rsidRPr="00C5149D">
        <w:rPr>
          <w:b/>
        </w:rPr>
        <w:t>(по отдельным категориям работников (по группам персонала))</w:t>
      </w:r>
    </w:p>
    <w:p w:rsidR="004310FD" w:rsidRPr="00C5149D" w:rsidRDefault="004310FD" w:rsidP="004310FD">
      <w:pPr>
        <w:jc w:val="center"/>
        <w:rPr>
          <w:b/>
        </w:rPr>
      </w:pPr>
      <w:r w:rsidRPr="00C5149D">
        <w:rPr>
          <w:b/>
        </w:rPr>
        <w:t>по состоянию на «___» _______________ 20 ___ г.</w:t>
      </w:r>
    </w:p>
    <w:p w:rsidR="004310FD" w:rsidRPr="00C5149D" w:rsidRDefault="004310FD" w:rsidP="004310FD">
      <w:pPr>
        <w:jc w:val="both"/>
        <w:rPr>
          <w:sz w:val="20"/>
          <w:szCs w:val="20"/>
        </w:rPr>
      </w:pPr>
    </w:p>
    <w:p w:rsidR="004310FD" w:rsidRPr="00C5149D" w:rsidRDefault="004310FD" w:rsidP="004310FD">
      <w:pPr>
        <w:jc w:val="both"/>
        <w:rPr>
          <w:sz w:val="20"/>
          <w:szCs w:val="20"/>
        </w:rPr>
      </w:pPr>
      <w:r w:rsidRPr="00C5149D">
        <w:rPr>
          <w:sz w:val="20"/>
          <w:szCs w:val="20"/>
        </w:rPr>
        <w:t>1. Резерв на оплату отпусков работнику за фактически отработанное время и (или) компенсации за неиспользованный отпуск</w:t>
      </w:r>
    </w:p>
    <w:p w:rsidR="004310FD" w:rsidRPr="00D21D76" w:rsidRDefault="004310FD" w:rsidP="004310FD">
      <w:pPr>
        <w:jc w:val="both"/>
        <w:rPr>
          <w:sz w:val="20"/>
          <w:szCs w:val="20"/>
        </w:rPr>
      </w:pPr>
    </w:p>
    <w:tbl>
      <w:tblPr>
        <w:tblStyle w:val="ac"/>
        <w:tblW w:w="5000" w:type="pct"/>
        <w:tblLook w:val="04A0" w:firstRow="1" w:lastRow="0" w:firstColumn="1" w:lastColumn="0" w:noHBand="0" w:noVBand="1"/>
      </w:tblPr>
      <w:tblGrid>
        <w:gridCol w:w="1126"/>
        <w:gridCol w:w="2284"/>
        <w:gridCol w:w="1995"/>
        <w:gridCol w:w="1703"/>
        <w:gridCol w:w="1827"/>
        <w:gridCol w:w="1543"/>
      </w:tblGrid>
      <w:tr w:rsidR="004310FD" w:rsidRPr="00C64AB7" w:rsidTr="004310FD">
        <w:tc>
          <w:tcPr>
            <w:tcW w:w="235" w:type="pct"/>
            <w:vAlign w:val="center"/>
          </w:tcPr>
          <w:p w:rsidR="004310FD" w:rsidRPr="00C64AB7" w:rsidRDefault="004310FD" w:rsidP="004310FD">
            <w:pPr>
              <w:jc w:val="center"/>
              <w:rPr>
                <w:b/>
                <w:sz w:val="20"/>
                <w:szCs w:val="20"/>
              </w:rPr>
            </w:pPr>
            <w:r w:rsidRPr="00C64AB7">
              <w:rPr>
                <w:rFonts w:eastAsia="Calibri"/>
                <w:b/>
                <w:bCs/>
                <w:sz w:val="20"/>
                <w:szCs w:val="20"/>
              </w:rPr>
              <w:t>№ п/п</w:t>
            </w:r>
          </w:p>
        </w:tc>
        <w:tc>
          <w:tcPr>
            <w:tcW w:w="926" w:type="pct"/>
          </w:tcPr>
          <w:p w:rsidR="004310FD" w:rsidRPr="00C64AB7" w:rsidRDefault="004310FD" w:rsidP="004310FD">
            <w:pPr>
              <w:jc w:val="center"/>
              <w:rPr>
                <w:b/>
                <w:sz w:val="20"/>
                <w:szCs w:val="20"/>
              </w:rPr>
            </w:pPr>
          </w:p>
          <w:p w:rsidR="004310FD" w:rsidRPr="00C64AB7" w:rsidRDefault="004310FD" w:rsidP="004310FD">
            <w:pPr>
              <w:jc w:val="center"/>
              <w:rPr>
                <w:b/>
                <w:sz w:val="20"/>
                <w:szCs w:val="20"/>
              </w:rPr>
            </w:pPr>
          </w:p>
          <w:p w:rsidR="004310FD" w:rsidRPr="00C64AB7" w:rsidRDefault="004310FD" w:rsidP="004310FD">
            <w:pPr>
              <w:jc w:val="center"/>
              <w:rPr>
                <w:b/>
                <w:sz w:val="20"/>
                <w:szCs w:val="20"/>
              </w:rPr>
            </w:pPr>
          </w:p>
          <w:p w:rsidR="004310FD" w:rsidRPr="00C64AB7" w:rsidRDefault="004310FD" w:rsidP="004310FD">
            <w:pPr>
              <w:jc w:val="center"/>
              <w:rPr>
                <w:b/>
                <w:sz w:val="20"/>
                <w:szCs w:val="20"/>
              </w:rPr>
            </w:pPr>
            <w:r w:rsidRPr="00C64AB7">
              <w:rPr>
                <w:b/>
                <w:sz w:val="20"/>
                <w:szCs w:val="20"/>
              </w:rPr>
              <w:t>Подразделение</w:t>
            </w:r>
          </w:p>
        </w:tc>
        <w:tc>
          <w:tcPr>
            <w:tcW w:w="903" w:type="pct"/>
            <w:vAlign w:val="center"/>
          </w:tcPr>
          <w:p w:rsidR="004310FD" w:rsidRPr="00C64AB7" w:rsidRDefault="004310FD" w:rsidP="004310FD">
            <w:pPr>
              <w:jc w:val="center"/>
              <w:rPr>
                <w:b/>
                <w:sz w:val="20"/>
                <w:szCs w:val="20"/>
              </w:rPr>
            </w:pPr>
            <w:r w:rsidRPr="00C64AB7">
              <w:rPr>
                <w:b/>
                <w:sz w:val="20"/>
                <w:szCs w:val="20"/>
              </w:rPr>
              <w:t>Количество неиспользованных дней отпуска за период с начала работы на дату расчета</w:t>
            </w:r>
          </w:p>
        </w:tc>
        <w:tc>
          <w:tcPr>
            <w:tcW w:w="718" w:type="pct"/>
            <w:vAlign w:val="center"/>
          </w:tcPr>
          <w:p w:rsidR="004310FD" w:rsidRPr="00AA7850" w:rsidRDefault="004310FD" w:rsidP="004310FD">
            <w:pPr>
              <w:jc w:val="center"/>
              <w:rPr>
                <w:b/>
                <w:sz w:val="20"/>
                <w:szCs w:val="20"/>
              </w:rPr>
            </w:pPr>
            <w:r w:rsidRPr="00AA7850">
              <w:rPr>
                <w:b/>
                <w:sz w:val="20"/>
                <w:szCs w:val="20"/>
              </w:rPr>
              <w:t>Средняя заработная плата</w:t>
            </w:r>
            <w:r>
              <w:rPr>
                <w:b/>
                <w:sz w:val="20"/>
                <w:szCs w:val="20"/>
              </w:rPr>
              <w:t xml:space="preserve"> / </w:t>
            </w:r>
            <w:r w:rsidRPr="006D6A2C">
              <w:rPr>
                <w:b/>
                <w:color w:val="44546A" w:themeColor="text2"/>
                <w:sz w:val="20"/>
                <w:szCs w:val="20"/>
              </w:rPr>
              <w:t>денежное содержание</w:t>
            </w:r>
            <w:r w:rsidRPr="00AA7850">
              <w:rPr>
                <w:b/>
                <w:sz w:val="20"/>
                <w:szCs w:val="20"/>
              </w:rPr>
              <w:t>, рассчитанная по каждой группе персонала, определяемая</w:t>
            </w:r>
            <w:r>
              <w:rPr>
                <w:b/>
                <w:sz w:val="20"/>
                <w:szCs w:val="20"/>
              </w:rPr>
              <w:t xml:space="preserve"> </w:t>
            </w:r>
            <w:r w:rsidRPr="006D6A2C">
              <w:rPr>
                <w:b/>
                <w:color w:val="44546A" w:themeColor="text2"/>
                <w:sz w:val="20"/>
                <w:szCs w:val="20"/>
              </w:rPr>
              <w:t xml:space="preserve">(-ое) </w:t>
            </w:r>
            <w:r w:rsidRPr="00AA7850">
              <w:rPr>
                <w:b/>
                <w:sz w:val="20"/>
                <w:szCs w:val="20"/>
              </w:rPr>
              <w:t>по состоянию на дату расчета</w:t>
            </w:r>
          </w:p>
          <w:p w:rsidR="004310FD" w:rsidRPr="00C64AB7" w:rsidRDefault="004310FD" w:rsidP="004310FD">
            <w:pPr>
              <w:jc w:val="center"/>
              <w:rPr>
                <w:b/>
                <w:sz w:val="20"/>
                <w:szCs w:val="20"/>
              </w:rPr>
            </w:pPr>
            <w:r w:rsidRPr="00AA7850">
              <w:rPr>
                <w:b/>
                <w:sz w:val="20"/>
                <w:szCs w:val="20"/>
              </w:rPr>
              <w:t>(руб.)</w:t>
            </w:r>
          </w:p>
        </w:tc>
        <w:tc>
          <w:tcPr>
            <w:tcW w:w="1017" w:type="pct"/>
            <w:vAlign w:val="center"/>
          </w:tcPr>
          <w:p w:rsidR="004310FD" w:rsidRPr="00C64AB7" w:rsidRDefault="004310FD" w:rsidP="004310FD">
            <w:pPr>
              <w:jc w:val="center"/>
              <w:rPr>
                <w:b/>
                <w:sz w:val="20"/>
                <w:szCs w:val="20"/>
              </w:rPr>
            </w:pPr>
            <w:r w:rsidRPr="00C64AB7">
              <w:rPr>
                <w:b/>
                <w:sz w:val="20"/>
                <w:szCs w:val="20"/>
              </w:rPr>
              <w:t>Источник финансирования</w:t>
            </w:r>
          </w:p>
        </w:tc>
        <w:tc>
          <w:tcPr>
            <w:tcW w:w="1201" w:type="pct"/>
            <w:vAlign w:val="center"/>
          </w:tcPr>
          <w:p w:rsidR="004310FD" w:rsidRPr="00C64AB7" w:rsidRDefault="004310FD" w:rsidP="004310FD">
            <w:pPr>
              <w:jc w:val="center"/>
              <w:rPr>
                <w:b/>
                <w:sz w:val="20"/>
                <w:szCs w:val="20"/>
              </w:rPr>
            </w:pPr>
            <w:r w:rsidRPr="00C64AB7">
              <w:rPr>
                <w:b/>
                <w:sz w:val="20"/>
                <w:szCs w:val="20"/>
              </w:rPr>
              <w:t>Сумма резерва на оплату отпуска</w:t>
            </w:r>
          </w:p>
          <w:p w:rsidR="004310FD" w:rsidRPr="00C64AB7" w:rsidRDefault="004310FD" w:rsidP="004310FD">
            <w:pPr>
              <w:jc w:val="center"/>
              <w:rPr>
                <w:b/>
                <w:sz w:val="20"/>
                <w:szCs w:val="20"/>
              </w:rPr>
            </w:pPr>
            <w:r w:rsidRPr="00C64AB7">
              <w:rPr>
                <w:b/>
                <w:sz w:val="20"/>
                <w:szCs w:val="20"/>
              </w:rPr>
              <w:t>(руб.)</w:t>
            </w:r>
          </w:p>
        </w:tc>
      </w:tr>
      <w:tr w:rsidR="004310FD" w:rsidRPr="00C64AB7" w:rsidTr="004310FD">
        <w:tc>
          <w:tcPr>
            <w:tcW w:w="235" w:type="pct"/>
          </w:tcPr>
          <w:p w:rsidR="004310FD" w:rsidRPr="00C64AB7" w:rsidRDefault="004310FD" w:rsidP="004310FD">
            <w:pPr>
              <w:rPr>
                <w:sz w:val="20"/>
                <w:szCs w:val="20"/>
              </w:rPr>
            </w:pPr>
          </w:p>
        </w:tc>
        <w:tc>
          <w:tcPr>
            <w:tcW w:w="926" w:type="pct"/>
          </w:tcPr>
          <w:p w:rsidR="004310FD" w:rsidRPr="00C64AB7" w:rsidRDefault="004310FD" w:rsidP="004310FD">
            <w:pPr>
              <w:rPr>
                <w:sz w:val="20"/>
                <w:szCs w:val="20"/>
              </w:rPr>
            </w:pPr>
          </w:p>
        </w:tc>
        <w:tc>
          <w:tcPr>
            <w:tcW w:w="903" w:type="pct"/>
          </w:tcPr>
          <w:p w:rsidR="004310FD" w:rsidRPr="00C64AB7" w:rsidRDefault="004310FD" w:rsidP="004310FD">
            <w:pPr>
              <w:rPr>
                <w:sz w:val="20"/>
                <w:szCs w:val="20"/>
              </w:rPr>
            </w:pPr>
          </w:p>
        </w:tc>
        <w:tc>
          <w:tcPr>
            <w:tcW w:w="718" w:type="pct"/>
          </w:tcPr>
          <w:p w:rsidR="004310FD" w:rsidRPr="00C64AB7" w:rsidRDefault="004310FD" w:rsidP="004310FD">
            <w:pPr>
              <w:rPr>
                <w:sz w:val="20"/>
                <w:szCs w:val="20"/>
              </w:rPr>
            </w:pPr>
          </w:p>
        </w:tc>
        <w:tc>
          <w:tcPr>
            <w:tcW w:w="1017" w:type="pct"/>
          </w:tcPr>
          <w:p w:rsidR="004310FD" w:rsidRPr="00C64AB7" w:rsidRDefault="004310FD" w:rsidP="004310FD">
            <w:pPr>
              <w:rPr>
                <w:sz w:val="20"/>
                <w:szCs w:val="20"/>
              </w:rPr>
            </w:pPr>
          </w:p>
        </w:tc>
        <w:tc>
          <w:tcPr>
            <w:tcW w:w="1201" w:type="pct"/>
          </w:tcPr>
          <w:p w:rsidR="004310FD" w:rsidRPr="00C64AB7" w:rsidRDefault="004310FD" w:rsidP="004310FD">
            <w:pPr>
              <w:rPr>
                <w:sz w:val="20"/>
                <w:szCs w:val="20"/>
              </w:rPr>
            </w:pPr>
          </w:p>
        </w:tc>
      </w:tr>
      <w:tr w:rsidR="004310FD" w:rsidRPr="00C64AB7" w:rsidTr="004310FD">
        <w:tc>
          <w:tcPr>
            <w:tcW w:w="235" w:type="pct"/>
          </w:tcPr>
          <w:p w:rsidR="004310FD" w:rsidRPr="00C64AB7" w:rsidRDefault="004310FD" w:rsidP="004310FD">
            <w:pPr>
              <w:rPr>
                <w:sz w:val="20"/>
                <w:szCs w:val="20"/>
              </w:rPr>
            </w:pPr>
          </w:p>
        </w:tc>
        <w:tc>
          <w:tcPr>
            <w:tcW w:w="926" w:type="pct"/>
          </w:tcPr>
          <w:p w:rsidR="004310FD" w:rsidRPr="00C64AB7" w:rsidRDefault="004310FD" w:rsidP="004310FD">
            <w:pPr>
              <w:rPr>
                <w:sz w:val="20"/>
                <w:szCs w:val="20"/>
              </w:rPr>
            </w:pPr>
          </w:p>
        </w:tc>
        <w:tc>
          <w:tcPr>
            <w:tcW w:w="903" w:type="pct"/>
          </w:tcPr>
          <w:p w:rsidR="004310FD" w:rsidRPr="00C64AB7" w:rsidRDefault="004310FD" w:rsidP="004310FD">
            <w:pPr>
              <w:rPr>
                <w:sz w:val="20"/>
                <w:szCs w:val="20"/>
              </w:rPr>
            </w:pPr>
          </w:p>
        </w:tc>
        <w:tc>
          <w:tcPr>
            <w:tcW w:w="718" w:type="pct"/>
          </w:tcPr>
          <w:p w:rsidR="004310FD" w:rsidRPr="00C64AB7" w:rsidRDefault="004310FD" w:rsidP="004310FD">
            <w:pPr>
              <w:rPr>
                <w:sz w:val="20"/>
                <w:szCs w:val="20"/>
              </w:rPr>
            </w:pPr>
          </w:p>
        </w:tc>
        <w:tc>
          <w:tcPr>
            <w:tcW w:w="1017" w:type="pct"/>
          </w:tcPr>
          <w:p w:rsidR="004310FD" w:rsidRPr="00C64AB7" w:rsidRDefault="004310FD" w:rsidP="004310FD">
            <w:pPr>
              <w:rPr>
                <w:sz w:val="20"/>
                <w:szCs w:val="20"/>
              </w:rPr>
            </w:pPr>
          </w:p>
        </w:tc>
        <w:tc>
          <w:tcPr>
            <w:tcW w:w="1201" w:type="pct"/>
          </w:tcPr>
          <w:p w:rsidR="004310FD" w:rsidRPr="00C64AB7" w:rsidRDefault="004310FD" w:rsidP="004310FD">
            <w:pPr>
              <w:rPr>
                <w:sz w:val="20"/>
                <w:szCs w:val="20"/>
              </w:rPr>
            </w:pPr>
          </w:p>
        </w:tc>
      </w:tr>
      <w:tr w:rsidR="004310FD" w:rsidRPr="00C64AB7" w:rsidTr="004310FD">
        <w:tc>
          <w:tcPr>
            <w:tcW w:w="235" w:type="pct"/>
            <w:tcBorders>
              <w:bottom w:val="single" w:sz="4" w:space="0" w:color="auto"/>
            </w:tcBorders>
          </w:tcPr>
          <w:p w:rsidR="004310FD" w:rsidRPr="00C64AB7" w:rsidRDefault="004310FD" w:rsidP="004310FD">
            <w:pPr>
              <w:rPr>
                <w:sz w:val="20"/>
                <w:szCs w:val="20"/>
              </w:rPr>
            </w:pPr>
          </w:p>
        </w:tc>
        <w:tc>
          <w:tcPr>
            <w:tcW w:w="926" w:type="pct"/>
            <w:tcBorders>
              <w:bottom w:val="single" w:sz="4" w:space="0" w:color="auto"/>
            </w:tcBorders>
          </w:tcPr>
          <w:p w:rsidR="004310FD" w:rsidRPr="00C64AB7" w:rsidRDefault="004310FD" w:rsidP="004310FD">
            <w:pPr>
              <w:rPr>
                <w:sz w:val="20"/>
                <w:szCs w:val="20"/>
              </w:rPr>
            </w:pPr>
          </w:p>
        </w:tc>
        <w:tc>
          <w:tcPr>
            <w:tcW w:w="903" w:type="pct"/>
            <w:tcBorders>
              <w:bottom w:val="single" w:sz="4" w:space="0" w:color="auto"/>
            </w:tcBorders>
          </w:tcPr>
          <w:p w:rsidR="004310FD" w:rsidRPr="00C64AB7" w:rsidRDefault="004310FD" w:rsidP="004310FD">
            <w:pPr>
              <w:rPr>
                <w:sz w:val="20"/>
                <w:szCs w:val="20"/>
              </w:rPr>
            </w:pPr>
          </w:p>
        </w:tc>
        <w:tc>
          <w:tcPr>
            <w:tcW w:w="718" w:type="pct"/>
            <w:tcBorders>
              <w:bottom w:val="single" w:sz="4" w:space="0" w:color="auto"/>
            </w:tcBorders>
          </w:tcPr>
          <w:p w:rsidR="004310FD" w:rsidRPr="00C64AB7" w:rsidRDefault="004310FD" w:rsidP="004310FD">
            <w:pPr>
              <w:rPr>
                <w:sz w:val="20"/>
                <w:szCs w:val="20"/>
              </w:rPr>
            </w:pPr>
          </w:p>
        </w:tc>
        <w:tc>
          <w:tcPr>
            <w:tcW w:w="1017" w:type="pct"/>
            <w:tcBorders>
              <w:bottom w:val="single" w:sz="4" w:space="0" w:color="auto"/>
            </w:tcBorders>
          </w:tcPr>
          <w:p w:rsidR="004310FD" w:rsidRPr="00C64AB7" w:rsidRDefault="004310FD" w:rsidP="004310FD">
            <w:pPr>
              <w:rPr>
                <w:sz w:val="20"/>
                <w:szCs w:val="20"/>
              </w:rPr>
            </w:pPr>
          </w:p>
        </w:tc>
        <w:tc>
          <w:tcPr>
            <w:tcW w:w="1201" w:type="pct"/>
          </w:tcPr>
          <w:p w:rsidR="004310FD" w:rsidRPr="00C64AB7" w:rsidRDefault="004310FD" w:rsidP="004310FD">
            <w:pPr>
              <w:rPr>
                <w:sz w:val="20"/>
                <w:szCs w:val="20"/>
              </w:rPr>
            </w:pPr>
          </w:p>
        </w:tc>
      </w:tr>
      <w:tr w:rsidR="004310FD" w:rsidRPr="00C64AB7" w:rsidTr="004310FD">
        <w:tc>
          <w:tcPr>
            <w:tcW w:w="3799" w:type="pct"/>
            <w:gridSpan w:val="5"/>
            <w:tcBorders>
              <w:left w:val="nil"/>
              <w:bottom w:val="nil"/>
            </w:tcBorders>
          </w:tcPr>
          <w:p w:rsidR="004310FD" w:rsidRPr="00C64AB7" w:rsidRDefault="004310FD" w:rsidP="004310FD">
            <w:pPr>
              <w:jc w:val="right"/>
              <w:rPr>
                <w:b/>
                <w:sz w:val="20"/>
                <w:szCs w:val="20"/>
              </w:rPr>
            </w:pPr>
            <w:r w:rsidRPr="00C64AB7">
              <w:rPr>
                <w:b/>
                <w:sz w:val="20"/>
                <w:szCs w:val="20"/>
              </w:rPr>
              <w:t>Итого:</w:t>
            </w:r>
          </w:p>
        </w:tc>
        <w:tc>
          <w:tcPr>
            <w:tcW w:w="1201" w:type="pct"/>
          </w:tcPr>
          <w:p w:rsidR="004310FD" w:rsidRPr="00C64AB7" w:rsidRDefault="004310FD" w:rsidP="004310FD">
            <w:pPr>
              <w:rPr>
                <w:sz w:val="20"/>
                <w:szCs w:val="20"/>
              </w:rPr>
            </w:pPr>
          </w:p>
        </w:tc>
      </w:tr>
      <w:tr w:rsidR="004310FD" w:rsidRPr="00C64AB7" w:rsidTr="004310FD">
        <w:tc>
          <w:tcPr>
            <w:tcW w:w="2782" w:type="pct"/>
            <w:gridSpan w:val="4"/>
            <w:tcBorders>
              <w:top w:val="nil"/>
              <w:left w:val="nil"/>
              <w:bottom w:val="nil"/>
            </w:tcBorders>
          </w:tcPr>
          <w:p w:rsidR="004310FD" w:rsidRPr="00C64AB7" w:rsidRDefault="004310FD" w:rsidP="004310FD">
            <w:pPr>
              <w:jc w:val="right"/>
              <w:rPr>
                <w:sz w:val="20"/>
                <w:szCs w:val="20"/>
              </w:rPr>
            </w:pPr>
            <w:r w:rsidRPr="00C64AB7">
              <w:rPr>
                <w:sz w:val="20"/>
                <w:szCs w:val="20"/>
              </w:rPr>
              <w:t>в т.ч. по источнику финансирования</w:t>
            </w:r>
          </w:p>
        </w:tc>
        <w:tc>
          <w:tcPr>
            <w:tcW w:w="1017" w:type="pct"/>
            <w:tcBorders>
              <w:top w:val="single" w:sz="4" w:space="0" w:color="auto"/>
            </w:tcBorders>
          </w:tcPr>
          <w:p w:rsidR="004310FD" w:rsidRPr="00C64AB7" w:rsidRDefault="004310FD" w:rsidP="004310FD">
            <w:pPr>
              <w:rPr>
                <w:sz w:val="20"/>
                <w:szCs w:val="20"/>
              </w:rPr>
            </w:pPr>
          </w:p>
        </w:tc>
        <w:tc>
          <w:tcPr>
            <w:tcW w:w="1201" w:type="pct"/>
          </w:tcPr>
          <w:p w:rsidR="004310FD" w:rsidRPr="00C64AB7" w:rsidRDefault="004310FD" w:rsidP="004310FD">
            <w:pPr>
              <w:rPr>
                <w:sz w:val="20"/>
                <w:szCs w:val="20"/>
              </w:rPr>
            </w:pPr>
          </w:p>
        </w:tc>
      </w:tr>
    </w:tbl>
    <w:p w:rsidR="004310FD" w:rsidRPr="00C64AB7" w:rsidRDefault="004310FD" w:rsidP="004310FD">
      <w:pPr>
        <w:rPr>
          <w:sz w:val="20"/>
          <w:szCs w:val="20"/>
        </w:rPr>
      </w:pPr>
    </w:p>
    <w:p w:rsidR="004310FD" w:rsidRPr="00C64AB7" w:rsidRDefault="004310FD" w:rsidP="004310FD">
      <w:pPr>
        <w:rPr>
          <w:sz w:val="20"/>
          <w:szCs w:val="20"/>
        </w:rPr>
      </w:pPr>
      <w:r w:rsidRPr="00C64AB7">
        <w:rPr>
          <w:sz w:val="20"/>
          <w:szCs w:val="20"/>
        </w:rPr>
        <w:t>2. Резерв на уплату страховых взносов</w:t>
      </w:r>
    </w:p>
    <w:p w:rsidR="004310FD" w:rsidRPr="00C64AB7" w:rsidRDefault="004310FD" w:rsidP="004310FD">
      <w:pPr>
        <w:autoSpaceDE w:val="0"/>
        <w:autoSpaceDN w:val="0"/>
        <w:adjustRightInd w:val="0"/>
        <w:jc w:val="center"/>
        <w:rPr>
          <w:rFonts w:eastAsia="Calibri"/>
          <w:b/>
          <w:bCs/>
          <w:sz w:val="20"/>
          <w:szCs w:val="20"/>
        </w:rPr>
      </w:pPr>
    </w:p>
    <w:tbl>
      <w:tblPr>
        <w:tblStyle w:val="ac"/>
        <w:tblW w:w="5070" w:type="pct"/>
        <w:tblLook w:val="04A0" w:firstRow="1" w:lastRow="0" w:firstColumn="1" w:lastColumn="0" w:noHBand="0" w:noVBand="1"/>
      </w:tblPr>
      <w:tblGrid>
        <w:gridCol w:w="1126"/>
        <w:gridCol w:w="2284"/>
        <w:gridCol w:w="1542"/>
        <w:gridCol w:w="2657"/>
        <w:gridCol w:w="1827"/>
        <w:gridCol w:w="1542"/>
      </w:tblGrid>
      <w:tr w:rsidR="004310FD" w:rsidRPr="00C64AB7" w:rsidTr="004310FD">
        <w:tc>
          <w:tcPr>
            <w:tcW w:w="232" w:type="pct"/>
            <w:vAlign w:val="center"/>
          </w:tcPr>
          <w:p w:rsidR="004310FD" w:rsidRPr="00C64AB7" w:rsidRDefault="004310FD" w:rsidP="004310FD">
            <w:pPr>
              <w:jc w:val="center"/>
              <w:rPr>
                <w:b/>
                <w:sz w:val="20"/>
                <w:szCs w:val="20"/>
              </w:rPr>
            </w:pPr>
            <w:r w:rsidRPr="00C64AB7">
              <w:rPr>
                <w:rFonts w:eastAsia="Calibri"/>
                <w:b/>
                <w:bCs/>
                <w:sz w:val="20"/>
                <w:szCs w:val="20"/>
              </w:rPr>
              <w:t>№ п/п</w:t>
            </w:r>
          </w:p>
        </w:tc>
        <w:tc>
          <w:tcPr>
            <w:tcW w:w="926" w:type="pct"/>
          </w:tcPr>
          <w:p w:rsidR="004310FD" w:rsidRPr="00C64AB7" w:rsidRDefault="004310FD" w:rsidP="004310FD">
            <w:pPr>
              <w:jc w:val="center"/>
              <w:rPr>
                <w:b/>
                <w:sz w:val="20"/>
                <w:szCs w:val="20"/>
              </w:rPr>
            </w:pPr>
            <w:r w:rsidRPr="00C64AB7">
              <w:rPr>
                <w:b/>
                <w:sz w:val="20"/>
                <w:szCs w:val="20"/>
              </w:rPr>
              <w:t>Подразделение</w:t>
            </w:r>
          </w:p>
        </w:tc>
        <w:tc>
          <w:tcPr>
            <w:tcW w:w="719" w:type="pct"/>
            <w:vAlign w:val="center"/>
          </w:tcPr>
          <w:p w:rsidR="004310FD" w:rsidRPr="00C64AB7" w:rsidRDefault="004310FD" w:rsidP="004310FD">
            <w:pPr>
              <w:jc w:val="center"/>
              <w:rPr>
                <w:b/>
                <w:sz w:val="20"/>
                <w:szCs w:val="20"/>
              </w:rPr>
            </w:pPr>
            <w:r w:rsidRPr="00C64AB7">
              <w:rPr>
                <w:b/>
                <w:sz w:val="20"/>
                <w:szCs w:val="20"/>
              </w:rPr>
              <w:t>Сумма резерва на оплату отпуска</w:t>
            </w:r>
          </w:p>
          <w:p w:rsidR="004310FD" w:rsidRPr="00C64AB7" w:rsidRDefault="004310FD" w:rsidP="004310FD">
            <w:pPr>
              <w:jc w:val="center"/>
              <w:rPr>
                <w:b/>
                <w:sz w:val="20"/>
                <w:szCs w:val="20"/>
              </w:rPr>
            </w:pPr>
            <w:r w:rsidRPr="00C64AB7">
              <w:rPr>
                <w:b/>
                <w:sz w:val="20"/>
                <w:szCs w:val="20"/>
              </w:rPr>
              <w:t>(руб.)</w:t>
            </w:r>
          </w:p>
        </w:tc>
        <w:tc>
          <w:tcPr>
            <w:tcW w:w="898" w:type="pct"/>
            <w:vAlign w:val="center"/>
          </w:tcPr>
          <w:p w:rsidR="004310FD" w:rsidRPr="00C64AB7" w:rsidRDefault="004310FD" w:rsidP="004310FD">
            <w:pPr>
              <w:jc w:val="center"/>
              <w:rPr>
                <w:b/>
                <w:sz w:val="20"/>
                <w:szCs w:val="20"/>
              </w:rPr>
            </w:pPr>
            <w:r w:rsidRPr="00C64AB7">
              <w:rPr>
                <w:b/>
                <w:sz w:val="20"/>
                <w:szCs w:val="20"/>
              </w:rPr>
              <w:t>Средневзвешенная ставка страховых взносов</w:t>
            </w:r>
          </w:p>
        </w:tc>
        <w:tc>
          <w:tcPr>
            <w:tcW w:w="998" w:type="pct"/>
            <w:vAlign w:val="center"/>
          </w:tcPr>
          <w:p w:rsidR="004310FD" w:rsidRPr="00C64AB7" w:rsidRDefault="004310FD" w:rsidP="004310FD">
            <w:pPr>
              <w:jc w:val="center"/>
              <w:rPr>
                <w:b/>
                <w:sz w:val="20"/>
                <w:szCs w:val="20"/>
              </w:rPr>
            </w:pPr>
            <w:r w:rsidRPr="00C64AB7">
              <w:rPr>
                <w:b/>
                <w:sz w:val="20"/>
                <w:szCs w:val="20"/>
              </w:rPr>
              <w:t>Источник финансирования</w:t>
            </w:r>
          </w:p>
        </w:tc>
        <w:tc>
          <w:tcPr>
            <w:tcW w:w="1227" w:type="pct"/>
            <w:vAlign w:val="center"/>
          </w:tcPr>
          <w:p w:rsidR="004310FD" w:rsidRPr="00C64AB7" w:rsidRDefault="004310FD" w:rsidP="004310FD">
            <w:pPr>
              <w:jc w:val="center"/>
              <w:rPr>
                <w:b/>
                <w:sz w:val="20"/>
                <w:szCs w:val="20"/>
              </w:rPr>
            </w:pPr>
            <w:r w:rsidRPr="00C64AB7">
              <w:rPr>
                <w:b/>
                <w:sz w:val="20"/>
                <w:szCs w:val="20"/>
              </w:rPr>
              <w:t>Сумма резерва на уплату страховых взносов</w:t>
            </w:r>
          </w:p>
          <w:p w:rsidR="004310FD" w:rsidRPr="00C64AB7" w:rsidRDefault="004310FD" w:rsidP="004310FD">
            <w:pPr>
              <w:jc w:val="center"/>
              <w:rPr>
                <w:b/>
                <w:sz w:val="20"/>
                <w:szCs w:val="20"/>
              </w:rPr>
            </w:pPr>
            <w:r w:rsidRPr="00C64AB7">
              <w:rPr>
                <w:b/>
                <w:sz w:val="20"/>
                <w:szCs w:val="20"/>
              </w:rPr>
              <w:t xml:space="preserve"> (руб.)</w:t>
            </w:r>
          </w:p>
        </w:tc>
      </w:tr>
      <w:tr w:rsidR="004310FD" w:rsidRPr="00C64AB7" w:rsidTr="004310FD">
        <w:tc>
          <w:tcPr>
            <w:tcW w:w="232" w:type="pct"/>
          </w:tcPr>
          <w:p w:rsidR="004310FD" w:rsidRPr="00C64AB7" w:rsidRDefault="004310FD" w:rsidP="004310FD">
            <w:pPr>
              <w:rPr>
                <w:sz w:val="20"/>
                <w:szCs w:val="20"/>
              </w:rPr>
            </w:pPr>
          </w:p>
        </w:tc>
        <w:tc>
          <w:tcPr>
            <w:tcW w:w="926" w:type="pct"/>
          </w:tcPr>
          <w:p w:rsidR="004310FD" w:rsidRPr="00C64AB7" w:rsidRDefault="004310FD" w:rsidP="004310FD">
            <w:pPr>
              <w:rPr>
                <w:sz w:val="20"/>
                <w:szCs w:val="20"/>
              </w:rPr>
            </w:pPr>
          </w:p>
        </w:tc>
        <w:tc>
          <w:tcPr>
            <w:tcW w:w="719" w:type="pct"/>
          </w:tcPr>
          <w:p w:rsidR="004310FD" w:rsidRPr="00C64AB7" w:rsidRDefault="004310FD" w:rsidP="004310FD">
            <w:pPr>
              <w:rPr>
                <w:sz w:val="20"/>
                <w:szCs w:val="20"/>
              </w:rPr>
            </w:pPr>
          </w:p>
        </w:tc>
        <w:tc>
          <w:tcPr>
            <w:tcW w:w="898" w:type="pct"/>
          </w:tcPr>
          <w:p w:rsidR="004310FD" w:rsidRPr="00C64AB7" w:rsidRDefault="004310FD" w:rsidP="004310FD">
            <w:pPr>
              <w:rPr>
                <w:sz w:val="20"/>
                <w:szCs w:val="20"/>
              </w:rPr>
            </w:pPr>
          </w:p>
        </w:tc>
        <w:tc>
          <w:tcPr>
            <w:tcW w:w="998" w:type="pct"/>
          </w:tcPr>
          <w:p w:rsidR="004310FD" w:rsidRPr="00C64AB7" w:rsidRDefault="004310FD" w:rsidP="004310FD">
            <w:pPr>
              <w:rPr>
                <w:sz w:val="20"/>
                <w:szCs w:val="20"/>
              </w:rPr>
            </w:pPr>
          </w:p>
        </w:tc>
        <w:tc>
          <w:tcPr>
            <w:tcW w:w="1227" w:type="pct"/>
          </w:tcPr>
          <w:p w:rsidR="004310FD" w:rsidRPr="00C64AB7" w:rsidRDefault="004310FD" w:rsidP="004310FD">
            <w:pPr>
              <w:rPr>
                <w:sz w:val="20"/>
                <w:szCs w:val="20"/>
              </w:rPr>
            </w:pPr>
          </w:p>
        </w:tc>
      </w:tr>
      <w:tr w:rsidR="004310FD" w:rsidRPr="00C64AB7" w:rsidTr="004310FD">
        <w:tc>
          <w:tcPr>
            <w:tcW w:w="232" w:type="pct"/>
          </w:tcPr>
          <w:p w:rsidR="004310FD" w:rsidRPr="00C64AB7" w:rsidRDefault="004310FD" w:rsidP="004310FD">
            <w:pPr>
              <w:rPr>
                <w:sz w:val="20"/>
                <w:szCs w:val="20"/>
              </w:rPr>
            </w:pPr>
          </w:p>
        </w:tc>
        <w:tc>
          <w:tcPr>
            <w:tcW w:w="926" w:type="pct"/>
          </w:tcPr>
          <w:p w:rsidR="004310FD" w:rsidRPr="00C64AB7" w:rsidRDefault="004310FD" w:rsidP="004310FD">
            <w:pPr>
              <w:rPr>
                <w:sz w:val="20"/>
                <w:szCs w:val="20"/>
              </w:rPr>
            </w:pPr>
          </w:p>
        </w:tc>
        <w:tc>
          <w:tcPr>
            <w:tcW w:w="719" w:type="pct"/>
          </w:tcPr>
          <w:p w:rsidR="004310FD" w:rsidRPr="00C64AB7" w:rsidRDefault="004310FD" w:rsidP="004310FD">
            <w:pPr>
              <w:rPr>
                <w:sz w:val="20"/>
                <w:szCs w:val="20"/>
              </w:rPr>
            </w:pPr>
          </w:p>
        </w:tc>
        <w:tc>
          <w:tcPr>
            <w:tcW w:w="898" w:type="pct"/>
          </w:tcPr>
          <w:p w:rsidR="004310FD" w:rsidRPr="00C64AB7" w:rsidRDefault="004310FD" w:rsidP="004310FD">
            <w:pPr>
              <w:rPr>
                <w:sz w:val="20"/>
                <w:szCs w:val="20"/>
              </w:rPr>
            </w:pPr>
          </w:p>
        </w:tc>
        <w:tc>
          <w:tcPr>
            <w:tcW w:w="998" w:type="pct"/>
          </w:tcPr>
          <w:p w:rsidR="004310FD" w:rsidRPr="00C64AB7" w:rsidRDefault="004310FD" w:rsidP="004310FD">
            <w:pPr>
              <w:rPr>
                <w:sz w:val="20"/>
                <w:szCs w:val="20"/>
              </w:rPr>
            </w:pPr>
          </w:p>
        </w:tc>
        <w:tc>
          <w:tcPr>
            <w:tcW w:w="1227" w:type="pct"/>
          </w:tcPr>
          <w:p w:rsidR="004310FD" w:rsidRPr="00C64AB7" w:rsidRDefault="004310FD" w:rsidP="004310FD">
            <w:pPr>
              <w:rPr>
                <w:sz w:val="20"/>
                <w:szCs w:val="20"/>
              </w:rPr>
            </w:pPr>
          </w:p>
        </w:tc>
      </w:tr>
      <w:tr w:rsidR="004310FD" w:rsidRPr="00C64AB7" w:rsidTr="004310FD">
        <w:tc>
          <w:tcPr>
            <w:tcW w:w="232" w:type="pct"/>
            <w:tcBorders>
              <w:bottom w:val="single" w:sz="4" w:space="0" w:color="auto"/>
            </w:tcBorders>
          </w:tcPr>
          <w:p w:rsidR="004310FD" w:rsidRPr="00C64AB7" w:rsidRDefault="004310FD" w:rsidP="004310FD">
            <w:pPr>
              <w:rPr>
                <w:sz w:val="20"/>
                <w:szCs w:val="20"/>
              </w:rPr>
            </w:pPr>
          </w:p>
        </w:tc>
        <w:tc>
          <w:tcPr>
            <w:tcW w:w="926" w:type="pct"/>
            <w:tcBorders>
              <w:bottom w:val="single" w:sz="4" w:space="0" w:color="auto"/>
            </w:tcBorders>
          </w:tcPr>
          <w:p w:rsidR="004310FD" w:rsidRPr="00C64AB7" w:rsidRDefault="004310FD" w:rsidP="004310FD">
            <w:pPr>
              <w:rPr>
                <w:sz w:val="20"/>
                <w:szCs w:val="20"/>
              </w:rPr>
            </w:pPr>
          </w:p>
        </w:tc>
        <w:tc>
          <w:tcPr>
            <w:tcW w:w="719" w:type="pct"/>
            <w:tcBorders>
              <w:bottom w:val="single" w:sz="4" w:space="0" w:color="auto"/>
            </w:tcBorders>
          </w:tcPr>
          <w:p w:rsidR="004310FD" w:rsidRPr="00C64AB7" w:rsidRDefault="004310FD" w:rsidP="004310FD">
            <w:pPr>
              <w:rPr>
                <w:sz w:val="20"/>
                <w:szCs w:val="20"/>
              </w:rPr>
            </w:pPr>
          </w:p>
        </w:tc>
        <w:tc>
          <w:tcPr>
            <w:tcW w:w="898" w:type="pct"/>
            <w:tcBorders>
              <w:bottom w:val="single" w:sz="4" w:space="0" w:color="auto"/>
            </w:tcBorders>
          </w:tcPr>
          <w:p w:rsidR="004310FD" w:rsidRPr="00C64AB7" w:rsidRDefault="004310FD" w:rsidP="004310FD">
            <w:pPr>
              <w:rPr>
                <w:sz w:val="20"/>
                <w:szCs w:val="20"/>
              </w:rPr>
            </w:pPr>
          </w:p>
        </w:tc>
        <w:tc>
          <w:tcPr>
            <w:tcW w:w="998" w:type="pct"/>
            <w:tcBorders>
              <w:bottom w:val="single" w:sz="4" w:space="0" w:color="auto"/>
            </w:tcBorders>
          </w:tcPr>
          <w:p w:rsidR="004310FD" w:rsidRPr="00C64AB7" w:rsidRDefault="004310FD" w:rsidP="004310FD">
            <w:pPr>
              <w:rPr>
                <w:sz w:val="20"/>
                <w:szCs w:val="20"/>
              </w:rPr>
            </w:pPr>
          </w:p>
        </w:tc>
        <w:tc>
          <w:tcPr>
            <w:tcW w:w="1227" w:type="pct"/>
          </w:tcPr>
          <w:p w:rsidR="004310FD" w:rsidRPr="00C64AB7" w:rsidRDefault="004310FD" w:rsidP="004310FD">
            <w:pPr>
              <w:rPr>
                <w:sz w:val="20"/>
                <w:szCs w:val="20"/>
              </w:rPr>
            </w:pPr>
          </w:p>
        </w:tc>
      </w:tr>
      <w:tr w:rsidR="004310FD" w:rsidRPr="00C64AB7" w:rsidTr="004310FD">
        <w:tc>
          <w:tcPr>
            <w:tcW w:w="3773" w:type="pct"/>
            <w:gridSpan w:val="5"/>
            <w:tcBorders>
              <w:left w:val="nil"/>
              <w:bottom w:val="nil"/>
            </w:tcBorders>
          </w:tcPr>
          <w:p w:rsidR="004310FD" w:rsidRPr="00C64AB7" w:rsidRDefault="004310FD" w:rsidP="004310FD">
            <w:pPr>
              <w:jc w:val="right"/>
              <w:rPr>
                <w:sz w:val="20"/>
                <w:szCs w:val="20"/>
              </w:rPr>
            </w:pPr>
            <w:r w:rsidRPr="00C64AB7">
              <w:rPr>
                <w:b/>
                <w:sz w:val="20"/>
                <w:szCs w:val="20"/>
              </w:rPr>
              <w:t>Итого:</w:t>
            </w:r>
          </w:p>
        </w:tc>
        <w:tc>
          <w:tcPr>
            <w:tcW w:w="1227" w:type="pct"/>
          </w:tcPr>
          <w:p w:rsidR="004310FD" w:rsidRPr="00C64AB7" w:rsidRDefault="004310FD" w:rsidP="004310FD">
            <w:pPr>
              <w:rPr>
                <w:sz w:val="20"/>
                <w:szCs w:val="20"/>
              </w:rPr>
            </w:pPr>
          </w:p>
        </w:tc>
      </w:tr>
      <w:tr w:rsidR="004310FD" w:rsidRPr="00C64AB7" w:rsidTr="004310FD">
        <w:tc>
          <w:tcPr>
            <w:tcW w:w="2775" w:type="pct"/>
            <w:gridSpan w:val="4"/>
            <w:tcBorders>
              <w:top w:val="nil"/>
              <w:left w:val="nil"/>
              <w:bottom w:val="nil"/>
            </w:tcBorders>
          </w:tcPr>
          <w:p w:rsidR="004310FD" w:rsidRPr="00C64AB7" w:rsidRDefault="004310FD" w:rsidP="004310FD">
            <w:pPr>
              <w:jc w:val="right"/>
              <w:rPr>
                <w:sz w:val="20"/>
                <w:szCs w:val="20"/>
              </w:rPr>
            </w:pPr>
            <w:r w:rsidRPr="00C64AB7">
              <w:rPr>
                <w:sz w:val="20"/>
                <w:szCs w:val="20"/>
              </w:rPr>
              <w:t>в т.ч. по источнику финансирования</w:t>
            </w:r>
          </w:p>
        </w:tc>
        <w:tc>
          <w:tcPr>
            <w:tcW w:w="998" w:type="pct"/>
            <w:tcBorders>
              <w:top w:val="single" w:sz="4" w:space="0" w:color="auto"/>
            </w:tcBorders>
          </w:tcPr>
          <w:p w:rsidR="004310FD" w:rsidRPr="00C64AB7" w:rsidRDefault="004310FD" w:rsidP="004310FD">
            <w:pPr>
              <w:rPr>
                <w:sz w:val="20"/>
                <w:szCs w:val="20"/>
              </w:rPr>
            </w:pPr>
          </w:p>
        </w:tc>
        <w:tc>
          <w:tcPr>
            <w:tcW w:w="1227" w:type="pct"/>
          </w:tcPr>
          <w:p w:rsidR="004310FD" w:rsidRPr="00C64AB7" w:rsidRDefault="004310FD" w:rsidP="004310FD">
            <w:pPr>
              <w:rPr>
                <w:sz w:val="20"/>
                <w:szCs w:val="20"/>
              </w:rPr>
            </w:pPr>
          </w:p>
        </w:tc>
      </w:tr>
    </w:tbl>
    <w:p w:rsidR="004310FD" w:rsidRPr="00C64AB7" w:rsidRDefault="004310FD" w:rsidP="004310FD">
      <w:pPr>
        <w:autoSpaceDE w:val="0"/>
        <w:autoSpaceDN w:val="0"/>
        <w:adjustRightInd w:val="0"/>
        <w:jc w:val="center"/>
        <w:rPr>
          <w:rFonts w:eastAsia="Calibri"/>
          <w:b/>
          <w:bCs/>
          <w:sz w:val="20"/>
          <w:szCs w:val="20"/>
        </w:rPr>
      </w:pPr>
    </w:p>
    <w:p w:rsidR="004310FD" w:rsidRPr="00D21D76" w:rsidRDefault="004310FD" w:rsidP="004310FD">
      <w:pPr>
        <w:autoSpaceDE w:val="0"/>
        <w:autoSpaceDN w:val="0"/>
        <w:adjustRightInd w:val="0"/>
        <w:rPr>
          <w:rFonts w:eastAsia="Calibri"/>
          <w:b/>
          <w:bCs/>
          <w:sz w:val="20"/>
          <w:szCs w:val="20"/>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5"/>
        <w:gridCol w:w="2965"/>
        <w:gridCol w:w="236"/>
        <w:gridCol w:w="1594"/>
        <w:gridCol w:w="250"/>
        <w:gridCol w:w="2143"/>
      </w:tblGrid>
      <w:tr w:rsidR="004310FD" w:rsidRPr="000C355A" w:rsidTr="004310FD">
        <w:tc>
          <w:tcPr>
            <w:tcW w:w="2367" w:type="dxa"/>
          </w:tcPr>
          <w:p w:rsidR="004310FD" w:rsidRPr="000C355A" w:rsidRDefault="004310FD" w:rsidP="004310FD">
            <w:pPr>
              <w:rPr>
                <w:sz w:val="20"/>
                <w:szCs w:val="20"/>
              </w:rPr>
            </w:pPr>
            <w:r>
              <w:rPr>
                <w:sz w:val="20"/>
                <w:szCs w:val="20"/>
              </w:rPr>
              <w:t>Исполнитель</w:t>
            </w:r>
          </w:p>
        </w:tc>
        <w:tc>
          <w:tcPr>
            <w:tcW w:w="235" w:type="dxa"/>
          </w:tcPr>
          <w:p w:rsidR="004310FD" w:rsidRPr="000C355A" w:rsidRDefault="004310FD" w:rsidP="004310FD">
            <w:pPr>
              <w:rPr>
                <w:sz w:val="20"/>
                <w:szCs w:val="20"/>
              </w:rPr>
            </w:pPr>
          </w:p>
        </w:tc>
        <w:tc>
          <w:tcPr>
            <w:tcW w:w="296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7"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43" w:type="dxa"/>
            <w:tcBorders>
              <w:bottom w:val="single" w:sz="4" w:space="0" w:color="auto"/>
            </w:tcBorders>
          </w:tcPr>
          <w:p w:rsidR="004310FD" w:rsidRPr="000C355A" w:rsidRDefault="004310FD" w:rsidP="004310FD">
            <w:pPr>
              <w:rPr>
                <w:sz w:val="20"/>
                <w:szCs w:val="20"/>
              </w:rPr>
            </w:pPr>
          </w:p>
        </w:tc>
      </w:tr>
      <w:tr w:rsidR="004310FD" w:rsidRPr="000C355A" w:rsidTr="004310FD">
        <w:tc>
          <w:tcPr>
            <w:tcW w:w="2367"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6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7"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43"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67" w:type="dxa"/>
          </w:tcPr>
          <w:p w:rsidR="004310FD" w:rsidRPr="000C355A" w:rsidRDefault="004310FD" w:rsidP="004310FD">
            <w:pPr>
              <w:rPr>
                <w:sz w:val="20"/>
                <w:szCs w:val="20"/>
              </w:rPr>
            </w:pPr>
            <w:r w:rsidRPr="00D21D76">
              <w:rPr>
                <w:sz w:val="20"/>
                <w:szCs w:val="20"/>
              </w:rPr>
              <w:t>Главный бухгалтер</w:t>
            </w:r>
            <w:r>
              <w:rPr>
                <w:sz w:val="20"/>
                <w:szCs w:val="20"/>
              </w:rPr>
              <w:t xml:space="preserve"> (у</w:t>
            </w:r>
            <w:r w:rsidRPr="00D21D76">
              <w:rPr>
                <w:sz w:val="20"/>
                <w:szCs w:val="20"/>
              </w:rPr>
              <w:t>полномоченное лицо)</w:t>
            </w:r>
          </w:p>
        </w:tc>
        <w:tc>
          <w:tcPr>
            <w:tcW w:w="235" w:type="dxa"/>
          </w:tcPr>
          <w:p w:rsidR="004310FD" w:rsidRPr="000C355A" w:rsidRDefault="004310FD" w:rsidP="004310FD">
            <w:pPr>
              <w:rPr>
                <w:sz w:val="20"/>
                <w:szCs w:val="20"/>
              </w:rPr>
            </w:pPr>
          </w:p>
        </w:tc>
        <w:tc>
          <w:tcPr>
            <w:tcW w:w="296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7"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43" w:type="dxa"/>
            <w:tcBorders>
              <w:bottom w:val="single" w:sz="4" w:space="0" w:color="auto"/>
            </w:tcBorders>
          </w:tcPr>
          <w:p w:rsidR="004310FD" w:rsidRPr="000C355A" w:rsidRDefault="004310FD" w:rsidP="004310FD">
            <w:pPr>
              <w:rPr>
                <w:sz w:val="20"/>
                <w:szCs w:val="20"/>
              </w:rPr>
            </w:pPr>
          </w:p>
        </w:tc>
      </w:tr>
      <w:tr w:rsidR="004310FD" w:rsidRPr="000C355A" w:rsidTr="004310FD">
        <w:tc>
          <w:tcPr>
            <w:tcW w:w="2367"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6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7"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43"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widowControl w:val="0"/>
        <w:tabs>
          <w:tab w:val="left" w:pos="709"/>
        </w:tabs>
        <w:autoSpaceDE w:val="0"/>
        <w:autoSpaceDN w:val="0"/>
        <w:adjustRightInd w:val="0"/>
        <w:ind w:right="281"/>
        <w:jc w:val="both"/>
        <w:rPr>
          <w:sz w:val="20"/>
          <w:szCs w:val="20"/>
        </w:rPr>
      </w:pPr>
      <w:r w:rsidRPr="00D21D76">
        <w:rPr>
          <w:sz w:val="20"/>
          <w:szCs w:val="20"/>
        </w:rPr>
        <w:t xml:space="preserve"> «____» ______________ 20_____ г.</w:t>
      </w:r>
      <w:r w:rsidRPr="00D21D76">
        <w:rPr>
          <w:sz w:val="20"/>
          <w:szCs w:val="20"/>
        </w:rPr>
        <w:br w:type="page"/>
      </w:r>
    </w:p>
    <w:p w:rsidR="004310FD" w:rsidRDefault="004310FD" w:rsidP="004310FD">
      <w:pPr>
        <w:pStyle w:val="1"/>
        <w:jc w:val="right"/>
        <w:rPr>
          <w:b w:val="0"/>
          <w:i/>
          <w:color w:val="A6A6A6" w:themeColor="background1" w:themeShade="A6"/>
          <w:kern w:val="28"/>
          <w:sz w:val="20"/>
        </w:rPr>
        <w:sectPr w:rsidR="004310FD" w:rsidSect="004310FD">
          <w:footerReference w:type="default" r:id="rId31"/>
          <w:pgSz w:w="11906" w:h="16838"/>
          <w:pgMar w:top="709" w:right="851" w:bottom="1134" w:left="567" w:header="709" w:footer="709" w:gutter="0"/>
          <w:cols w:space="708"/>
          <w:docGrid w:linePitch="360"/>
        </w:sectPr>
      </w:pPr>
    </w:p>
    <w:p w:rsidR="004310FD" w:rsidRPr="00D21D76" w:rsidRDefault="004310FD" w:rsidP="004310FD">
      <w:pPr>
        <w:pStyle w:val="1"/>
        <w:jc w:val="right"/>
        <w:rPr>
          <w:b w:val="0"/>
          <w:i/>
          <w:color w:val="A6A6A6" w:themeColor="background1" w:themeShade="A6"/>
          <w:kern w:val="28"/>
          <w:sz w:val="20"/>
        </w:rPr>
      </w:pPr>
      <w:bookmarkStart w:id="542" w:name="_Toc120637955"/>
      <w:bookmarkEnd w:id="541"/>
      <w:r w:rsidRPr="00D21D76">
        <w:rPr>
          <w:b w:val="0"/>
          <w:i/>
          <w:color w:val="A6A6A6" w:themeColor="background1" w:themeShade="A6"/>
          <w:kern w:val="28"/>
          <w:sz w:val="20"/>
        </w:rPr>
        <w:lastRenderedPageBreak/>
        <w:t>Расчет резерва предстоящих расходов по оплате обязательств, по которым не поступили расчетные документы</w:t>
      </w:r>
      <w:bookmarkEnd w:id="542"/>
    </w:p>
    <w:p w:rsidR="004310FD" w:rsidRPr="00D21D76" w:rsidRDefault="004310FD" w:rsidP="004310FD">
      <w:pPr>
        <w:rPr>
          <w:sz w:val="20"/>
          <w:szCs w:val="20"/>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r w:rsidRPr="00E6283B">
              <w:rPr>
                <w:b/>
                <w:sz w:val="20"/>
                <w:szCs w:val="20"/>
                <w:lang w:eastAsia="en-US"/>
              </w:rPr>
              <w:t>Утверждаю</w:t>
            </w: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r w:rsidRPr="00E6283B">
              <w:rPr>
                <w:sz w:val="20"/>
                <w:szCs w:val="20"/>
                <w:lang w:eastAsia="en-US"/>
              </w:rPr>
              <w:t>Руководитель Учреждения</w:t>
            </w: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Borders>
              <w:bottom w:val="single" w:sz="4" w:space="0" w:color="auto"/>
            </w:tcBorders>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rPr>
            </w:pPr>
          </w:p>
        </w:tc>
        <w:tc>
          <w:tcPr>
            <w:tcW w:w="567" w:type="dxa"/>
          </w:tcPr>
          <w:p w:rsidR="004310FD" w:rsidRPr="00E6283B" w:rsidRDefault="004310FD" w:rsidP="004310FD">
            <w:pPr>
              <w:rPr>
                <w:sz w:val="16"/>
                <w:szCs w:val="16"/>
                <w:lang w:eastAsia="en-US"/>
              </w:rPr>
            </w:pPr>
          </w:p>
        </w:tc>
        <w:tc>
          <w:tcPr>
            <w:tcW w:w="4820" w:type="dxa"/>
            <w:tcBorders>
              <w:top w:val="single" w:sz="4" w:space="0" w:color="auto"/>
            </w:tcBorders>
          </w:tcPr>
          <w:p w:rsidR="004310FD" w:rsidRPr="00E6283B" w:rsidRDefault="004310FD" w:rsidP="004310FD">
            <w:pPr>
              <w:jc w:val="center"/>
              <w:rPr>
                <w:sz w:val="16"/>
                <w:szCs w:val="16"/>
              </w:rPr>
            </w:pPr>
            <w:r w:rsidRPr="00E6283B">
              <w:rPr>
                <w:sz w:val="16"/>
                <w:szCs w:val="16"/>
                <w:lang w:eastAsia="en-US"/>
              </w:rPr>
              <w:t>(подпись, расшифровка подписи)</w:t>
            </w:r>
          </w:p>
        </w:tc>
      </w:tr>
      <w:tr w:rsidR="004310FD" w:rsidRPr="00E6283B" w:rsidTr="004310FD">
        <w:tc>
          <w:tcPr>
            <w:tcW w:w="4786" w:type="dxa"/>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Pr>
          <w:p w:rsidR="004310FD" w:rsidRPr="00E6283B" w:rsidRDefault="004310FD" w:rsidP="004310FD">
            <w:pPr>
              <w:jc w:val="center"/>
              <w:rPr>
                <w:sz w:val="16"/>
                <w:szCs w:val="16"/>
              </w:rPr>
            </w:pP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r w:rsidRPr="00E6283B">
              <w:rPr>
                <w:sz w:val="20"/>
                <w:szCs w:val="20"/>
                <w:lang w:eastAsia="en-US"/>
              </w:rPr>
              <w:t>«____»_____________ 20___г.</w:t>
            </w:r>
          </w:p>
        </w:tc>
      </w:tr>
    </w:tbl>
    <w:p w:rsidR="004310FD" w:rsidRDefault="004310FD" w:rsidP="004310FD">
      <w:pPr>
        <w:jc w:val="center"/>
        <w:rPr>
          <w:b/>
          <w:sz w:val="20"/>
          <w:szCs w:val="20"/>
        </w:rPr>
      </w:pPr>
    </w:p>
    <w:p w:rsidR="004310FD" w:rsidRPr="00E86370" w:rsidRDefault="004310FD" w:rsidP="004310FD">
      <w:pPr>
        <w:jc w:val="center"/>
        <w:rPr>
          <w:b/>
        </w:rPr>
      </w:pPr>
      <w:r w:rsidRPr="00E86370">
        <w:rPr>
          <w:b/>
        </w:rPr>
        <w:t>Расчет резерва предстоящих расходов по оплате обязательств, по которым не поступили расчетные документы на «___» _______________ 20 ___ г.</w:t>
      </w:r>
    </w:p>
    <w:p w:rsidR="004310FD" w:rsidRPr="00D21D76" w:rsidRDefault="004310FD" w:rsidP="004310FD">
      <w:pPr>
        <w:jc w:val="both"/>
        <w:rPr>
          <w:sz w:val="20"/>
          <w:szCs w:val="20"/>
        </w:rPr>
      </w:pPr>
    </w:p>
    <w:p w:rsidR="004310FD" w:rsidRPr="00D21D76" w:rsidRDefault="004310FD" w:rsidP="004310FD">
      <w:pPr>
        <w:rPr>
          <w:sz w:val="20"/>
          <w:szCs w:val="20"/>
        </w:rPr>
      </w:pPr>
    </w:p>
    <w:tbl>
      <w:tblPr>
        <w:tblW w:w="10196" w:type="dxa"/>
        <w:tblInd w:w="20" w:type="dxa"/>
        <w:tblLayout w:type="fixed"/>
        <w:tblCellMar>
          <w:left w:w="0" w:type="dxa"/>
          <w:right w:w="0" w:type="dxa"/>
        </w:tblCellMar>
        <w:tblLook w:val="04A0" w:firstRow="1" w:lastRow="0" w:firstColumn="1" w:lastColumn="0" w:noHBand="0" w:noVBand="1"/>
      </w:tblPr>
      <w:tblGrid>
        <w:gridCol w:w="2258"/>
        <w:gridCol w:w="993"/>
        <w:gridCol w:w="1134"/>
        <w:gridCol w:w="2274"/>
        <w:gridCol w:w="2120"/>
        <w:gridCol w:w="1417"/>
      </w:tblGrid>
      <w:tr w:rsidR="004310FD" w:rsidRPr="00D21D76" w:rsidTr="004310FD">
        <w:tc>
          <w:tcPr>
            <w:tcW w:w="2258" w:type="dxa"/>
            <w:vMerge w:val="restart"/>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Наименование работ, услуг</w:t>
            </w:r>
          </w:p>
        </w:tc>
        <w:tc>
          <w:tcPr>
            <w:tcW w:w="2127" w:type="dxa"/>
            <w:gridSpan w:val="2"/>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Единица измерения</w:t>
            </w:r>
          </w:p>
        </w:tc>
        <w:tc>
          <w:tcPr>
            <w:tcW w:w="2274" w:type="dxa"/>
            <w:vMerge w:val="restart"/>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Среднемесячный объем услуг, потребленных в текущем финансовом году</w:t>
            </w:r>
          </w:p>
        </w:tc>
        <w:tc>
          <w:tcPr>
            <w:tcW w:w="2120" w:type="dxa"/>
            <w:vMerge w:val="restart"/>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Тариф по оплате работ, услуг, руб.</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Сумма резерва, руб.</w:t>
            </w:r>
          </w:p>
        </w:tc>
      </w:tr>
      <w:tr w:rsidR="004310FD" w:rsidRPr="00D21D76" w:rsidTr="004310FD">
        <w:tc>
          <w:tcPr>
            <w:tcW w:w="2258" w:type="dxa"/>
            <w:vMerge/>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jc w:val="center"/>
              <w:rPr>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наименование</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spacing w:after="100"/>
              <w:jc w:val="center"/>
              <w:rPr>
                <w:sz w:val="20"/>
                <w:szCs w:val="20"/>
              </w:rPr>
            </w:pPr>
            <w:r w:rsidRPr="00D21D76">
              <w:rPr>
                <w:sz w:val="20"/>
                <w:szCs w:val="20"/>
              </w:rPr>
              <w:t>код по ОКЕИ</w:t>
            </w:r>
          </w:p>
        </w:tc>
        <w:tc>
          <w:tcPr>
            <w:tcW w:w="2274" w:type="dxa"/>
            <w:vMerge/>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jc w:val="center"/>
              <w:rPr>
                <w:sz w:val="20"/>
                <w:szCs w:val="20"/>
              </w:rPr>
            </w:pPr>
          </w:p>
        </w:tc>
        <w:tc>
          <w:tcPr>
            <w:tcW w:w="2120" w:type="dxa"/>
            <w:vMerge/>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jc w:val="center"/>
              <w:rPr>
                <w:sz w:val="20"/>
                <w:szCs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310FD" w:rsidRPr="00D21D76" w:rsidRDefault="004310FD" w:rsidP="004310FD">
            <w:pPr>
              <w:jc w:val="center"/>
              <w:rPr>
                <w:sz w:val="20"/>
                <w:szCs w:val="20"/>
              </w:rPr>
            </w:pPr>
          </w:p>
        </w:tc>
      </w:tr>
      <w:tr w:rsidR="004310FD" w:rsidRPr="00D21D76" w:rsidTr="004310FD">
        <w:tc>
          <w:tcPr>
            <w:tcW w:w="2258"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27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r>
      <w:tr w:rsidR="004310FD" w:rsidRPr="00D21D76" w:rsidTr="004310FD">
        <w:tc>
          <w:tcPr>
            <w:tcW w:w="2258"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27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r>
      <w:tr w:rsidR="004310FD" w:rsidRPr="00D21D76" w:rsidTr="004310FD">
        <w:tc>
          <w:tcPr>
            <w:tcW w:w="2258"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27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r>
      <w:tr w:rsidR="004310FD" w:rsidRPr="00D21D76" w:rsidTr="004310FD">
        <w:tc>
          <w:tcPr>
            <w:tcW w:w="2258"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27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r>
      <w:tr w:rsidR="004310FD" w:rsidRPr="00D21D76" w:rsidTr="004310FD">
        <w:tc>
          <w:tcPr>
            <w:tcW w:w="2258"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274"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2120"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4310FD" w:rsidRPr="00D21D76" w:rsidRDefault="004310FD" w:rsidP="004310FD">
            <w:pPr>
              <w:spacing w:after="100"/>
              <w:rPr>
                <w:sz w:val="20"/>
                <w:szCs w:val="20"/>
              </w:rPr>
            </w:pPr>
          </w:p>
        </w:tc>
      </w:tr>
    </w:tbl>
    <w:p w:rsidR="004310FD" w:rsidRPr="00D21D76" w:rsidRDefault="004310FD" w:rsidP="004310FD">
      <w:pPr>
        <w:jc w:val="both"/>
        <w:rPr>
          <w:sz w:val="20"/>
          <w:szCs w:val="20"/>
        </w:rPr>
      </w:pPr>
    </w:p>
    <w:p w:rsidR="004310FD" w:rsidRPr="00D21D76" w:rsidRDefault="004310FD" w:rsidP="004310FD">
      <w:pPr>
        <w:jc w:val="both"/>
        <w:rPr>
          <w:sz w:val="20"/>
          <w:szCs w:val="20"/>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5"/>
        <w:gridCol w:w="2965"/>
        <w:gridCol w:w="236"/>
        <w:gridCol w:w="1594"/>
        <w:gridCol w:w="250"/>
        <w:gridCol w:w="2143"/>
      </w:tblGrid>
      <w:tr w:rsidR="004310FD" w:rsidRPr="000C355A" w:rsidTr="004310FD">
        <w:tc>
          <w:tcPr>
            <w:tcW w:w="2367" w:type="dxa"/>
          </w:tcPr>
          <w:p w:rsidR="004310FD" w:rsidRPr="000C355A" w:rsidRDefault="004310FD" w:rsidP="004310FD">
            <w:pPr>
              <w:rPr>
                <w:sz w:val="20"/>
                <w:szCs w:val="20"/>
              </w:rPr>
            </w:pPr>
            <w:r>
              <w:rPr>
                <w:sz w:val="20"/>
                <w:szCs w:val="20"/>
              </w:rPr>
              <w:t>Исполнитель</w:t>
            </w:r>
          </w:p>
        </w:tc>
        <w:tc>
          <w:tcPr>
            <w:tcW w:w="235" w:type="dxa"/>
          </w:tcPr>
          <w:p w:rsidR="004310FD" w:rsidRPr="000C355A" w:rsidRDefault="004310FD" w:rsidP="004310FD">
            <w:pPr>
              <w:rPr>
                <w:sz w:val="20"/>
                <w:szCs w:val="20"/>
              </w:rPr>
            </w:pPr>
          </w:p>
        </w:tc>
        <w:tc>
          <w:tcPr>
            <w:tcW w:w="296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7"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43" w:type="dxa"/>
            <w:tcBorders>
              <w:bottom w:val="single" w:sz="4" w:space="0" w:color="auto"/>
            </w:tcBorders>
          </w:tcPr>
          <w:p w:rsidR="004310FD" w:rsidRPr="000C355A" w:rsidRDefault="004310FD" w:rsidP="004310FD">
            <w:pPr>
              <w:rPr>
                <w:sz w:val="20"/>
                <w:szCs w:val="20"/>
              </w:rPr>
            </w:pPr>
          </w:p>
        </w:tc>
      </w:tr>
      <w:tr w:rsidR="004310FD" w:rsidRPr="000C355A" w:rsidTr="004310FD">
        <w:tc>
          <w:tcPr>
            <w:tcW w:w="2367"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6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7"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43"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jc w:val="both"/>
        <w:rPr>
          <w:sz w:val="20"/>
          <w:szCs w:val="20"/>
        </w:rPr>
      </w:pPr>
    </w:p>
    <w:p w:rsidR="004310FD" w:rsidRPr="00D21D76" w:rsidRDefault="004310FD" w:rsidP="004310FD">
      <w:pPr>
        <w:widowControl w:val="0"/>
        <w:tabs>
          <w:tab w:val="left" w:pos="709"/>
        </w:tabs>
        <w:autoSpaceDE w:val="0"/>
        <w:autoSpaceDN w:val="0"/>
        <w:adjustRightInd w:val="0"/>
        <w:ind w:right="281"/>
        <w:jc w:val="both"/>
        <w:rPr>
          <w:sz w:val="20"/>
          <w:szCs w:val="20"/>
        </w:rPr>
      </w:pPr>
      <w:r w:rsidRPr="00D21D76">
        <w:rPr>
          <w:sz w:val="20"/>
          <w:szCs w:val="20"/>
        </w:rPr>
        <w:t xml:space="preserve"> «____» ______________ 20_____ г.</w:t>
      </w:r>
    </w:p>
    <w:p w:rsidR="004310FD" w:rsidRPr="00D21D76" w:rsidRDefault="004310FD" w:rsidP="004310FD">
      <w:pPr>
        <w:spacing w:after="200" w:line="276" w:lineRule="auto"/>
        <w:rPr>
          <w:sz w:val="20"/>
          <w:szCs w:val="20"/>
        </w:rPr>
      </w:pPr>
      <w:r w:rsidRPr="00D21D76">
        <w:rPr>
          <w:sz w:val="20"/>
          <w:szCs w:val="20"/>
        </w:rPr>
        <w:br w:type="page"/>
      </w:r>
    </w:p>
    <w:p w:rsidR="004310FD" w:rsidRPr="00D21D76" w:rsidRDefault="004310FD" w:rsidP="004310FD">
      <w:pPr>
        <w:pStyle w:val="1"/>
        <w:jc w:val="right"/>
        <w:rPr>
          <w:b w:val="0"/>
          <w:i/>
          <w:color w:val="A6A6A6" w:themeColor="background1" w:themeShade="A6"/>
          <w:kern w:val="28"/>
          <w:sz w:val="20"/>
        </w:rPr>
      </w:pPr>
      <w:bookmarkStart w:id="543" w:name="_Toc120637956"/>
      <w:bookmarkStart w:id="544" w:name="_Toc11686333"/>
      <w:r w:rsidRPr="00D21D76">
        <w:rPr>
          <w:b w:val="0"/>
          <w:i/>
          <w:color w:val="A6A6A6" w:themeColor="background1" w:themeShade="A6"/>
          <w:kern w:val="28"/>
          <w:sz w:val="20"/>
        </w:rPr>
        <w:lastRenderedPageBreak/>
        <w:t>Расчет суммы возмещения</w:t>
      </w:r>
      <w:bookmarkEnd w:id="543"/>
    </w:p>
    <w:p w:rsidR="004310FD" w:rsidRPr="00D21D76" w:rsidRDefault="004310FD" w:rsidP="004310FD">
      <w:pPr>
        <w:rPr>
          <w:sz w:val="20"/>
          <w:szCs w:val="20"/>
        </w:rPr>
      </w:pPr>
    </w:p>
    <w:p w:rsidR="004310FD" w:rsidRPr="00E86370" w:rsidRDefault="004310FD" w:rsidP="004310FD">
      <w:pPr>
        <w:jc w:val="center"/>
        <w:rPr>
          <w:b/>
        </w:rPr>
      </w:pPr>
      <w:r w:rsidRPr="00E86370">
        <w:rPr>
          <w:b/>
        </w:rPr>
        <w:t>Расчет суммы возмещения</w:t>
      </w:r>
    </w:p>
    <w:p w:rsidR="004310FD" w:rsidRPr="00E86370" w:rsidRDefault="004310FD" w:rsidP="004310FD">
      <w:pPr>
        <w:jc w:val="center"/>
        <w:rPr>
          <w:b/>
        </w:rPr>
      </w:pPr>
      <w:r w:rsidRPr="00E86370">
        <w:rPr>
          <w:b/>
        </w:rPr>
        <w:t>по состоянию на «___» _______________ 20 ___ г.</w:t>
      </w:r>
    </w:p>
    <w:p w:rsidR="004310FD" w:rsidRDefault="004310FD" w:rsidP="004310FD">
      <w:pPr>
        <w:rPr>
          <w:sz w:val="20"/>
          <w:szCs w:val="20"/>
        </w:rPr>
      </w:pPr>
    </w:p>
    <w:p w:rsidR="004310FD" w:rsidRPr="00D21D76" w:rsidRDefault="004310FD" w:rsidP="004310FD">
      <w:pPr>
        <w:rPr>
          <w:sz w:val="20"/>
          <w:szCs w:val="20"/>
        </w:rPr>
      </w:pPr>
    </w:p>
    <w:p w:rsidR="004310FD" w:rsidRPr="00D21D76" w:rsidRDefault="004310FD" w:rsidP="004310FD">
      <w:pPr>
        <w:rPr>
          <w:sz w:val="20"/>
          <w:szCs w:val="20"/>
        </w:rPr>
      </w:pPr>
      <w:r w:rsidRPr="00D21D76">
        <w:rPr>
          <w:sz w:val="20"/>
          <w:szCs w:val="20"/>
          <w:lang w:eastAsia="en-US"/>
        </w:rPr>
        <w:t>Комиссия по поступлению и выбытию активов, назначенная приказом от «___»_______</w:t>
      </w:r>
      <w:r>
        <w:rPr>
          <w:sz w:val="20"/>
          <w:szCs w:val="20"/>
          <w:lang w:eastAsia="en-US"/>
        </w:rPr>
        <w:t>___</w:t>
      </w:r>
      <w:r w:rsidRPr="00D21D76">
        <w:rPr>
          <w:sz w:val="20"/>
          <w:szCs w:val="20"/>
          <w:lang w:eastAsia="en-US"/>
        </w:rPr>
        <w:t>____ 20___г. №_____</w:t>
      </w:r>
      <w:r>
        <w:rPr>
          <w:sz w:val="20"/>
          <w:szCs w:val="20"/>
          <w:lang w:eastAsia="en-US"/>
        </w:rPr>
        <w:t xml:space="preserve"> </w:t>
      </w:r>
      <w:r w:rsidRPr="00D21D76">
        <w:rPr>
          <w:sz w:val="20"/>
          <w:szCs w:val="20"/>
          <w:lang w:eastAsia="en-US"/>
        </w:rPr>
        <w:t>п</w:t>
      </w:r>
      <w:r w:rsidRPr="00D21D76">
        <w:rPr>
          <w:sz w:val="20"/>
          <w:szCs w:val="20"/>
        </w:rPr>
        <w:t>остановила, что расчет суммы возмещения ________</w:t>
      </w:r>
      <w:r>
        <w:rPr>
          <w:sz w:val="20"/>
          <w:szCs w:val="20"/>
        </w:rPr>
        <w:t>_________</w:t>
      </w:r>
      <w:r w:rsidRPr="00D21D76">
        <w:rPr>
          <w:sz w:val="20"/>
          <w:szCs w:val="20"/>
        </w:rPr>
        <w:t>_______________________</w:t>
      </w:r>
      <w:r>
        <w:rPr>
          <w:sz w:val="20"/>
          <w:szCs w:val="20"/>
        </w:rPr>
        <w:t>__</w:t>
      </w:r>
      <w:r w:rsidRPr="00D21D76">
        <w:rPr>
          <w:sz w:val="20"/>
          <w:szCs w:val="20"/>
        </w:rPr>
        <w:t>_________________</w:t>
      </w:r>
    </w:p>
    <w:p w:rsidR="004310FD" w:rsidRPr="00E86370" w:rsidRDefault="004310FD" w:rsidP="004310FD">
      <w:pPr>
        <w:jc w:val="center"/>
        <w:rPr>
          <w:sz w:val="16"/>
          <w:szCs w:val="16"/>
        </w:rPr>
      </w:pPr>
      <w:r w:rsidRPr="00E86370">
        <w:rPr>
          <w:sz w:val="16"/>
          <w:szCs w:val="16"/>
        </w:rPr>
        <w:t xml:space="preserve">                                                                                               (вид возмещения)</w:t>
      </w:r>
    </w:p>
    <w:p w:rsidR="004310FD" w:rsidRPr="00D21D76" w:rsidRDefault="004310FD" w:rsidP="004310FD">
      <w:pPr>
        <w:rPr>
          <w:sz w:val="20"/>
          <w:szCs w:val="20"/>
        </w:rPr>
      </w:pPr>
      <w:r w:rsidRPr="00D21D76">
        <w:rPr>
          <w:sz w:val="20"/>
          <w:szCs w:val="20"/>
        </w:rPr>
        <w:t>производится в связи _____________</w:t>
      </w:r>
      <w:r>
        <w:rPr>
          <w:sz w:val="20"/>
          <w:szCs w:val="20"/>
        </w:rPr>
        <w:t>___________</w:t>
      </w:r>
      <w:r w:rsidRPr="00D21D76">
        <w:rPr>
          <w:sz w:val="20"/>
          <w:szCs w:val="20"/>
        </w:rPr>
        <w:t>_______________________________________________________</w:t>
      </w:r>
    </w:p>
    <w:p w:rsidR="004310FD" w:rsidRPr="00E86370" w:rsidRDefault="004310FD" w:rsidP="004310FD">
      <w:pPr>
        <w:jc w:val="center"/>
        <w:rPr>
          <w:sz w:val="16"/>
          <w:szCs w:val="16"/>
        </w:rPr>
      </w:pPr>
      <w:r w:rsidRPr="00E86370">
        <w:rPr>
          <w:sz w:val="16"/>
          <w:szCs w:val="16"/>
        </w:rPr>
        <w:t>(причина возмещения)</w:t>
      </w:r>
    </w:p>
    <w:p w:rsidR="004310FD" w:rsidRPr="00D21D76" w:rsidRDefault="004310FD" w:rsidP="004310FD">
      <w:pPr>
        <w:jc w:val="both"/>
        <w:rPr>
          <w:sz w:val="20"/>
          <w:szCs w:val="20"/>
        </w:rPr>
      </w:pPr>
      <w:r w:rsidRPr="00D21D76">
        <w:rPr>
          <w:sz w:val="20"/>
          <w:szCs w:val="20"/>
        </w:rPr>
        <w:t>__________________________________________________________________________________</w:t>
      </w:r>
      <w:r>
        <w:rPr>
          <w:sz w:val="20"/>
          <w:szCs w:val="20"/>
        </w:rPr>
        <w:t>_________________</w:t>
      </w:r>
    </w:p>
    <w:p w:rsidR="004310FD" w:rsidRPr="00E86370" w:rsidRDefault="004310FD" w:rsidP="004310FD">
      <w:pPr>
        <w:jc w:val="center"/>
        <w:rPr>
          <w:sz w:val="16"/>
          <w:szCs w:val="16"/>
        </w:rPr>
      </w:pPr>
      <w:r w:rsidRPr="00E86370">
        <w:rPr>
          <w:sz w:val="16"/>
          <w:szCs w:val="16"/>
        </w:rPr>
        <w:t>(причина возмещения)</w:t>
      </w:r>
    </w:p>
    <w:p w:rsidR="004310FD" w:rsidRPr="00D21D76" w:rsidRDefault="004310FD" w:rsidP="004310FD">
      <w:pPr>
        <w:rPr>
          <w:sz w:val="20"/>
          <w:szCs w:val="20"/>
        </w:rPr>
      </w:pPr>
      <w:r w:rsidRPr="00D21D76">
        <w:rPr>
          <w:sz w:val="20"/>
          <w:szCs w:val="20"/>
        </w:rPr>
        <w:t>Сумма возмещения составляет ______________________ руб. ____________</w:t>
      </w:r>
      <w:r>
        <w:rPr>
          <w:sz w:val="20"/>
          <w:szCs w:val="20"/>
        </w:rPr>
        <w:t>___________</w:t>
      </w:r>
      <w:r w:rsidRPr="00D21D76">
        <w:rPr>
          <w:sz w:val="20"/>
          <w:szCs w:val="20"/>
        </w:rPr>
        <w:t>______________________</w:t>
      </w:r>
    </w:p>
    <w:p w:rsidR="004310FD" w:rsidRPr="00E86370" w:rsidRDefault="004310FD" w:rsidP="004310FD">
      <w:pPr>
        <w:jc w:val="center"/>
        <w:rPr>
          <w:sz w:val="16"/>
          <w:szCs w:val="16"/>
        </w:rPr>
      </w:pPr>
      <w:r w:rsidRPr="00E86370">
        <w:rPr>
          <w:sz w:val="16"/>
          <w:szCs w:val="16"/>
        </w:rPr>
        <w:t>(сумма прописью)</w:t>
      </w:r>
    </w:p>
    <w:p w:rsidR="004310FD" w:rsidRPr="00D21D76" w:rsidRDefault="004310FD" w:rsidP="004310FD">
      <w:pPr>
        <w:jc w:val="both"/>
        <w:rPr>
          <w:sz w:val="20"/>
          <w:szCs w:val="20"/>
        </w:rPr>
      </w:pPr>
      <w:r w:rsidRPr="00D21D76">
        <w:rPr>
          <w:sz w:val="20"/>
          <w:szCs w:val="20"/>
        </w:rPr>
        <w:t>__________________________________________________</w:t>
      </w:r>
      <w:r>
        <w:rPr>
          <w:sz w:val="20"/>
          <w:szCs w:val="20"/>
        </w:rPr>
        <w:t>________________________</w:t>
      </w:r>
      <w:r w:rsidRPr="00D21D76">
        <w:rPr>
          <w:sz w:val="20"/>
          <w:szCs w:val="20"/>
        </w:rPr>
        <w:t>_____________ руб.</w:t>
      </w:r>
    </w:p>
    <w:p w:rsidR="004310FD" w:rsidRPr="00E86370" w:rsidRDefault="004310FD" w:rsidP="004310FD">
      <w:pPr>
        <w:jc w:val="center"/>
        <w:rPr>
          <w:sz w:val="16"/>
          <w:szCs w:val="16"/>
        </w:rPr>
      </w:pPr>
      <w:r w:rsidRPr="00E86370">
        <w:rPr>
          <w:sz w:val="16"/>
          <w:szCs w:val="16"/>
        </w:rPr>
        <w:t>(сумма прописью)</w:t>
      </w:r>
    </w:p>
    <w:p w:rsidR="004310FD" w:rsidRPr="00D21D76" w:rsidRDefault="004310FD" w:rsidP="004310FD">
      <w:pPr>
        <w:jc w:val="both"/>
        <w:rPr>
          <w:sz w:val="20"/>
          <w:szCs w:val="20"/>
        </w:rPr>
      </w:pPr>
    </w:p>
    <w:p w:rsidR="004310FD" w:rsidRPr="00D21D76" w:rsidRDefault="004310FD" w:rsidP="004310FD">
      <w:pPr>
        <w:rPr>
          <w:sz w:val="20"/>
          <w:szCs w:val="20"/>
          <w:lang w:eastAsia="en-US"/>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5"/>
        <w:gridCol w:w="2965"/>
        <w:gridCol w:w="236"/>
        <w:gridCol w:w="1594"/>
        <w:gridCol w:w="250"/>
        <w:gridCol w:w="2143"/>
      </w:tblGrid>
      <w:tr w:rsidR="004310FD" w:rsidRPr="000C355A" w:rsidTr="004310FD">
        <w:tc>
          <w:tcPr>
            <w:tcW w:w="2367" w:type="dxa"/>
          </w:tcPr>
          <w:p w:rsidR="004310FD" w:rsidRPr="000C355A" w:rsidRDefault="004310FD" w:rsidP="004310FD">
            <w:pPr>
              <w:rPr>
                <w:sz w:val="20"/>
                <w:szCs w:val="20"/>
              </w:rPr>
            </w:pPr>
            <w:r>
              <w:rPr>
                <w:sz w:val="20"/>
                <w:szCs w:val="20"/>
              </w:rPr>
              <w:t>Расчет произвел</w:t>
            </w:r>
          </w:p>
        </w:tc>
        <w:tc>
          <w:tcPr>
            <w:tcW w:w="235" w:type="dxa"/>
          </w:tcPr>
          <w:p w:rsidR="004310FD" w:rsidRPr="000C355A" w:rsidRDefault="004310FD" w:rsidP="004310FD">
            <w:pPr>
              <w:rPr>
                <w:sz w:val="20"/>
                <w:szCs w:val="20"/>
              </w:rPr>
            </w:pPr>
          </w:p>
        </w:tc>
        <w:tc>
          <w:tcPr>
            <w:tcW w:w="296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7"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43" w:type="dxa"/>
            <w:tcBorders>
              <w:bottom w:val="single" w:sz="4" w:space="0" w:color="auto"/>
            </w:tcBorders>
          </w:tcPr>
          <w:p w:rsidR="004310FD" w:rsidRPr="000C355A" w:rsidRDefault="004310FD" w:rsidP="004310FD">
            <w:pPr>
              <w:rPr>
                <w:sz w:val="20"/>
                <w:szCs w:val="20"/>
              </w:rPr>
            </w:pPr>
          </w:p>
        </w:tc>
      </w:tr>
      <w:tr w:rsidR="004310FD" w:rsidRPr="000C355A" w:rsidTr="004310FD">
        <w:tc>
          <w:tcPr>
            <w:tcW w:w="2367"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6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7"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43"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jc w:val="both"/>
        <w:rPr>
          <w:sz w:val="20"/>
          <w:szCs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35"/>
        <w:gridCol w:w="2955"/>
        <w:gridCol w:w="236"/>
        <w:gridCol w:w="1594"/>
        <w:gridCol w:w="250"/>
        <w:gridCol w:w="2138"/>
      </w:tblGrid>
      <w:tr w:rsidR="004310FD" w:rsidRPr="000C355A" w:rsidTr="004310FD">
        <w:tc>
          <w:tcPr>
            <w:tcW w:w="2385" w:type="dxa"/>
          </w:tcPr>
          <w:p w:rsidR="004310FD" w:rsidRPr="000C355A" w:rsidRDefault="004310FD" w:rsidP="004310FD">
            <w:pPr>
              <w:rPr>
                <w:sz w:val="20"/>
                <w:szCs w:val="20"/>
              </w:rPr>
            </w:pPr>
            <w:r w:rsidRPr="000C355A">
              <w:rPr>
                <w:sz w:val="20"/>
                <w:szCs w:val="20"/>
              </w:rPr>
              <w:t>Председатель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jc w:val="center"/>
              <w:rPr>
                <w:sz w:val="16"/>
                <w:szCs w:val="16"/>
              </w:rPr>
            </w:pPr>
          </w:p>
        </w:tc>
        <w:tc>
          <w:tcPr>
            <w:tcW w:w="235" w:type="dxa"/>
          </w:tcPr>
          <w:p w:rsidR="004310FD" w:rsidRPr="000C355A" w:rsidRDefault="004310FD" w:rsidP="004310FD">
            <w:pPr>
              <w:jc w:val="center"/>
              <w:rPr>
                <w:sz w:val="16"/>
                <w:szCs w:val="16"/>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r w:rsidRPr="000C355A">
              <w:rPr>
                <w:sz w:val="20"/>
                <w:szCs w:val="20"/>
              </w:rPr>
              <w:t>Члены комиссии:</w:t>
            </w: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4"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38" w:type="dxa"/>
            <w:tcBorders>
              <w:bottom w:val="single" w:sz="4" w:space="0" w:color="auto"/>
            </w:tcBorders>
          </w:tcPr>
          <w:p w:rsidR="004310FD" w:rsidRPr="000C355A" w:rsidRDefault="004310FD" w:rsidP="004310FD">
            <w:pPr>
              <w:rPr>
                <w:sz w:val="20"/>
                <w:szCs w:val="20"/>
              </w:rPr>
            </w:pPr>
          </w:p>
        </w:tc>
      </w:tr>
      <w:tr w:rsidR="004310FD" w:rsidRPr="000C355A" w:rsidTr="004310FD">
        <w:tc>
          <w:tcPr>
            <w:tcW w:w="2385"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5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4"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38"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rPr>
          <w:sz w:val="20"/>
          <w:szCs w:val="20"/>
          <w:lang w:eastAsia="en-US"/>
        </w:rPr>
      </w:pPr>
    </w:p>
    <w:p w:rsidR="004310FD" w:rsidRPr="00D21D76" w:rsidRDefault="004310FD" w:rsidP="004310FD">
      <w:pPr>
        <w:rPr>
          <w:sz w:val="20"/>
          <w:szCs w:val="20"/>
        </w:rPr>
      </w:pPr>
      <w:r w:rsidRPr="00D21D76">
        <w:rPr>
          <w:sz w:val="20"/>
          <w:szCs w:val="20"/>
          <w:lang w:eastAsia="en-US"/>
        </w:rPr>
        <w:t>«___»____________20___г.</w:t>
      </w:r>
    </w:p>
    <w:p w:rsidR="004310FD" w:rsidRPr="00D21D76" w:rsidRDefault="004310FD" w:rsidP="004310FD">
      <w:pPr>
        <w:jc w:val="both"/>
        <w:rPr>
          <w:sz w:val="20"/>
          <w:szCs w:val="20"/>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35"/>
        <w:gridCol w:w="2965"/>
        <w:gridCol w:w="236"/>
        <w:gridCol w:w="1594"/>
        <w:gridCol w:w="250"/>
        <w:gridCol w:w="2143"/>
      </w:tblGrid>
      <w:tr w:rsidR="004310FD" w:rsidRPr="000C355A" w:rsidTr="004310FD">
        <w:tc>
          <w:tcPr>
            <w:tcW w:w="2836" w:type="dxa"/>
          </w:tcPr>
          <w:p w:rsidR="004310FD" w:rsidRPr="000C355A" w:rsidRDefault="004310FD" w:rsidP="004310FD">
            <w:pPr>
              <w:rPr>
                <w:sz w:val="20"/>
                <w:szCs w:val="20"/>
              </w:rPr>
            </w:pPr>
            <w:r w:rsidRPr="00D21D76">
              <w:rPr>
                <w:sz w:val="20"/>
                <w:szCs w:val="20"/>
              </w:rPr>
              <w:t>С суммой возмещения ознакомлен</w:t>
            </w:r>
            <w:r>
              <w:rPr>
                <w:sz w:val="20"/>
                <w:szCs w:val="20"/>
              </w:rPr>
              <w:t>(а)</w:t>
            </w:r>
          </w:p>
        </w:tc>
        <w:tc>
          <w:tcPr>
            <w:tcW w:w="235" w:type="dxa"/>
          </w:tcPr>
          <w:p w:rsidR="004310FD" w:rsidRPr="000C355A" w:rsidRDefault="004310FD" w:rsidP="004310FD">
            <w:pPr>
              <w:rPr>
                <w:sz w:val="20"/>
                <w:szCs w:val="20"/>
              </w:rPr>
            </w:pPr>
          </w:p>
        </w:tc>
        <w:tc>
          <w:tcPr>
            <w:tcW w:w="2965" w:type="dxa"/>
            <w:tcBorders>
              <w:bottom w:val="single" w:sz="4" w:space="0" w:color="auto"/>
            </w:tcBorders>
          </w:tcPr>
          <w:p w:rsidR="004310FD" w:rsidRPr="00E6490D" w:rsidRDefault="004310FD" w:rsidP="004310FD"/>
        </w:tc>
        <w:tc>
          <w:tcPr>
            <w:tcW w:w="236" w:type="dxa"/>
          </w:tcPr>
          <w:p w:rsidR="004310FD" w:rsidRPr="000C355A" w:rsidRDefault="004310FD" w:rsidP="004310FD">
            <w:pPr>
              <w:rPr>
                <w:sz w:val="20"/>
                <w:szCs w:val="20"/>
              </w:rPr>
            </w:pPr>
          </w:p>
        </w:tc>
        <w:tc>
          <w:tcPr>
            <w:tcW w:w="1407" w:type="dxa"/>
            <w:tcBorders>
              <w:bottom w:val="single" w:sz="4" w:space="0" w:color="auto"/>
            </w:tcBorders>
          </w:tcPr>
          <w:p w:rsidR="004310FD" w:rsidRPr="000C355A" w:rsidRDefault="004310FD" w:rsidP="004310FD">
            <w:pPr>
              <w:rPr>
                <w:sz w:val="20"/>
                <w:szCs w:val="20"/>
              </w:rPr>
            </w:pPr>
          </w:p>
        </w:tc>
        <w:tc>
          <w:tcPr>
            <w:tcW w:w="250" w:type="dxa"/>
          </w:tcPr>
          <w:p w:rsidR="004310FD" w:rsidRPr="000C355A" w:rsidRDefault="004310FD" w:rsidP="004310FD">
            <w:pPr>
              <w:rPr>
                <w:sz w:val="20"/>
                <w:szCs w:val="20"/>
              </w:rPr>
            </w:pPr>
          </w:p>
        </w:tc>
        <w:tc>
          <w:tcPr>
            <w:tcW w:w="2143" w:type="dxa"/>
            <w:tcBorders>
              <w:bottom w:val="single" w:sz="4" w:space="0" w:color="auto"/>
            </w:tcBorders>
          </w:tcPr>
          <w:p w:rsidR="004310FD" w:rsidRPr="000C355A" w:rsidRDefault="004310FD" w:rsidP="004310FD">
            <w:pPr>
              <w:rPr>
                <w:sz w:val="20"/>
                <w:szCs w:val="20"/>
              </w:rPr>
            </w:pPr>
          </w:p>
        </w:tc>
      </w:tr>
      <w:tr w:rsidR="004310FD" w:rsidRPr="000C355A" w:rsidTr="004310FD">
        <w:tc>
          <w:tcPr>
            <w:tcW w:w="2836" w:type="dxa"/>
          </w:tcPr>
          <w:p w:rsidR="004310FD" w:rsidRPr="000C355A" w:rsidRDefault="004310FD" w:rsidP="004310FD">
            <w:pPr>
              <w:rPr>
                <w:sz w:val="20"/>
                <w:szCs w:val="20"/>
              </w:rPr>
            </w:pPr>
          </w:p>
        </w:tc>
        <w:tc>
          <w:tcPr>
            <w:tcW w:w="235" w:type="dxa"/>
          </w:tcPr>
          <w:p w:rsidR="004310FD" w:rsidRPr="000C355A" w:rsidRDefault="004310FD" w:rsidP="004310FD">
            <w:pPr>
              <w:rPr>
                <w:sz w:val="20"/>
                <w:szCs w:val="20"/>
              </w:rPr>
            </w:pPr>
          </w:p>
        </w:tc>
        <w:tc>
          <w:tcPr>
            <w:tcW w:w="2965"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6" w:type="dxa"/>
          </w:tcPr>
          <w:p w:rsidR="004310FD" w:rsidRPr="000C355A" w:rsidRDefault="004310FD" w:rsidP="004310FD">
            <w:pPr>
              <w:jc w:val="center"/>
              <w:rPr>
                <w:sz w:val="16"/>
                <w:szCs w:val="16"/>
              </w:rPr>
            </w:pPr>
          </w:p>
        </w:tc>
        <w:tc>
          <w:tcPr>
            <w:tcW w:w="1407"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0" w:type="dxa"/>
          </w:tcPr>
          <w:p w:rsidR="004310FD" w:rsidRPr="000C355A" w:rsidRDefault="004310FD" w:rsidP="004310FD">
            <w:pPr>
              <w:jc w:val="center"/>
              <w:rPr>
                <w:sz w:val="16"/>
                <w:szCs w:val="16"/>
              </w:rPr>
            </w:pPr>
          </w:p>
        </w:tc>
        <w:tc>
          <w:tcPr>
            <w:tcW w:w="2143"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jc w:val="both"/>
        <w:rPr>
          <w:sz w:val="20"/>
          <w:szCs w:val="20"/>
        </w:rPr>
      </w:pPr>
    </w:p>
    <w:p w:rsidR="004310FD" w:rsidRPr="00D21D76" w:rsidRDefault="004310FD" w:rsidP="004310FD">
      <w:pPr>
        <w:rPr>
          <w:sz w:val="20"/>
          <w:szCs w:val="20"/>
        </w:rPr>
      </w:pPr>
      <w:r w:rsidRPr="00D21D76">
        <w:rPr>
          <w:sz w:val="20"/>
          <w:szCs w:val="20"/>
        </w:rPr>
        <w:t>«___» ___________ 20 __ г.</w:t>
      </w:r>
    </w:p>
    <w:p w:rsidR="004310FD" w:rsidRPr="00D21D76" w:rsidRDefault="004310FD" w:rsidP="004310FD">
      <w:pPr>
        <w:spacing w:after="200" w:line="276" w:lineRule="auto"/>
        <w:rPr>
          <w:sz w:val="20"/>
          <w:szCs w:val="20"/>
        </w:rPr>
      </w:pPr>
      <w:r w:rsidRPr="00D21D76">
        <w:rPr>
          <w:sz w:val="20"/>
          <w:szCs w:val="20"/>
        </w:rPr>
        <w:br w:type="page"/>
      </w:r>
    </w:p>
    <w:p w:rsidR="004310FD" w:rsidRPr="00D21D76" w:rsidRDefault="004310FD" w:rsidP="004310FD">
      <w:pPr>
        <w:pStyle w:val="1"/>
        <w:jc w:val="right"/>
        <w:rPr>
          <w:sz w:val="20"/>
        </w:rPr>
      </w:pPr>
      <w:bookmarkStart w:id="545" w:name="_Toc120637958"/>
      <w:r w:rsidRPr="00D21D76">
        <w:rPr>
          <w:b w:val="0"/>
          <w:i/>
          <w:color w:val="A6A6A6" w:themeColor="background1" w:themeShade="A6"/>
          <w:kern w:val="28"/>
          <w:sz w:val="20"/>
        </w:rPr>
        <w:lastRenderedPageBreak/>
        <w:t>Расчетный листок (форма в ПП «1С»)</w:t>
      </w:r>
      <w:bookmarkEnd w:id="545"/>
    </w:p>
    <w:p w:rsidR="004310FD" w:rsidRPr="00F45FDF" w:rsidRDefault="004310FD" w:rsidP="004310FD">
      <w:pPr>
        <w:pStyle w:val="ConsPlusNormal"/>
        <w:jc w:val="center"/>
      </w:pPr>
      <w:r w:rsidRPr="00F45FDF">
        <w:rPr>
          <w:b/>
        </w:rPr>
        <w:t xml:space="preserve">Расчетный листок </w:t>
      </w:r>
    </w:p>
    <w:p w:rsidR="004310FD" w:rsidRPr="00D21D76" w:rsidRDefault="004310FD" w:rsidP="004310FD">
      <w:pPr>
        <w:rPr>
          <w:sz w:val="20"/>
          <w:szCs w:val="20"/>
        </w:rPr>
      </w:pPr>
    </w:p>
    <w:tbl>
      <w:tblPr>
        <w:tblW w:w="5000" w:type="pct"/>
        <w:tblLook w:val="04A0" w:firstRow="1" w:lastRow="0" w:firstColumn="1" w:lastColumn="0" w:noHBand="0" w:noVBand="1"/>
      </w:tblPr>
      <w:tblGrid>
        <w:gridCol w:w="366"/>
        <w:gridCol w:w="363"/>
        <w:gridCol w:w="362"/>
        <w:gridCol w:w="365"/>
        <w:gridCol w:w="273"/>
        <w:gridCol w:w="273"/>
        <w:gridCol w:w="275"/>
        <w:gridCol w:w="275"/>
        <w:gridCol w:w="275"/>
        <w:gridCol w:w="275"/>
        <w:gridCol w:w="275"/>
        <w:gridCol w:w="275"/>
        <w:gridCol w:w="311"/>
        <w:gridCol w:w="311"/>
        <w:gridCol w:w="330"/>
        <w:gridCol w:w="330"/>
        <w:gridCol w:w="330"/>
        <w:gridCol w:w="275"/>
        <w:gridCol w:w="275"/>
        <w:gridCol w:w="275"/>
        <w:gridCol w:w="275"/>
        <w:gridCol w:w="350"/>
        <w:gridCol w:w="350"/>
        <w:gridCol w:w="349"/>
        <w:gridCol w:w="351"/>
        <w:gridCol w:w="274"/>
        <w:gridCol w:w="274"/>
        <w:gridCol w:w="274"/>
        <w:gridCol w:w="274"/>
        <w:gridCol w:w="274"/>
        <w:gridCol w:w="274"/>
        <w:gridCol w:w="274"/>
        <w:gridCol w:w="274"/>
        <w:gridCol w:w="274"/>
        <w:gridCol w:w="258"/>
      </w:tblGrid>
      <w:tr w:rsidR="004310FD" w:rsidRPr="00D21D76" w:rsidTr="004310FD">
        <w:trPr>
          <w:trHeight w:val="522"/>
        </w:trPr>
        <w:tc>
          <w:tcPr>
            <w:tcW w:w="910" w:type="pct"/>
            <w:gridSpan w:val="6"/>
            <w:tcBorders>
              <w:top w:val="nil"/>
              <w:left w:val="nil"/>
              <w:bottom w:val="nil"/>
              <w:right w:val="nil"/>
            </w:tcBorders>
            <w:shd w:val="clear" w:color="auto" w:fill="auto"/>
            <w:noWrap/>
            <w:vAlign w:val="bottom"/>
            <w:hideMark/>
          </w:tcPr>
          <w:p w:rsidR="004310FD" w:rsidRPr="00D21D76" w:rsidRDefault="004310FD" w:rsidP="004310FD">
            <w:pPr>
              <w:spacing w:after="120"/>
              <w:rPr>
                <w:b/>
                <w:bCs/>
                <w:sz w:val="20"/>
                <w:szCs w:val="20"/>
              </w:rPr>
            </w:pPr>
            <w:r w:rsidRPr="00D21D76">
              <w:rPr>
                <w:b/>
                <w:bCs/>
                <w:sz w:val="20"/>
                <w:szCs w:val="20"/>
              </w:rPr>
              <w:t xml:space="preserve">Организация: </w:t>
            </w: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5"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5"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5"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5"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35"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r>
      <w:tr w:rsidR="004310FD" w:rsidRPr="00D21D76" w:rsidTr="004310FD">
        <w:trPr>
          <w:trHeight w:val="240"/>
        </w:trPr>
        <w:tc>
          <w:tcPr>
            <w:tcW w:w="5000" w:type="pct"/>
            <w:gridSpan w:val="35"/>
            <w:tcBorders>
              <w:top w:val="nil"/>
              <w:left w:val="nil"/>
              <w:bottom w:val="nil"/>
              <w:right w:val="nil"/>
            </w:tcBorders>
            <w:shd w:val="clear" w:color="auto" w:fill="auto"/>
            <w:noWrap/>
            <w:vAlign w:val="bottom"/>
            <w:hideMark/>
          </w:tcPr>
          <w:p w:rsidR="004310FD" w:rsidRPr="00D21D76" w:rsidRDefault="004310FD" w:rsidP="004310FD">
            <w:pPr>
              <w:spacing w:before="120" w:after="120"/>
              <w:rPr>
                <w:b/>
                <w:sz w:val="20"/>
                <w:szCs w:val="20"/>
              </w:rPr>
            </w:pPr>
            <w:r w:rsidRPr="00D21D76">
              <w:rPr>
                <w:b/>
                <w:sz w:val="20"/>
                <w:szCs w:val="20"/>
              </w:rPr>
              <w:t>РАСЧЕТНЫЙ ЛИСТОК ЗА ______________</w:t>
            </w:r>
            <w:r>
              <w:rPr>
                <w:b/>
                <w:sz w:val="20"/>
                <w:szCs w:val="20"/>
              </w:rPr>
              <w:t>____________________________</w:t>
            </w:r>
            <w:r w:rsidRPr="00D21D76">
              <w:rPr>
                <w:b/>
                <w:sz w:val="20"/>
                <w:szCs w:val="20"/>
              </w:rPr>
              <w:t>_______________________________</w:t>
            </w:r>
          </w:p>
        </w:tc>
      </w:tr>
      <w:tr w:rsidR="004310FD" w:rsidRPr="00D21D76" w:rsidTr="004310FD">
        <w:trPr>
          <w:trHeight w:val="240"/>
        </w:trPr>
        <w:tc>
          <w:tcPr>
            <w:tcW w:w="3019" w:type="pct"/>
            <w:gridSpan w:val="21"/>
            <w:tcBorders>
              <w:top w:val="nil"/>
              <w:left w:val="nil"/>
              <w:bottom w:val="nil"/>
              <w:right w:val="nil"/>
            </w:tcBorders>
            <w:shd w:val="clear" w:color="auto" w:fill="auto"/>
            <w:hideMark/>
          </w:tcPr>
          <w:p w:rsidR="004310FD" w:rsidRPr="00D21D76" w:rsidRDefault="004310FD" w:rsidP="004310FD">
            <w:pPr>
              <w:spacing w:after="120"/>
              <w:rPr>
                <w:b/>
                <w:bCs/>
                <w:sz w:val="20"/>
                <w:szCs w:val="20"/>
              </w:rPr>
            </w:pPr>
            <w:r w:rsidRPr="00D21D76">
              <w:rPr>
                <w:b/>
                <w:bCs/>
                <w:sz w:val="20"/>
                <w:szCs w:val="20"/>
              </w:rPr>
              <w:t>ФИО  __________</w:t>
            </w:r>
            <w:r>
              <w:rPr>
                <w:b/>
                <w:bCs/>
                <w:sz w:val="20"/>
                <w:szCs w:val="20"/>
              </w:rPr>
              <w:t>_</w:t>
            </w:r>
            <w:r w:rsidRPr="00D21D76">
              <w:rPr>
                <w:b/>
                <w:bCs/>
                <w:sz w:val="20"/>
                <w:szCs w:val="20"/>
              </w:rPr>
              <w:t>__________________________________________</w:t>
            </w:r>
          </w:p>
        </w:tc>
        <w:tc>
          <w:tcPr>
            <w:tcW w:w="581" w:type="pct"/>
            <w:gridSpan w:val="4"/>
            <w:tcBorders>
              <w:top w:val="nil"/>
              <w:left w:val="nil"/>
              <w:right w:val="nil"/>
            </w:tcBorders>
            <w:shd w:val="clear" w:color="auto" w:fill="auto"/>
            <w:noWrap/>
            <w:hideMark/>
          </w:tcPr>
          <w:p w:rsidR="004310FD" w:rsidRPr="00D21D76" w:rsidRDefault="004310FD" w:rsidP="004310FD">
            <w:pPr>
              <w:spacing w:after="120"/>
              <w:rPr>
                <w:b/>
                <w:bCs/>
                <w:sz w:val="20"/>
                <w:szCs w:val="20"/>
              </w:rPr>
            </w:pPr>
            <w:r w:rsidRPr="00D21D76">
              <w:rPr>
                <w:b/>
                <w:bCs/>
                <w:sz w:val="20"/>
                <w:szCs w:val="20"/>
              </w:rPr>
              <w:t>К выплате:</w:t>
            </w: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557" w:type="pct"/>
            <w:gridSpan w:val="4"/>
            <w:tcBorders>
              <w:top w:val="nil"/>
              <w:left w:val="nil"/>
              <w:bottom w:val="single" w:sz="4" w:space="0" w:color="auto"/>
              <w:right w:val="nil"/>
            </w:tcBorders>
            <w:shd w:val="clear" w:color="auto" w:fill="auto"/>
            <w:noWrap/>
            <w:hideMark/>
          </w:tcPr>
          <w:p w:rsidR="004310FD" w:rsidRPr="00D21D76" w:rsidRDefault="004310FD" w:rsidP="004310FD">
            <w:pPr>
              <w:spacing w:after="120"/>
              <w:jc w:val="right"/>
              <w:rPr>
                <w:b/>
                <w:bCs/>
                <w:sz w:val="20"/>
                <w:szCs w:val="20"/>
              </w:rPr>
            </w:pPr>
          </w:p>
        </w:tc>
      </w:tr>
      <w:tr w:rsidR="004310FD" w:rsidRPr="00D21D76" w:rsidTr="004310FD">
        <w:trPr>
          <w:trHeight w:val="222"/>
        </w:trPr>
        <w:tc>
          <w:tcPr>
            <w:tcW w:w="630" w:type="pct"/>
            <w:gridSpan w:val="4"/>
            <w:tcBorders>
              <w:top w:val="nil"/>
              <w:left w:val="nil"/>
              <w:bottom w:val="nil"/>
              <w:right w:val="nil"/>
            </w:tcBorders>
            <w:shd w:val="clear" w:color="auto" w:fill="auto"/>
            <w:noWrap/>
            <w:hideMark/>
          </w:tcPr>
          <w:p w:rsidR="004310FD" w:rsidRPr="00D21D76" w:rsidRDefault="004310FD" w:rsidP="004310FD">
            <w:pPr>
              <w:spacing w:after="120"/>
              <w:rPr>
                <w:sz w:val="20"/>
                <w:szCs w:val="20"/>
              </w:rPr>
            </w:pPr>
            <w:r w:rsidRPr="00D21D76">
              <w:rPr>
                <w:sz w:val="20"/>
                <w:szCs w:val="20"/>
              </w:rPr>
              <w:t>Организация:</w:t>
            </w:r>
          </w:p>
        </w:tc>
        <w:tc>
          <w:tcPr>
            <w:tcW w:w="2389" w:type="pct"/>
            <w:gridSpan w:val="17"/>
            <w:tcBorders>
              <w:top w:val="nil"/>
              <w:left w:val="nil"/>
              <w:bottom w:val="single" w:sz="4" w:space="0" w:color="auto"/>
              <w:right w:val="nil"/>
            </w:tcBorders>
            <w:shd w:val="clear" w:color="auto" w:fill="auto"/>
            <w:hideMark/>
          </w:tcPr>
          <w:p w:rsidR="004310FD" w:rsidRPr="00D21D76" w:rsidRDefault="004310FD" w:rsidP="004310FD">
            <w:pPr>
              <w:spacing w:after="120"/>
              <w:rPr>
                <w:sz w:val="20"/>
                <w:szCs w:val="20"/>
              </w:rPr>
            </w:pPr>
          </w:p>
        </w:tc>
        <w:tc>
          <w:tcPr>
            <w:tcW w:w="581" w:type="pct"/>
            <w:gridSpan w:val="4"/>
            <w:tcBorders>
              <w:top w:val="nil"/>
              <w:left w:val="nil"/>
              <w:right w:val="nil"/>
            </w:tcBorders>
            <w:shd w:val="clear" w:color="auto" w:fill="auto"/>
            <w:noWrap/>
            <w:hideMark/>
          </w:tcPr>
          <w:p w:rsidR="004310FD" w:rsidRPr="00D21D76" w:rsidRDefault="004310FD" w:rsidP="004310FD">
            <w:pPr>
              <w:spacing w:after="120"/>
              <w:rPr>
                <w:sz w:val="20"/>
                <w:szCs w:val="20"/>
              </w:rPr>
            </w:pPr>
            <w:r w:rsidRPr="00D21D76">
              <w:rPr>
                <w:sz w:val="20"/>
                <w:szCs w:val="20"/>
              </w:rPr>
              <w:t>Должность:</w:t>
            </w:r>
          </w:p>
        </w:tc>
        <w:tc>
          <w:tcPr>
            <w:tcW w:w="1401" w:type="pct"/>
            <w:gridSpan w:val="10"/>
            <w:tcBorders>
              <w:top w:val="nil"/>
              <w:left w:val="nil"/>
              <w:bottom w:val="single" w:sz="4" w:space="0" w:color="auto"/>
              <w:right w:val="nil"/>
            </w:tcBorders>
            <w:shd w:val="clear" w:color="auto" w:fill="auto"/>
            <w:hideMark/>
          </w:tcPr>
          <w:p w:rsidR="004310FD" w:rsidRPr="00D21D76" w:rsidRDefault="004310FD" w:rsidP="004310FD">
            <w:pPr>
              <w:spacing w:after="120"/>
              <w:rPr>
                <w:sz w:val="20"/>
                <w:szCs w:val="20"/>
              </w:rPr>
            </w:pPr>
          </w:p>
        </w:tc>
      </w:tr>
      <w:tr w:rsidR="004310FD" w:rsidRPr="00D21D76" w:rsidTr="004310FD">
        <w:trPr>
          <w:trHeight w:val="222"/>
        </w:trPr>
        <w:tc>
          <w:tcPr>
            <w:tcW w:w="630" w:type="pct"/>
            <w:gridSpan w:val="4"/>
            <w:tcBorders>
              <w:top w:val="nil"/>
              <w:left w:val="nil"/>
              <w:bottom w:val="nil"/>
              <w:right w:val="nil"/>
            </w:tcBorders>
            <w:shd w:val="clear" w:color="auto" w:fill="auto"/>
            <w:noWrap/>
            <w:hideMark/>
          </w:tcPr>
          <w:p w:rsidR="004310FD" w:rsidRPr="00D21D76" w:rsidRDefault="004310FD" w:rsidP="004310FD">
            <w:pPr>
              <w:spacing w:after="120"/>
              <w:rPr>
                <w:sz w:val="20"/>
                <w:szCs w:val="20"/>
              </w:rPr>
            </w:pPr>
            <w:r w:rsidRPr="00D21D76">
              <w:rPr>
                <w:sz w:val="20"/>
                <w:szCs w:val="20"/>
              </w:rPr>
              <w:t>Подразделение:</w:t>
            </w:r>
          </w:p>
        </w:tc>
        <w:tc>
          <w:tcPr>
            <w:tcW w:w="2389" w:type="pct"/>
            <w:gridSpan w:val="17"/>
            <w:tcBorders>
              <w:top w:val="nil"/>
              <w:left w:val="nil"/>
              <w:bottom w:val="nil"/>
              <w:right w:val="nil"/>
            </w:tcBorders>
            <w:shd w:val="clear" w:color="auto" w:fill="auto"/>
            <w:hideMark/>
          </w:tcPr>
          <w:p w:rsidR="004310FD" w:rsidRPr="00D21D76" w:rsidRDefault="004310FD" w:rsidP="004310FD">
            <w:pPr>
              <w:spacing w:after="120"/>
              <w:rPr>
                <w:sz w:val="20"/>
                <w:szCs w:val="20"/>
              </w:rPr>
            </w:pPr>
          </w:p>
        </w:tc>
        <w:tc>
          <w:tcPr>
            <w:tcW w:w="581" w:type="pct"/>
            <w:gridSpan w:val="4"/>
            <w:tcBorders>
              <w:left w:val="nil"/>
              <w:bottom w:val="nil"/>
              <w:right w:val="nil"/>
            </w:tcBorders>
            <w:shd w:val="clear" w:color="auto" w:fill="auto"/>
            <w:noWrap/>
            <w:hideMark/>
          </w:tcPr>
          <w:p w:rsidR="004310FD" w:rsidRPr="00D21D76" w:rsidRDefault="004310FD" w:rsidP="004310FD">
            <w:pPr>
              <w:spacing w:after="120"/>
              <w:rPr>
                <w:sz w:val="20"/>
                <w:szCs w:val="20"/>
              </w:rPr>
            </w:pPr>
            <w:r w:rsidRPr="00D21D76">
              <w:rPr>
                <w:sz w:val="20"/>
                <w:szCs w:val="20"/>
              </w:rPr>
              <w:t>Оклад (тариф):</w:t>
            </w:r>
          </w:p>
        </w:tc>
        <w:tc>
          <w:tcPr>
            <w:tcW w:w="141" w:type="pct"/>
            <w:tcBorders>
              <w:top w:val="single" w:sz="4" w:space="0" w:color="auto"/>
              <w:left w:val="nil"/>
              <w:bottom w:val="nil"/>
              <w:right w:val="nil"/>
            </w:tcBorders>
            <w:shd w:val="clear" w:color="auto" w:fill="auto"/>
            <w:noWrap/>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35" w:type="pct"/>
            <w:tcBorders>
              <w:top w:val="single" w:sz="4" w:space="0" w:color="auto"/>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r>
      <w:tr w:rsidR="004310FD" w:rsidRPr="00D21D76" w:rsidTr="004310FD">
        <w:trPr>
          <w:trHeight w:val="222"/>
        </w:trPr>
        <w:tc>
          <w:tcPr>
            <w:tcW w:w="1050" w:type="pct"/>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rPr>
                <w:sz w:val="20"/>
                <w:szCs w:val="20"/>
              </w:rPr>
            </w:pPr>
            <w:r w:rsidRPr="00D21D76">
              <w:rPr>
                <w:sz w:val="20"/>
                <w:szCs w:val="20"/>
              </w:rPr>
              <w:t>Вид</w:t>
            </w:r>
          </w:p>
        </w:tc>
        <w:tc>
          <w:tcPr>
            <w:tcW w:w="42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Период</w:t>
            </w:r>
          </w:p>
        </w:tc>
        <w:tc>
          <w:tcPr>
            <w:tcW w:w="562" w:type="pct"/>
            <w:gridSpan w:val="4"/>
            <w:tcBorders>
              <w:top w:val="single" w:sz="4" w:space="0" w:color="000000"/>
              <w:left w:val="nil"/>
              <w:bottom w:val="single" w:sz="4" w:space="0" w:color="000000"/>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Рабочие</w:t>
            </w:r>
          </w:p>
        </w:tc>
        <w:tc>
          <w:tcPr>
            <w:tcW w:w="42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Оплачено</w:t>
            </w:r>
          </w:p>
        </w:tc>
        <w:tc>
          <w:tcPr>
            <w:tcW w:w="562" w:type="pct"/>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Сумма</w:t>
            </w:r>
          </w:p>
        </w:tc>
        <w:tc>
          <w:tcPr>
            <w:tcW w:w="1002" w:type="pct"/>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rPr>
                <w:sz w:val="20"/>
                <w:szCs w:val="20"/>
              </w:rPr>
            </w:pPr>
            <w:r w:rsidRPr="00D21D76">
              <w:rPr>
                <w:sz w:val="20"/>
                <w:szCs w:val="20"/>
              </w:rPr>
              <w:t>Вид</w:t>
            </w:r>
          </w:p>
        </w:tc>
        <w:tc>
          <w:tcPr>
            <w:tcW w:w="42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Период</w:t>
            </w:r>
          </w:p>
        </w:tc>
        <w:tc>
          <w:tcPr>
            <w:tcW w:w="557" w:type="pct"/>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Сумма</w:t>
            </w:r>
          </w:p>
        </w:tc>
      </w:tr>
      <w:tr w:rsidR="004310FD" w:rsidRPr="00D21D76" w:rsidTr="004310FD">
        <w:trPr>
          <w:trHeight w:val="222"/>
        </w:trPr>
        <w:tc>
          <w:tcPr>
            <w:tcW w:w="1050" w:type="pct"/>
            <w:gridSpan w:val="7"/>
            <w:vMerge/>
            <w:tcBorders>
              <w:top w:val="single" w:sz="4" w:space="0" w:color="000000"/>
              <w:left w:val="single" w:sz="4" w:space="0" w:color="000000"/>
              <w:bottom w:val="single" w:sz="4" w:space="0" w:color="000000"/>
              <w:right w:val="single" w:sz="4" w:space="0" w:color="000000"/>
            </w:tcBorders>
            <w:vAlign w:val="center"/>
            <w:hideMark/>
          </w:tcPr>
          <w:p w:rsidR="004310FD" w:rsidRPr="00D21D76" w:rsidRDefault="004310FD" w:rsidP="004310FD">
            <w:pPr>
              <w:spacing w:after="120"/>
              <w:rPr>
                <w:sz w:val="20"/>
                <w:szCs w:val="20"/>
              </w:rPr>
            </w:pPr>
          </w:p>
        </w:tc>
        <w:tc>
          <w:tcPr>
            <w:tcW w:w="422" w:type="pct"/>
            <w:gridSpan w:val="3"/>
            <w:vMerge/>
            <w:tcBorders>
              <w:top w:val="single" w:sz="4" w:space="0" w:color="000000"/>
              <w:left w:val="single" w:sz="4" w:space="0" w:color="000000"/>
              <w:bottom w:val="single" w:sz="4" w:space="0" w:color="auto"/>
              <w:right w:val="single" w:sz="4" w:space="0" w:color="000000"/>
            </w:tcBorders>
            <w:vAlign w:val="center"/>
            <w:hideMark/>
          </w:tcPr>
          <w:p w:rsidR="004310FD" w:rsidRPr="00D21D76" w:rsidRDefault="004310FD" w:rsidP="004310FD">
            <w:pPr>
              <w:spacing w:after="120"/>
              <w:rPr>
                <w:sz w:val="20"/>
                <w:szCs w:val="20"/>
              </w:rPr>
            </w:pPr>
          </w:p>
        </w:tc>
        <w:tc>
          <w:tcPr>
            <w:tcW w:w="281" w:type="pct"/>
            <w:gridSpan w:val="2"/>
            <w:tcBorders>
              <w:top w:val="single" w:sz="4" w:space="0" w:color="000000"/>
              <w:left w:val="nil"/>
              <w:bottom w:val="single" w:sz="4" w:space="0" w:color="auto"/>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Дни</w:t>
            </w:r>
          </w:p>
        </w:tc>
        <w:tc>
          <w:tcPr>
            <w:tcW w:w="281" w:type="pct"/>
            <w:gridSpan w:val="2"/>
            <w:tcBorders>
              <w:top w:val="single" w:sz="4" w:space="0" w:color="000000"/>
              <w:left w:val="nil"/>
              <w:bottom w:val="single" w:sz="4" w:space="0" w:color="auto"/>
              <w:right w:val="single" w:sz="4" w:space="0" w:color="000000"/>
            </w:tcBorders>
            <w:shd w:val="clear" w:color="auto" w:fill="auto"/>
            <w:noWrap/>
            <w:hideMark/>
          </w:tcPr>
          <w:p w:rsidR="004310FD" w:rsidRPr="00D21D76" w:rsidRDefault="004310FD" w:rsidP="004310FD">
            <w:pPr>
              <w:spacing w:after="120"/>
              <w:jc w:val="center"/>
              <w:rPr>
                <w:sz w:val="20"/>
                <w:szCs w:val="20"/>
              </w:rPr>
            </w:pPr>
            <w:r w:rsidRPr="00D21D76">
              <w:rPr>
                <w:sz w:val="20"/>
                <w:szCs w:val="20"/>
              </w:rPr>
              <w:t>Часы</w:t>
            </w:r>
          </w:p>
        </w:tc>
        <w:tc>
          <w:tcPr>
            <w:tcW w:w="422" w:type="pct"/>
            <w:gridSpan w:val="3"/>
            <w:vMerge/>
            <w:tcBorders>
              <w:top w:val="single" w:sz="4" w:space="0" w:color="000000"/>
              <w:left w:val="single" w:sz="4" w:space="0" w:color="000000"/>
              <w:bottom w:val="single" w:sz="4" w:space="0" w:color="auto"/>
              <w:right w:val="single" w:sz="4" w:space="0" w:color="000000"/>
            </w:tcBorders>
            <w:vAlign w:val="center"/>
            <w:hideMark/>
          </w:tcPr>
          <w:p w:rsidR="004310FD" w:rsidRPr="00D21D76" w:rsidRDefault="004310FD" w:rsidP="004310FD">
            <w:pPr>
              <w:spacing w:after="120"/>
              <w:rPr>
                <w:sz w:val="20"/>
                <w:szCs w:val="20"/>
              </w:rPr>
            </w:pPr>
          </w:p>
        </w:tc>
        <w:tc>
          <w:tcPr>
            <w:tcW w:w="562" w:type="pct"/>
            <w:gridSpan w:val="4"/>
            <w:vMerge/>
            <w:tcBorders>
              <w:top w:val="single" w:sz="4" w:space="0" w:color="000000"/>
              <w:left w:val="single" w:sz="4" w:space="0" w:color="000000"/>
              <w:bottom w:val="single" w:sz="4" w:space="0" w:color="000000"/>
              <w:right w:val="single" w:sz="4" w:space="0" w:color="000000"/>
            </w:tcBorders>
            <w:vAlign w:val="center"/>
            <w:hideMark/>
          </w:tcPr>
          <w:p w:rsidR="004310FD" w:rsidRPr="00D21D76" w:rsidRDefault="004310FD" w:rsidP="004310FD">
            <w:pPr>
              <w:spacing w:after="120"/>
              <w:rPr>
                <w:sz w:val="20"/>
                <w:szCs w:val="20"/>
              </w:rPr>
            </w:pPr>
          </w:p>
        </w:tc>
        <w:tc>
          <w:tcPr>
            <w:tcW w:w="1002" w:type="pct"/>
            <w:gridSpan w:val="7"/>
            <w:vMerge/>
            <w:tcBorders>
              <w:top w:val="single" w:sz="4" w:space="0" w:color="000000"/>
              <w:left w:val="single" w:sz="4" w:space="0" w:color="000000"/>
              <w:bottom w:val="single" w:sz="4" w:space="0" w:color="000000"/>
              <w:right w:val="single" w:sz="4" w:space="0" w:color="000000"/>
            </w:tcBorders>
            <w:vAlign w:val="center"/>
            <w:hideMark/>
          </w:tcPr>
          <w:p w:rsidR="004310FD" w:rsidRPr="00D21D76" w:rsidRDefault="004310FD" w:rsidP="004310FD">
            <w:pPr>
              <w:spacing w:after="120"/>
              <w:rPr>
                <w:sz w:val="20"/>
                <w:szCs w:val="20"/>
              </w:rPr>
            </w:pPr>
          </w:p>
        </w:tc>
        <w:tc>
          <w:tcPr>
            <w:tcW w:w="422" w:type="pct"/>
            <w:gridSpan w:val="3"/>
            <w:vMerge/>
            <w:tcBorders>
              <w:top w:val="single" w:sz="4" w:space="0" w:color="000000"/>
              <w:left w:val="single" w:sz="4" w:space="0" w:color="000000"/>
              <w:bottom w:val="single" w:sz="4" w:space="0" w:color="auto"/>
              <w:right w:val="single" w:sz="4" w:space="0" w:color="000000"/>
            </w:tcBorders>
            <w:vAlign w:val="center"/>
            <w:hideMark/>
          </w:tcPr>
          <w:p w:rsidR="004310FD" w:rsidRPr="00D21D76" w:rsidRDefault="004310FD" w:rsidP="004310FD">
            <w:pPr>
              <w:spacing w:after="120"/>
              <w:rPr>
                <w:sz w:val="20"/>
                <w:szCs w:val="20"/>
              </w:rPr>
            </w:pPr>
          </w:p>
        </w:tc>
        <w:tc>
          <w:tcPr>
            <w:tcW w:w="557" w:type="pct"/>
            <w:gridSpan w:val="4"/>
            <w:vMerge/>
            <w:tcBorders>
              <w:top w:val="single" w:sz="4" w:space="0" w:color="000000"/>
              <w:left w:val="single" w:sz="4" w:space="0" w:color="000000"/>
              <w:bottom w:val="single" w:sz="4" w:space="0" w:color="000000"/>
              <w:right w:val="single" w:sz="4" w:space="0" w:color="000000"/>
            </w:tcBorders>
            <w:vAlign w:val="center"/>
            <w:hideMark/>
          </w:tcPr>
          <w:p w:rsidR="004310FD" w:rsidRPr="00D21D76" w:rsidRDefault="004310FD" w:rsidP="004310FD">
            <w:pPr>
              <w:spacing w:after="120"/>
              <w:rPr>
                <w:sz w:val="20"/>
                <w:szCs w:val="20"/>
              </w:rPr>
            </w:pPr>
          </w:p>
        </w:tc>
      </w:tr>
      <w:tr w:rsidR="004310FD" w:rsidRPr="00D21D76" w:rsidTr="004310FD">
        <w:trPr>
          <w:trHeight w:val="222"/>
        </w:trPr>
        <w:tc>
          <w:tcPr>
            <w:tcW w:w="630" w:type="pct"/>
            <w:gridSpan w:val="4"/>
            <w:tcBorders>
              <w:top w:val="nil"/>
              <w:left w:val="single" w:sz="4" w:space="0" w:color="000000"/>
              <w:bottom w:val="nil"/>
              <w:right w:val="nil"/>
            </w:tcBorders>
            <w:shd w:val="clear" w:color="auto" w:fill="auto"/>
            <w:noWrap/>
            <w:hideMark/>
          </w:tcPr>
          <w:p w:rsidR="004310FD" w:rsidRPr="00D21D76" w:rsidRDefault="004310FD" w:rsidP="004310FD">
            <w:pPr>
              <w:spacing w:after="120"/>
              <w:rPr>
                <w:b/>
                <w:bCs/>
                <w:sz w:val="20"/>
                <w:szCs w:val="20"/>
              </w:rPr>
            </w:pPr>
            <w:r w:rsidRPr="00D21D76">
              <w:rPr>
                <w:b/>
                <w:bCs/>
                <w:sz w:val="20"/>
                <w:szCs w:val="20"/>
              </w:rPr>
              <w:t>Начислено:</w:t>
            </w:r>
          </w:p>
        </w:tc>
        <w:tc>
          <w:tcPr>
            <w:tcW w:w="140" w:type="pct"/>
            <w:tcBorders>
              <w:top w:val="nil"/>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0" w:type="pct"/>
            <w:tcBorders>
              <w:top w:val="nil"/>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nil"/>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single" w:sz="4" w:space="0" w:color="auto"/>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single" w:sz="4" w:space="0" w:color="auto"/>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single" w:sz="4" w:space="0" w:color="auto"/>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single" w:sz="4" w:space="0" w:color="auto"/>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562" w:type="pct"/>
            <w:gridSpan w:val="4"/>
            <w:tcBorders>
              <w:top w:val="nil"/>
              <w:left w:val="single" w:sz="4" w:space="0" w:color="auto"/>
              <w:bottom w:val="nil"/>
              <w:right w:val="nil"/>
            </w:tcBorders>
            <w:shd w:val="clear" w:color="auto" w:fill="auto"/>
            <w:noWrap/>
            <w:hideMark/>
          </w:tcPr>
          <w:p w:rsidR="004310FD" w:rsidRPr="00D21D76" w:rsidRDefault="004310FD" w:rsidP="004310FD">
            <w:pPr>
              <w:spacing w:after="120"/>
              <w:jc w:val="right"/>
              <w:rPr>
                <w:b/>
                <w:bCs/>
                <w:sz w:val="20"/>
                <w:szCs w:val="20"/>
              </w:rPr>
            </w:pPr>
            <w:r w:rsidRPr="00D21D76">
              <w:rPr>
                <w:b/>
                <w:bCs/>
                <w:sz w:val="20"/>
                <w:szCs w:val="20"/>
              </w:rPr>
              <w:t> </w:t>
            </w:r>
          </w:p>
        </w:tc>
        <w:tc>
          <w:tcPr>
            <w:tcW w:w="581" w:type="pct"/>
            <w:gridSpan w:val="4"/>
            <w:tcBorders>
              <w:top w:val="nil"/>
              <w:left w:val="single" w:sz="4" w:space="0" w:color="000000"/>
              <w:bottom w:val="nil"/>
              <w:right w:val="nil"/>
            </w:tcBorders>
            <w:shd w:val="clear" w:color="auto" w:fill="auto"/>
            <w:noWrap/>
            <w:hideMark/>
          </w:tcPr>
          <w:p w:rsidR="004310FD" w:rsidRPr="00D21D76" w:rsidRDefault="004310FD" w:rsidP="004310FD">
            <w:pPr>
              <w:spacing w:after="120"/>
              <w:rPr>
                <w:b/>
                <w:bCs/>
                <w:sz w:val="20"/>
                <w:szCs w:val="20"/>
              </w:rPr>
            </w:pPr>
            <w:r w:rsidRPr="00D21D76">
              <w:rPr>
                <w:b/>
                <w:bCs/>
                <w:sz w:val="20"/>
                <w:szCs w:val="20"/>
              </w:rPr>
              <w:t>Удержано:</w:t>
            </w:r>
          </w:p>
        </w:tc>
        <w:tc>
          <w:tcPr>
            <w:tcW w:w="141" w:type="pct"/>
            <w:tcBorders>
              <w:top w:val="nil"/>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nil"/>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nil"/>
              <w:left w:val="nil"/>
              <w:bottom w:val="nil"/>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single" w:sz="4" w:space="0" w:color="auto"/>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nil"/>
            </w:tcBorders>
            <w:shd w:val="clear" w:color="auto" w:fill="auto"/>
            <w:noWrap/>
            <w:vAlign w:val="bottom"/>
            <w:hideMark/>
          </w:tcPr>
          <w:p w:rsidR="004310FD" w:rsidRPr="00D21D76" w:rsidRDefault="004310FD" w:rsidP="004310FD">
            <w:pPr>
              <w:spacing w:after="120"/>
              <w:rPr>
                <w:sz w:val="20"/>
                <w:szCs w:val="20"/>
              </w:rPr>
            </w:pPr>
          </w:p>
        </w:tc>
        <w:tc>
          <w:tcPr>
            <w:tcW w:w="141" w:type="pct"/>
            <w:tcBorders>
              <w:top w:val="single" w:sz="4" w:space="0" w:color="auto"/>
              <w:left w:val="nil"/>
              <w:bottom w:val="single" w:sz="4" w:space="0" w:color="auto"/>
              <w:right w:val="single" w:sz="4" w:space="0" w:color="auto"/>
            </w:tcBorders>
            <w:shd w:val="clear" w:color="auto" w:fill="auto"/>
            <w:noWrap/>
            <w:vAlign w:val="bottom"/>
            <w:hideMark/>
          </w:tcPr>
          <w:p w:rsidR="004310FD" w:rsidRPr="00D21D76" w:rsidRDefault="004310FD" w:rsidP="004310FD">
            <w:pPr>
              <w:spacing w:after="120"/>
              <w:rPr>
                <w:sz w:val="20"/>
                <w:szCs w:val="20"/>
              </w:rPr>
            </w:pPr>
          </w:p>
        </w:tc>
        <w:tc>
          <w:tcPr>
            <w:tcW w:w="557" w:type="pct"/>
            <w:gridSpan w:val="4"/>
            <w:tcBorders>
              <w:top w:val="nil"/>
              <w:left w:val="single" w:sz="4" w:space="0" w:color="auto"/>
              <w:bottom w:val="nil"/>
              <w:right w:val="single" w:sz="4" w:space="0" w:color="000000"/>
            </w:tcBorders>
            <w:shd w:val="clear" w:color="auto" w:fill="auto"/>
            <w:noWrap/>
            <w:hideMark/>
          </w:tcPr>
          <w:p w:rsidR="004310FD" w:rsidRPr="00D21D76" w:rsidRDefault="004310FD" w:rsidP="004310FD">
            <w:pPr>
              <w:spacing w:after="120"/>
              <w:jc w:val="right"/>
              <w:rPr>
                <w:b/>
                <w:bCs/>
                <w:sz w:val="20"/>
                <w:szCs w:val="20"/>
              </w:rPr>
            </w:pPr>
            <w:r w:rsidRPr="00D21D76">
              <w:rPr>
                <w:b/>
                <w:bCs/>
                <w:sz w:val="20"/>
                <w:szCs w:val="20"/>
              </w:rPr>
              <w:t> </w:t>
            </w:r>
          </w:p>
        </w:tc>
      </w:tr>
      <w:tr w:rsidR="004310FD" w:rsidRPr="00D21D76" w:rsidTr="004310FD">
        <w:trPr>
          <w:trHeight w:val="222"/>
        </w:trPr>
        <w:tc>
          <w:tcPr>
            <w:tcW w:w="1050" w:type="pct"/>
            <w:gridSpan w:val="7"/>
            <w:tcBorders>
              <w:top w:val="single" w:sz="4" w:space="0" w:color="000000"/>
              <w:left w:val="single" w:sz="4" w:space="0" w:color="000000"/>
              <w:bottom w:val="nil"/>
              <w:right w:val="single" w:sz="4" w:space="0" w:color="000000"/>
            </w:tcBorders>
            <w:shd w:val="clear" w:color="auto" w:fill="auto"/>
            <w:hideMark/>
          </w:tcPr>
          <w:p w:rsidR="004310FD" w:rsidRPr="00D21D76" w:rsidRDefault="004310FD" w:rsidP="004310FD">
            <w:pPr>
              <w:spacing w:after="120"/>
              <w:rPr>
                <w:sz w:val="20"/>
                <w:szCs w:val="20"/>
              </w:rPr>
            </w:pPr>
            <w:r w:rsidRPr="00D21D76">
              <w:rPr>
                <w:sz w:val="20"/>
                <w:szCs w:val="20"/>
              </w:rPr>
              <w:t> </w:t>
            </w:r>
          </w:p>
        </w:tc>
        <w:tc>
          <w:tcPr>
            <w:tcW w:w="422" w:type="pct"/>
            <w:gridSpan w:val="3"/>
            <w:tcBorders>
              <w:top w:val="single" w:sz="4" w:space="0" w:color="auto"/>
              <w:left w:val="nil"/>
              <w:bottom w:val="nil"/>
              <w:right w:val="single" w:sz="4" w:space="0" w:color="000000"/>
            </w:tcBorders>
            <w:shd w:val="clear" w:color="auto" w:fill="auto"/>
            <w:noWrap/>
            <w:hideMark/>
          </w:tcPr>
          <w:p w:rsidR="004310FD" w:rsidRPr="00D21D76" w:rsidRDefault="004310FD" w:rsidP="004310FD">
            <w:pPr>
              <w:spacing w:after="120"/>
              <w:jc w:val="right"/>
              <w:rPr>
                <w:sz w:val="20"/>
                <w:szCs w:val="20"/>
              </w:rPr>
            </w:pPr>
            <w:r w:rsidRPr="00D21D76">
              <w:rPr>
                <w:sz w:val="20"/>
                <w:szCs w:val="20"/>
              </w:rPr>
              <w:t> </w:t>
            </w:r>
          </w:p>
        </w:tc>
        <w:tc>
          <w:tcPr>
            <w:tcW w:w="281" w:type="pct"/>
            <w:gridSpan w:val="2"/>
            <w:tcBorders>
              <w:top w:val="single" w:sz="4" w:space="0" w:color="auto"/>
              <w:left w:val="nil"/>
              <w:bottom w:val="nil"/>
              <w:right w:val="single" w:sz="4" w:space="0" w:color="000000"/>
            </w:tcBorders>
            <w:shd w:val="clear" w:color="auto" w:fill="auto"/>
            <w:noWrap/>
            <w:hideMark/>
          </w:tcPr>
          <w:p w:rsidR="004310FD" w:rsidRPr="00D21D76" w:rsidRDefault="004310FD" w:rsidP="004310FD">
            <w:pPr>
              <w:spacing w:after="120"/>
              <w:jc w:val="right"/>
              <w:rPr>
                <w:sz w:val="20"/>
                <w:szCs w:val="20"/>
              </w:rPr>
            </w:pPr>
            <w:r w:rsidRPr="00D21D76">
              <w:rPr>
                <w:sz w:val="20"/>
                <w:szCs w:val="20"/>
              </w:rPr>
              <w:t> </w:t>
            </w:r>
          </w:p>
        </w:tc>
        <w:tc>
          <w:tcPr>
            <w:tcW w:w="281" w:type="pct"/>
            <w:gridSpan w:val="2"/>
            <w:tcBorders>
              <w:top w:val="single" w:sz="4" w:space="0" w:color="auto"/>
              <w:left w:val="nil"/>
              <w:bottom w:val="nil"/>
              <w:right w:val="single" w:sz="4" w:space="0" w:color="000000"/>
            </w:tcBorders>
            <w:shd w:val="clear" w:color="auto" w:fill="auto"/>
            <w:noWrap/>
            <w:hideMark/>
          </w:tcPr>
          <w:p w:rsidR="004310FD" w:rsidRPr="00D21D76" w:rsidRDefault="004310FD" w:rsidP="004310FD">
            <w:pPr>
              <w:spacing w:after="120"/>
              <w:jc w:val="right"/>
              <w:rPr>
                <w:sz w:val="20"/>
                <w:szCs w:val="20"/>
              </w:rPr>
            </w:pPr>
            <w:r w:rsidRPr="00D21D76">
              <w:rPr>
                <w:sz w:val="20"/>
                <w:szCs w:val="20"/>
              </w:rPr>
              <w:t> </w:t>
            </w:r>
          </w:p>
        </w:tc>
        <w:tc>
          <w:tcPr>
            <w:tcW w:w="422" w:type="pct"/>
            <w:gridSpan w:val="3"/>
            <w:tcBorders>
              <w:top w:val="single" w:sz="4" w:space="0" w:color="auto"/>
              <w:left w:val="nil"/>
              <w:bottom w:val="nil"/>
              <w:right w:val="single" w:sz="4" w:space="0" w:color="000000"/>
            </w:tcBorders>
            <w:shd w:val="clear" w:color="auto" w:fill="auto"/>
            <w:noWrap/>
            <w:hideMark/>
          </w:tcPr>
          <w:p w:rsidR="004310FD" w:rsidRPr="00D21D76" w:rsidRDefault="004310FD" w:rsidP="004310FD">
            <w:pPr>
              <w:spacing w:after="120"/>
              <w:jc w:val="right"/>
              <w:rPr>
                <w:sz w:val="20"/>
                <w:szCs w:val="20"/>
              </w:rPr>
            </w:pPr>
            <w:r w:rsidRPr="00D21D76">
              <w:rPr>
                <w:sz w:val="20"/>
                <w:szCs w:val="20"/>
              </w:rPr>
              <w:t> </w:t>
            </w:r>
          </w:p>
        </w:tc>
        <w:tc>
          <w:tcPr>
            <w:tcW w:w="562" w:type="pct"/>
            <w:gridSpan w:val="4"/>
            <w:tcBorders>
              <w:top w:val="single" w:sz="4" w:space="0" w:color="auto"/>
              <w:left w:val="nil"/>
              <w:bottom w:val="nil"/>
              <w:right w:val="nil"/>
            </w:tcBorders>
            <w:shd w:val="clear" w:color="auto" w:fill="auto"/>
            <w:noWrap/>
            <w:hideMark/>
          </w:tcPr>
          <w:p w:rsidR="004310FD" w:rsidRPr="00D21D76" w:rsidRDefault="004310FD" w:rsidP="004310FD">
            <w:pPr>
              <w:spacing w:after="120"/>
              <w:jc w:val="right"/>
              <w:rPr>
                <w:sz w:val="20"/>
                <w:szCs w:val="20"/>
              </w:rPr>
            </w:pPr>
            <w:r w:rsidRPr="00D21D76">
              <w:rPr>
                <w:sz w:val="20"/>
                <w:szCs w:val="20"/>
              </w:rPr>
              <w:t> </w:t>
            </w:r>
          </w:p>
        </w:tc>
        <w:tc>
          <w:tcPr>
            <w:tcW w:w="581" w:type="pct"/>
            <w:gridSpan w:val="4"/>
            <w:tcBorders>
              <w:top w:val="single" w:sz="4" w:space="0" w:color="auto"/>
              <w:left w:val="single" w:sz="4" w:space="0" w:color="000000"/>
              <w:bottom w:val="nil"/>
              <w:right w:val="nil"/>
            </w:tcBorders>
            <w:shd w:val="clear" w:color="auto" w:fill="auto"/>
            <w:noWrap/>
            <w:hideMark/>
          </w:tcPr>
          <w:p w:rsidR="004310FD" w:rsidRPr="00D21D76" w:rsidRDefault="004310FD" w:rsidP="004310FD">
            <w:pPr>
              <w:spacing w:after="120"/>
              <w:rPr>
                <w:b/>
                <w:bCs/>
                <w:sz w:val="20"/>
                <w:szCs w:val="20"/>
              </w:rPr>
            </w:pPr>
            <w:r w:rsidRPr="00D21D76">
              <w:rPr>
                <w:b/>
                <w:bCs/>
                <w:sz w:val="20"/>
                <w:szCs w:val="20"/>
              </w:rPr>
              <w:t>Выплачено:</w:t>
            </w:r>
          </w:p>
        </w:tc>
        <w:tc>
          <w:tcPr>
            <w:tcW w:w="141" w:type="pct"/>
            <w:tcBorders>
              <w:top w:val="single" w:sz="4" w:space="0" w:color="auto"/>
              <w:left w:val="nil"/>
              <w:bottom w:val="nil"/>
              <w:right w:val="nil"/>
            </w:tcBorders>
            <w:shd w:val="clear" w:color="auto" w:fill="auto"/>
            <w:noWrap/>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auto"/>
              <w:left w:val="nil"/>
              <w:bottom w:val="nil"/>
              <w:right w:val="nil"/>
            </w:tcBorders>
            <w:shd w:val="clear" w:color="auto" w:fill="auto"/>
            <w:noWrap/>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auto"/>
              <w:left w:val="nil"/>
              <w:bottom w:val="nil"/>
              <w:right w:val="single" w:sz="4" w:space="0" w:color="auto"/>
            </w:tcBorders>
            <w:shd w:val="clear" w:color="auto" w:fill="auto"/>
            <w:noWrap/>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auto"/>
              <w:left w:val="single" w:sz="4" w:space="0" w:color="auto"/>
              <w:bottom w:val="single" w:sz="4" w:space="0" w:color="auto"/>
              <w:right w:val="nil"/>
            </w:tcBorders>
            <w:shd w:val="clear" w:color="auto" w:fill="auto"/>
            <w:noWrap/>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auto"/>
              <w:left w:val="nil"/>
              <w:bottom w:val="single" w:sz="4" w:space="0" w:color="auto"/>
              <w:right w:val="nil"/>
            </w:tcBorders>
            <w:shd w:val="clear" w:color="auto" w:fill="auto"/>
            <w:noWrap/>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auto"/>
              <w:left w:val="nil"/>
              <w:bottom w:val="single" w:sz="4" w:space="0" w:color="auto"/>
              <w:right w:val="single" w:sz="4" w:space="0" w:color="auto"/>
            </w:tcBorders>
            <w:shd w:val="clear" w:color="auto" w:fill="auto"/>
            <w:noWrap/>
            <w:hideMark/>
          </w:tcPr>
          <w:p w:rsidR="004310FD" w:rsidRPr="00D21D76" w:rsidRDefault="004310FD" w:rsidP="004310FD">
            <w:pPr>
              <w:spacing w:after="120"/>
              <w:rPr>
                <w:sz w:val="20"/>
                <w:szCs w:val="20"/>
              </w:rPr>
            </w:pPr>
            <w:r w:rsidRPr="00D21D76">
              <w:rPr>
                <w:sz w:val="20"/>
                <w:szCs w:val="20"/>
              </w:rPr>
              <w:t> </w:t>
            </w:r>
          </w:p>
        </w:tc>
        <w:tc>
          <w:tcPr>
            <w:tcW w:w="557" w:type="pct"/>
            <w:gridSpan w:val="4"/>
            <w:tcBorders>
              <w:top w:val="single" w:sz="4" w:space="0" w:color="000000"/>
              <w:left w:val="single" w:sz="4" w:space="0" w:color="auto"/>
              <w:bottom w:val="nil"/>
              <w:right w:val="single" w:sz="4" w:space="0" w:color="000000"/>
            </w:tcBorders>
            <w:shd w:val="clear" w:color="auto" w:fill="auto"/>
            <w:noWrap/>
            <w:hideMark/>
          </w:tcPr>
          <w:p w:rsidR="004310FD" w:rsidRPr="00D21D76" w:rsidRDefault="004310FD" w:rsidP="004310FD">
            <w:pPr>
              <w:spacing w:after="120"/>
              <w:jc w:val="right"/>
              <w:rPr>
                <w:b/>
                <w:bCs/>
                <w:sz w:val="20"/>
                <w:szCs w:val="20"/>
              </w:rPr>
            </w:pPr>
            <w:r w:rsidRPr="00D21D76">
              <w:rPr>
                <w:b/>
                <w:bCs/>
                <w:sz w:val="20"/>
                <w:szCs w:val="20"/>
              </w:rPr>
              <w:t> </w:t>
            </w:r>
          </w:p>
        </w:tc>
      </w:tr>
      <w:tr w:rsidR="004310FD" w:rsidRPr="00D21D76" w:rsidTr="004310FD">
        <w:trPr>
          <w:trHeight w:val="60"/>
        </w:trPr>
        <w:tc>
          <w:tcPr>
            <w:tcW w:w="158"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57"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57"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58"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0"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0"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35" w:type="pct"/>
            <w:tcBorders>
              <w:top w:val="single" w:sz="4" w:space="0" w:color="000000"/>
              <w:left w:val="nil"/>
              <w:bottom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r>
      <w:tr w:rsidR="004310FD" w:rsidRPr="00D21D76" w:rsidTr="004310FD">
        <w:trPr>
          <w:trHeight w:val="222"/>
        </w:trPr>
        <w:tc>
          <w:tcPr>
            <w:tcW w:w="2456" w:type="pct"/>
            <w:gridSpan w:val="17"/>
            <w:tcBorders>
              <w:top w:val="nil"/>
              <w:left w:val="nil"/>
              <w:bottom w:val="nil"/>
              <w:right w:val="nil"/>
            </w:tcBorders>
            <w:shd w:val="clear" w:color="auto" w:fill="auto"/>
            <w:hideMark/>
          </w:tcPr>
          <w:p w:rsidR="004310FD" w:rsidRPr="00D21D76" w:rsidRDefault="004310FD" w:rsidP="004310FD">
            <w:pPr>
              <w:spacing w:after="120"/>
              <w:rPr>
                <w:sz w:val="20"/>
                <w:szCs w:val="20"/>
              </w:rPr>
            </w:pPr>
            <w:r w:rsidRPr="00D21D76">
              <w:rPr>
                <w:sz w:val="20"/>
                <w:szCs w:val="20"/>
              </w:rPr>
              <w:t>Долг предприятия на начало:</w:t>
            </w:r>
          </w:p>
        </w:tc>
        <w:tc>
          <w:tcPr>
            <w:tcW w:w="562" w:type="pct"/>
            <w:gridSpan w:val="4"/>
            <w:tcBorders>
              <w:top w:val="nil"/>
              <w:left w:val="nil"/>
              <w:bottom w:val="nil"/>
              <w:right w:val="nil"/>
            </w:tcBorders>
            <w:shd w:val="clear" w:color="auto" w:fill="auto"/>
            <w:noWrap/>
            <w:hideMark/>
          </w:tcPr>
          <w:p w:rsidR="004310FD" w:rsidRPr="00D21D76" w:rsidRDefault="004310FD" w:rsidP="004310FD">
            <w:pPr>
              <w:spacing w:after="120"/>
              <w:jc w:val="right"/>
              <w:rPr>
                <w:sz w:val="20"/>
                <w:szCs w:val="20"/>
              </w:rPr>
            </w:pPr>
          </w:p>
        </w:tc>
        <w:tc>
          <w:tcPr>
            <w:tcW w:w="1424" w:type="pct"/>
            <w:gridSpan w:val="10"/>
            <w:tcBorders>
              <w:top w:val="nil"/>
              <w:left w:val="nil"/>
              <w:bottom w:val="nil"/>
              <w:right w:val="nil"/>
            </w:tcBorders>
            <w:shd w:val="clear" w:color="auto" w:fill="auto"/>
            <w:hideMark/>
          </w:tcPr>
          <w:p w:rsidR="004310FD" w:rsidRPr="00D21D76" w:rsidRDefault="004310FD" w:rsidP="004310FD">
            <w:pPr>
              <w:spacing w:after="120"/>
              <w:rPr>
                <w:sz w:val="20"/>
                <w:szCs w:val="20"/>
              </w:rPr>
            </w:pPr>
            <w:r w:rsidRPr="00D21D76">
              <w:rPr>
                <w:sz w:val="20"/>
                <w:szCs w:val="20"/>
              </w:rPr>
              <w:t>Долг предприятия на конец:</w:t>
            </w:r>
          </w:p>
        </w:tc>
        <w:tc>
          <w:tcPr>
            <w:tcW w:w="557" w:type="pct"/>
            <w:gridSpan w:val="4"/>
            <w:tcBorders>
              <w:top w:val="nil"/>
              <w:left w:val="nil"/>
              <w:bottom w:val="nil"/>
              <w:right w:val="nil"/>
            </w:tcBorders>
            <w:shd w:val="clear" w:color="auto" w:fill="auto"/>
            <w:noWrap/>
            <w:hideMark/>
          </w:tcPr>
          <w:p w:rsidR="004310FD" w:rsidRPr="00D21D76" w:rsidRDefault="004310FD" w:rsidP="004310FD">
            <w:pPr>
              <w:spacing w:after="120"/>
              <w:jc w:val="right"/>
              <w:rPr>
                <w:sz w:val="20"/>
                <w:szCs w:val="20"/>
              </w:rPr>
            </w:pPr>
          </w:p>
        </w:tc>
      </w:tr>
      <w:tr w:rsidR="004310FD" w:rsidRPr="00D21D76" w:rsidTr="004310FD">
        <w:trPr>
          <w:trHeight w:val="60"/>
        </w:trPr>
        <w:tc>
          <w:tcPr>
            <w:tcW w:w="158"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57"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57"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58"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0"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0"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5"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41"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c>
          <w:tcPr>
            <w:tcW w:w="135" w:type="pct"/>
            <w:tcBorders>
              <w:top w:val="single" w:sz="4" w:space="0" w:color="000000"/>
              <w:left w:val="nil"/>
              <w:right w:val="nil"/>
            </w:tcBorders>
            <w:shd w:val="clear" w:color="auto" w:fill="auto"/>
            <w:noWrap/>
            <w:vAlign w:val="bottom"/>
            <w:hideMark/>
          </w:tcPr>
          <w:p w:rsidR="004310FD" w:rsidRPr="00D21D76" w:rsidRDefault="004310FD" w:rsidP="004310FD">
            <w:pPr>
              <w:spacing w:after="120"/>
              <w:rPr>
                <w:sz w:val="20"/>
                <w:szCs w:val="20"/>
              </w:rPr>
            </w:pPr>
            <w:r w:rsidRPr="00D21D76">
              <w:rPr>
                <w:sz w:val="20"/>
                <w:szCs w:val="20"/>
              </w:rPr>
              <w:t> </w:t>
            </w:r>
          </w:p>
        </w:tc>
      </w:tr>
      <w:tr w:rsidR="004310FD" w:rsidRPr="00D21D76" w:rsidTr="004310FD">
        <w:trPr>
          <w:trHeight w:val="439"/>
        </w:trPr>
        <w:tc>
          <w:tcPr>
            <w:tcW w:w="5000" w:type="pct"/>
            <w:gridSpan w:val="35"/>
            <w:tcBorders>
              <w:top w:val="nil"/>
              <w:left w:val="nil"/>
              <w:bottom w:val="single" w:sz="4" w:space="0" w:color="auto"/>
              <w:right w:val="nil"/>
            </w:tcBorders>
            <w:shd w:val="clear" w:color="auto" w:fill="auto"/>
            <w:vAlign w:val="bottom"/>
            <w:hideMark/>
          </w:tcPr>
          <w:p w:rsidR="004310FD" w:rsidRPr="00D21D76" w:rsidRDefault="004310FD" w:rsidP="004310FD">
            <w:pPr>
              <w:spacing w:before="120" w:after="120"/>
              <w:rPr>
                <w:sz w:val="20"/>
                <w:szCs w:val="20"/>
              </w:rPr>
            </w:pPr>
            <w:r w:rsidRPr="00D21D76">
              <w:rPr>
                <w:sz w:val="20"/>
                <w:szCs w:val="20"/>
              </w:rPr>
              <w:t>Общий облагаемый доход:</w:t>
            </w:r>
          </w:p>
        </w:tc>
      </w:tr>
      <w:tr w:rsidR="004310FD" w:rsidRPr="00D21D76" w:rsidTr="004310FD">
        <w:trPr>
          <w:trHeight w:val="439"/>
        </w:trPr>
        <w:tc>
          <w:tcPr>
            <w:tcW w:w="5000" w:type="pct"/>
            <w:gridSpan w:val="35"/>
            <w:tcBorders>
              <w:top w:val="single" w:sz="4" w:space="0" w:color="auto"/>
              <w:left w:val="nil"/>
              <w:bottom w:val="single" w:sz="4" w:space="0" w:color="auto"/>
              <w:right w:val="nil"/>
            </w:tcBorders>
            <w:shd w:val="clear" w:color="auto" w:fill="auto"/>
            <w:vAlign w:val="bottom"/>
          </w:tcPr>
          <w:p w:rsidR="004310FD" w:rsidRPr="00D21D76" w:rsidRDefault="004310FD" w:rsidP="004310FD">
            <w:pPr>
              <w:spacing w:before="120" w:after="120"/>
              <w:rPr>
                <w:sz w:val="20"/>
                <w:szCs w:val="20"/>
              </w:rPr>
            </w:pPr>
            <w:r w:rsidRPr="00D21D76">
              <w:rPr>
                <w:sz w:val="20"/>
                <w:szCs w:val="20"/>
              </w:rPr>
              <w:t>Вычетов на детей:</w:t>
            </w:r>
          </w:p>
        </w:tc>
      </w:tr>
    </w:tbl>
    <w:p w:rsidR="004310FD" w:rsidRPr="00D21D76" w:rsidRDefault="004310FD" w:rsidP="004310FD">
      <w:pPr>
        <w:rPr>
          <w:sz w:val="20"/>
          <w:szCs w:val="20"/>
        </w:rPr>
      </w:pPr>
    </w:p>
    <w:p w:rsidR="004310FD" w:rsidRPr="00D21D76" w:rsidRDefault="004310FD" w:rsidP="004310FD">
      <w:pPr>
        <w:spacing w:after="200" w:line="276" w:lineRule="auto"/>
        <w:rPr>
          <w:sz w:val="20"/>
          <w:szCs w:val="20"/>
        </w:rPr>
      </w:pPr>
      <w:r w:rsidRPr="00D21D76">
        <w:rPr>
          <w:sz w:val="20"/>
          <w:szCs w:val="20"/>
        </w:rPr>
        <w:br w:type="page"/>
      </w:r>
    </w:p>
    <w:p w:rsidR="004310FD" w:rsidRDefault="004310FD" w:rsidP="004310FD">
      <w:pPr>
        <w:pStyle w:val="1"/>
        <w:jc w:val="right"/>
        <w:rPr>
          <w:b w:val="0"/>
          <w:i/>
          <w:color w:val="A6A6A6" w:themeColor="background1" w:themeShade="A6"/>
          <w:kern w:val="28"/>
          <w:sz w:val="20"/>
        </w:rPr>
        <w:sectPr w:rsidR="004310FD" w:rsidSect="004310FD">
          <w:type w:val="nextColumn"/>
          <w:pgSz w:w="11906" w:h="16838"/>
          <w:pgMar w:top="1134" w:right="567" w:bottom="1134" w:left="851" w:header="709" w:footer="709" w:gutter="0"/>
          <w:cols w:space="708"/>
          <w:docGrid w:linePitch="360"/>
        </w:sectPr>
      </w:pPr>
    </w:p>
    <w:p w:rsidR="004310FD" w:rsidRPr="00D21D76" w:rsidRDefault="004310FD" w:rsidP="004310FD">
      <w:pPr>
        <w:pStyle w:val="1"/>
        <w:jc w:val="right"/>
        <w:rPr>
          <w:b w:val="0"/>
          <w:i/>
          <w:color w:val="A6A6A6" w:themeColor="background1" w:themeShade="A6"/>
          <w:kern w:val="28"/>
          <w:sz w:val="20"/>
        </w:rPr>
      </w:pPr>
      <w:bookmarkStart w:id="546" w:name="_Toc120637960"/>
      <w:bookmarkEnd w:id="544"/>
      <w:r w:rsidRPr="00D21D76">
        <w:rPr>
          <w:b w:val="0"/>
          <w:i/>
          <w:color w:val="A6A6A6" w:themeColor="background1" w:themeShade="A6"/>
          <w:kern w:val="28"/>
          <w:sz w:val="20"/>
        </w:rPr>
        <w:lastRenderedPageBreak/>
        <w:t>Сведения о неиспользованных днях отпуска</w:t>
      </w:r>
      <w:bookmarkEnd w:id="546"/>
    </w:p>
    <w:p w:rsidR="004310FD" w:rsidRDefault="004310FD" w:rsidP="004310FD">
      <w:pPr>
        <w:pStyle w:val="ConsPlusNonformat"/>
        <w:tabs>
          <w:tab w:val="left" w:pos="709"/>
        </w:tabs>
        <w:ind w:right="281"/>
        <w:jc w:val="both"/>
        <w:rPr>
          <w:rFonts w:ascii="Times New Roman" w:hAnsi="Times New Roman" w:cs="Times New Roman"/>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820"/>
      </w:tblGrid>
      <w:tr w:rsidR="004310FD" w:rsidRPr="00E6283B" w:rsidTr="004310FD">
        <w:tc>
          <w:tcPr>
            <w:tcW w:w="4786" w:type="dxa"/>
          </w:tcPr>
          <w:p w:rsidR="004310FD" w:rsidRPr="00E6283B" w:rsidRDefault="004310FD" w:rsidP="004310FD">
            <w:pPr>
              <w:rPr>
                <w:sz w:val="20"/>
                <w:szCs w:val="20"/>
              </w:rPr>
            </w:pPr>
            <w:r w:rsidRPr="00E6283B">
              <w:rPr>
                <w:sz w:val="20"/>
                <w:szCs w:val="20"/>
                <w:lang w:eastAsia="en-US"/>
              </w:rPr>
              <w:t>Учреждение</w:t>
            </w:r>
          </w:p>
        </w:tc>
        <w:tc>
          <w:tcPr>
            <w:tcW w:w="567" w:type="dxa"/>
          </w:tcPr>
          <w:p w:rsidR="004310FD" w:rsidRPr="00E6283B" w:rsidRDefault="004310FD" w:rsidP="004310FD">
            <w:pPr>
              <w:rPr>
                <w:b/>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bottom w:val="single" w:sz="4" w:space="0" w:color="auto"/>
            </w:tcBorders>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Borders>
              <w:top w:val="single" w:sz="4" w:space="0" w:color="auto"/>
            </w:tcBorders>
          </w:tcPr>
          <w:p w:rsidR="004310FD" w:rsidRPr="00E6283B" w:rsidRDefault="004310FD" w:rsidP="004310FD">
            <w:pPr>
              <w:jc w:val="center"/>
              <w:rPr>
                <w:sz w:val="16"/>
                <w:szCs w:val="16"/>
              </w:rPr>
            </w:pPr>
            <w:r w:rsidRPr="00E6283B">
              <w:rPr>
                <w:bCs/>
                <w:sz w:val="16"/>
                <w:szCs w:val="16"/>
                <w:lang w:eastAsia="en-US"/>
              </w:rPr>
              <w:t>(наименование)</w:t>
            </w:r>
          </w:p>
        </w:tc>
        <w:tc>
          <w:tcPr>
            <w:tcW w:w="567" w:type="dxa"/>
          </w:tcPr>
          <w:p w:rsidR="004310FD" w:rsidRPr="00E6283B" w:rsidRDefault="004310FD" w:rsidP="004310FD">
            <w:pPr>
              <w:rPr>
                <w:sz w:val="28"/>
                <w:szCs w:val="28"/>
              </w:rPr>
            </w:pPr>
          </w:p>
        </w:tc>
        <w:tc>
          <w:tcPr>
            <w:tcW w:w="4820" w:type="dxa"/>
          </w:tcPr>
          <w:p w:rsidR="004310FD" w:rsidRPr="00E6283B" w:rsidRDefault="004310FD" w:rsidP="004310FD">
            <w:pPr>
              <w:rPr>
                <w:sz w:val="28"/>
                <w:szCs w:val="28"/>
              </w:rPr>
            </w:pPr>
          </w:p>
        </w:tc>
      </w:tr>
      <w:tr w:rsidR="004310FD" w:rsidRPr="00E6283B" w:rsidTr="004310FD">
        <w:tc>
          <w:tcPr>
            <w:tcW w:w="4786" w:type="dxa"/>
          </w:tcPr>
          <w:p w:rsidR="004310FD" w:rsidRPr="00E6283B" w:rsidRDefault="004310FD" w:rsidP="004310FD">
            <w:pPr>
              <w:spacing w:before="120"/>
              <w:rPr>
                <w:sz w:val="20"/>
                <w:szCs w:val="20"/>
                <w:lang w:eastAsia="en-US"/>
              </w:rPr>
            </w:pPr>
          </w:p>
        </w:tc>
        <w:tc>
          <w:tcPr>
            <w:tcW w:w="567" w:type="dxa"/>
          </w:tcPr>
          <w:p w:rsidR="004310FD" w:rsidRPr="00E6283B" w:rsidRDefault="004310FD" w:rsidP="004310FD">
            <w:pPr>
              <w:rPr>
                <w:sz w:val="16"/>
                <w:szCs w:val="16"/>
                <w:lang w:eastAsia="en-US"/>
              </w:rPr>
            </w:pPr>
          </w:p>
        </w:tc>
        <w:tc>
          <w:tcPr>
            <w:tcW w:w="4820" w:type="dxa"/>
          </w:tcPr>
          <w:p w:rsidR="004310FD" w:rsidRPr="00E6283B" w:rsidRDefault="004310FD" w:rsidP="004310FD">
            <w:pPr>
              <w:jc w:val="center"/>
              <w:rPr>
                <w:sz w:val="16"/>
                <w:szCs w:val="16"/>
              </w:rPr>
            </w:pPr>
          </w:p>
        </w:tc>
      </w:tr>
      <w:tr w:rsidR="004310FD" w:rsidRPr="00E6283B" w:rsidTr="004310FD">
        <w:tc>
          <w:tcPr>
            <w:tcW w:w="4786" w:type="dxa"/>
          </w:tcPr>
          <w:p w:rsidR="004310FD" w:rsidRPr="00E6283B" w:rsidRDefault="004310FD" w:rsidP="004310FD">
            <w:pPr>
              <w:rPr>
                <w:sz w:val="20"/>
                <w:szCs w:val="20"/>
              </w:rPr>
            </w:pPr>
          </w:p>
        </w:tc>
        <w:tc>
          <w:tcPr>
            <w:tcW w:w="567" w:type="dxa"/>
          </w:tcPr>
          <w:p w:rsidR="004310FD" w:rsidRPr="00E6283B" w:rsidRDefault="004310FD" w:rsidP="004310FD">
            <w:pPr>
              <w:rPr>
                <w:sz w:val="20"/>
                <w:szCs w:val="20"/>
                <w:lang w:eastAsia="en-US"/>
              </w:rPr>
            </w:pPr>
          </w:p>
        </w:tc>
        <w:tc>
          <w:tcPr>
            <w:tcW w:w="4820" w:type="dxa"/>
          </w:tcPr>
          <w:p w:rsidR="004310FD" w:rsidRPr="00E6283B" w:rsidRDefault="004310FD" w:rsidP="004310FD">
            <w:pPr>
              <w:rPr>
                <w:sz w:val="20"/>
                <w:szCs w:val="20"/>
              </w:rPr>
            </w:pPr>
          </w:p>
        </w:tc>
      </w:tr>
      <w:tr w:rsidR="004310FD" w:rsidRPr="00E6283B" w:rsidTr="004310FD">
        <w:tc>
          <w:tcPr>
            <w:tcW w:w="4786" w:type="dxa"/>
          </w:tcPr>
          <w:p w:rsidR="004310FD" w:rsidRPr="00E6283B" w:rsidRDefault="004310FD" w:rsidP="004310FD">
            <w:pPr>
              <w:jc w:val="center"/>
              <w:rPr>
                <w:sz w:val="16"/>
                <w:szCs w:val="16"/>
              </w:rPr>
            </w:pPr>
          </w:p>
        </w:tc>
        <w:tc>
          <w:tcPr>
            <w:tcW w:w="567" w:type="dxa"/>
          </w:tcPr>
          <w:p w:rsidR="004310FD" w:rsidRPr="00E6283B" w:rsidRDefault="004310FD" w:rsidP="004310FD">
            <w:pPr>
              <w:rPr>
                <w:sz w:val="16"/>
                <w:szCs w:val="16"/>
              </w:rPr>
            </w:pPr>
          </w:p>
        </w:tc>
        <w:tc>
          <w:tcPr>
            <w:tcW w:w="4820" w:type="dxa"/>
          </w:tcPr>
          <w:p w:rsidR="004310FD" w:rsidRPr="00E6283B" w:rsidRDefault="004310FD" w:rsidP="004310FD">
            <w:pPr>
              <w:rPr>
                <w:sz w:val="16"/>
                <w:szCs w:val="16"/>
              </w:rPr>
            </w:pPr>
          </w:p>
        </w:tc>
      </w:tr>
    </w:tbl>
    <w:p w:rsidR="004310FD" w:rsidRPr="00D21D76" w:rsidRDefault="004310FD" w:rsidP="004310FD">
      <w:pPr>
        <w:autoSpaceDE w:val="0"/>
        <w:autoSpaceDN w:val="0"/>
        <w:adjustRightInd w:val="0"/>
        <w:jc w:val="center"/>
        <w:rPr>
          <w:rFonts w:eastAsiaTheme="minorHAnsi"/>
          <w:b/>
          <w:bCs/>
          <w:sz w:val="20"/>
          <w:szCs w:val="20"/>
          <w:lang w:eastAsia="en-US"/>
        </w:rPr>
      </w:pPr>
    </w:p>
    <w:p w:rsidR="004310FD" w:rsidRPr="005E1AAD" w:rsidRDefault="004310FD" w:rsidP="004310FD">
      <w:pPr>
        <w:autoSpaceDE w:val="0"/>
        <w:autoSpaceDN w:val="0"/>
        <w:adjustRightInd w:val="0"/>
        <w:jc w:val="center"/>
        <w:rPr>
          <w:rFonts w:eastAsiaTheme="minorHAnsi"/>
          <w:b/>
          <w:bCs/>
          <w:lang w:eastAsia="en-US"/>
        </w:rPr>
      </w:pPr>
      <w:r w:rsidRPr="005E1AAD">
        <w:rPr>
          <w:rFonts w:eastAsiaTheme="minorHAnsi"/>
          <w:b/>
          <w:bCs/>
          <w:lang w:eastAsia="en-US"/>
        </w:rPr>
        <w:t>Сведения о неиспользованных днях отпуска</w:t>
      </w:r>
    </w:p>
    <w:p w:rsidR="004310FD" w:rsidRPr="00D21D76" w:rsidRDefault="004310FD" w:rsidP="004310FD">
      <w:pPr>
        <w:autoSpaceDE w:val="0"/>
        <w:autoSpaceDN w:val="0"/>
        <w:adjustRightInd w:val="0"/>
        <w:jc w:val="center"/>
        <w:rPr>
          <w:rFonts w:eastAsiaTheme="minorHAnsi"/>
          <w:b/>
          <w:bCs/>
          <w:sz w:val="20"/>
          <w:szCs w:val="20"/>
          <w:lang w:eastAsia="en-US"/>
        </w:rPr>
      </w:pPr>
      <w:r w:rsidRPr="00D21D76">
        <w:rPr>
          <w:rFonts w:eastAsiaTheme="minorHAnsi"/>
          <w:b/>
          <w:bCs/>
          <w:sz w:val="20"/>
          <w:szCs w:val="20"/>
          <w:lang w:eastAsia="en-US"/>
        </w:rPr>
        <w:t xml:space="preserve">по состоянию на </w:t>
      </w:r>
      <w:r>
        <w:rPr>
          <w:rFonts w:eastAsiaTheme="minorHAnsi"/>
          <w:b/>
          <w:bCs/>
          <w:sz w:val="20"/>
          <w:szCs w:val="20"/>
          <w:lang w:eastAsia="en-US"/>
        </w:rPr>
        <w:t>«</w:t>
      </w:r>
      <w:r w:rsidRPr="00D21D76">
        <w:rPr>
          <w:rFonts w:eastAsiaTheme="minorHAnsi"/>
          <w:b/>
          <w:bCs/>
          <w:sz w:val="20"/>
          <w:szCs w:val="20"/>
          <w:lang w:eastAsia="en-US"/>
        </w:rPr>
        <w:t>__</w:t>
      </w:r>
      <w:r>
        <w:rPr>
          <w:rFonts w:eastAsiaTheme="minorHAnsi"/>
          <w:b/>
          <w:bCs/>
          <w:sz w:val="20"/>
          <w:szCs w:val="20"/>
          <w:lang w:eastAsia="en-US"/>
        </w:rPr>
        <w:t>_</w:t>
      </w:r>
      <w:r w:rsidRPr="00D21D76">
        <w:rPr>
          <w:rFonts w:eastAsiaTheme="minorHAnsi"/>
          <w:b/>
          <w:bCs/>
          <w:sz w:val="20"/>
          <w:szCs w:val="20"/>
          <w:lang w:eastAsia="en-US"/>
        </w:rPr>
        <w:t>_</w:t>
      </w:r>
      <w:r>
        <w:rPr>
          <w:rFonts w:eastAsiaTheme="minorHAnsi"/>
          <w:b/>
          <w:bCs/>
          <w:sz w:val="20"/>
          <w:szCs w:val="20"/>
          <w:lang w:eastAsia="en-US"/>
        </w:rPr>
        <w:t>»</w:t>
      </w:r>
      <w:r w:rsidRPr="00D21D76">
        <w:rPr>
          <w:rFonts w:eastAsiaTheme="minorHAnsi"/>
          <w:b/>
          <w:bCs/>
          <w:sz w:val="20"/>
          <w:szCs w:val="20"/>
          <w:lang w:eastAsia="en-US"/>
        </w:rPr>
        <w:t xml:space="preserve"> </w:t>
      </w:r>
      <w:r>
        <w:rPr>
          <w:rFonts w:eastAsiaTheme="minorHAnsi"/>
          <w:b/>
          <w:bCs/>
          <w:sz w:val="20"/>
          <w:szCs w:val="20"/>
          <w:lang w:eastAsia="en-US"/>
        </w:rPr>
        <w:t>________</w:t>
      </w:r>
      <w:r w:rsidRPr="00D21D76">
        <w:rPr>
          <w:rFonts w:eastAsiaTheme="minorHAnsi"/>
          <w:b/>
          <w:bCs/>
          <w:sz w:val="20"/>
          <w:szCs w:val="20"/>
          <w:lang w:eastAsia="en-US"/>
        </w:rPr>
        <w:t>_________ 20__ г.</w:t>
      </w:r>
    </w:p>
    <w:p w:rsidR="004310FD" w:rsidRPr="00D21D76" w:rsidRDefault="004310FD" w:rsidP="004310FD">
      <w:pPr>
        <w:autoSpaceDE w:val="0"/>
        <w:autoSpaceDN w:val="0"/>
        <w:adjustRightInd w:val="0"/>
        <w:jc w:val="both"/>
        <w:rPr>
          <w:rFonts w:eastAsiaTheme="minorHAnsi"/>
          <w:b/>
          <w:bCs/>
          <w:sz w:val="20"/>
          <w:szCs w:val="20"/>
          <w:lang w:eastAsia="en-US"/>
        </w:rPr>
      </w:pPr>
    </w:p>
    <w:tbl>
      <w:tblPr>
        <w:tblW w:w="10206" w:type="dxa"/>
        <w:tblInd w:w="346" w:type="dxa"/>
        <w:tblLayout w:type="fixed"/>
        <w:tblCellMar>
          <w:top w:w="102" w:type="dxa"/>
          <w:left w:w="62" w:type="dxa"/>
          <w:bottom w:w="102" w:type="dxa"/>
          <w:right w:w="62" w:type="dxa"/>
        </w:tblCellMar>
        <w:tblLook w:val="04A0" w:firstRow="1" w:lastRow="0" w:firstColumn="1" w:lastColumn="0" w:noHBand="0" w:noVBand="1"/>
      </w:tblPr>
      <w:tblGrid>
        <w:gridCol w:w="567"/>
        <w:gridCol w:w="3402"/>
        <w:gridCol w:w="3402"/>
        <w:gridCol w:w="2835"/>
      </w:tblGrid>
      <w:tr w:rsidR="004310FD" w:rsidRPr="00D21D76" w:rsidTr="004310FD">
        <w:tc>
          <w:tcPr>
            <w:tcW w:w="567" w:type="dxa"/>
            <w:tcBorders>
              <w:top w:val="single" w:sz="4" w:space="0" w:color="auto"/>
              <w:left w:val="single" w:sz="4" w:space="0" w:color="auto"/>
              <w:bottom w:val="single" w:sz="4" w:space="0" w:color="auto"/>
              <w:right w:val="single" w:sz="4" w:space="0" w:color="auto"/>
            </w:tcBorders>
            <w:hideMark/>
          </w:tcPr>
          <w:p w:rsidR="004310FD" w:rsidRPr="00D21D76" w:rsidRDefault="004310FD" w:rsidP="004310FD">
            <w:pPr>
              <w:autoSpaceDE w:val="0"/>
              <w:autoSpaceDN w:val="0"/>
              <w:adjustRightInd w:val="0"/>
              <w:spacing w:line="256" w:lineRule="auto"/>
              <w:jc w:val="center"/>
              <w:rPr>
                <w:rFonts w:eastAsiaTheme="minorHAnsi"/>
                <w:bCs/>
                <w:sz w:val="20"/>
                <w:szCs w:val="20"/>
                <w:lang w:eastAsia="en-US"/>
              </w:rPr>
            </w:pPr>
            <w:r w:rsidRPr="00D21D76">
              <w:rPr>
                <w:rFonts w:eastAsiaTheme="minorHAnsi"/>
                <w:bCs/>
                <w:sz w:val="20"/>
                <w:szCs w:val="20"/>
                <w:lang w:eastAsia="en-US"/>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autoSpaceDE w:val="0"/>
              <w:autoSpaceDN w:val="0"/>
              <w:adjustRightInd w:val="0"/>
              <w:spacing w:line="256" w:lineRule="auto"/>
              <w:jc w:val="center"/>
              <w:rPr>
                <w:rFonts w:eastAsiaTheme="minorHAnsi"/>
                <w:bCs/>
                <w:sz w:val="20"/>
                <w:szCs w:val="20"/>
                <w:lang w:eastAsia="en-US"/>
              </w:rPr>
            </w:pPr>
            <w:r w:rsidRPr="00D21D76">
              <w:rPr>
                <w:rFonts w:eastAsiaTheme="minorHAnsi"/>
                <w:bCs/>
                <w:sz w:val="20"/>
                <w:szCs w:val="20"/>
                <w:lang w:eastAsia="en-US"/>
              </w:rPr>
              <w:t>Должность работника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autoSpaceDE w:val="0"/>
              <w:autoSpaceDN w:val="0"/>
              <w:adjustRightInd w:val="0"/>
              <w:spacing w:line="256" w:lineRule="auto"/>
              <w:jc w:val="center"/>
              <w:rPr>
                <w:rFonts w:eastAsiaTheme="minorHAnsi"/>
                <w:bCs/>
                <w:sz w:val="20"/>
                <w:szCs w:val="20"/>
                <w:lang w:eastAsia="en-US"/>
              </w:rPr>
            </w:pPr>
            <w:r w:rsidRPr="00D21D76">
              <w:rPr>
                <w:rFonts w:eastAsiaTheme="minorHAnsi"/>
                <w:bCs/>
                <w:sz w:val="20"/>
                <w:szCs w:val="20"/>
                <w:lang w:eastAsia="en-US"/>
              </w:rPr>
              <w:t>Ф.И.О.</w:t>
            </w:r>
            <w:r>
              <w:rPr>
                <w:rFonts w:eastAsiaTheme="minorHAnsi"/>
                <w:bCs/>
                <w:sz w:val="20"/>
                <w:szCs w:val="20"/>
                <w:lang w:eastAsia="en-US"/>
              </w:rPr>
              <w:t>/наименование подразделения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10FD" w:rsidRPr="00D21D76" w:rsidRDefault="004310FD" w:rsidP="004310FD">
            <w:pPr>
              <w:autoSpaceDE w:val="0"/>
              <w:autoSpaceDN w:val="0"/>
              <w:adjustRightInd w:val="0"/>
              <w:spacing w:line="256" w:lineRule="auto"/>
              <w:jc w:val="center"/>
              <w:rPr>
                <w:rFonts w:eastAsiaTheme="minorHAnsi"/>
                <w:bCs/>
                <w:sz w:val="20"/>
                <w:szCs w:val="20"/>
                <w:lang w:eastAsia="en-US"/>
              </w:rPr>
            </w:pPr>
            <w:r w:rsidRPr="00D21D76">
              <w:rPr>
                <w:rFonts w:eastAsiaTheme="minorHAnsi"/>
                <w:bCs/>
                <w:sz w:val="20"/>
                <w:szCs w:val="20"/>
                <w:lang w:eastAsia="en-US"/>
              </w:rPr>
              <w:t>Количество неиспользованных дней отпуска за фактически отработанное время</w:t>
            </w:r>
          </w:p>
        </w:tc>
      </w:tr>
      <w:tr w:rsidR="004310FD" w:rsidRPr="00D21D76" w:rsidTr="004310FD">
        <w:tc>
          <w:tcPr>
            <w:tcW w:w="56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r>
      <w:tr w:rsidR="004310FD" w:rsidRPr="00D21D76" w:rsidTr="004310FD">
        <w:tc>
          <w:tcPr>
            <w:tcW w:w="56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r>
      <w:tr w:rsidR="004310FD" w:rsidRPr="00D21D76" w:rsidTr="004310FD">
        <w:tc>
          <w:tcPr>
            <w:tcW w:w="56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r>
      <w:tr w:rsidR="004310FD" w:rsidRPr="00D21D76" w:rsidTr="004310FD">
        <w:tc>
          <w:tcPr>
            <w:tcW w:w="567"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4310FD" w:rsidRPr="00D21D76" w:rsidRDefault="004310FD" w:rsidP="004310FD">
            <w:pPr>
              <w:autoSpaceDE w:val="0"/>
              <w:autoSpaceDN w:val="0"/>
              <w:adjustRightInd w:val="0"/>
              <w:spacing w:line="256" w:lineRule="auto"/>
              <w:rPr>
                <w:rFonts w:eastAsiaTheme="minorHAnsi"/>
                <w:bCs/>
                <w:sz w:val="20"/>
                <w:szCs w:val="20"/>
                <w:lang w:eastAsia="en-US"/>
              </w:rPr>
            </w:pPr>
          </w:p>
        </w:tc>
      </w:tr>
      <w:tr w:rsidR="004310FD" w:rsidRPr="007D10DA" w:rsidTr="004310FD">
        <w:tc>
          <w:tcPr>
            <w:tcW w:w="567"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rPr>
                <w:rFonts w:eastAsiaTheme="minorHAnsi"/>
                <w:bCs/>
                <w:sz w:val="20"/>
                <w:szCs w:val="20"/>
                <w:lang w:eastAsia="en-US"/>
              </w:rPr>
            </w:pPr>
            <w:r w:rsidRPr="00AA7850">
              <w:rPr>
                <w:rFonts w:eastAsiaTheme="minorHAnsi"/>
                <w:bCs/>
                <w:sz w:val="20"/>
                <w:szCs w:val="20"/>
                <w:lang w:eastAsia="en-US"/>
              </w:rPr>
              <w:t>Итого по группе персонала.</w:t>
            </w:r>
          </w:p>
        </w:tc>
        <w:tc>
          <w:tcPr>
            <w:tcW w:w="3402"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jc w:val="center"/>
              <w:rPr>
                <w:rFonts w:eastAsiaTheme="minorHAnsi"/>
                <w:bCs/>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4310FD" w:rsidRPr="007D10DA" w:rsidRDefault="004310FD" w:rsidP="004310FD">
            <w:pPr>
              <w:autoSpaceDE w:val="0"/>
              <w:autoSpaceDN w:val="0"/>
              <w:adjustRightInd w:val="0"/>
              <w:spacing w:line="256" w:lineRule="auto"/>
              <w:rPr>
                <w:rFonts w:eastAsiaTheme="minorHAnsi"/>
                <w:bCs/>
                <w:color w:val="FF0000"/>
                <w:sz w:val="20"/>
                <w:szCs w:val="20"/>
                <w:lang w:eastAsia="en-US"/>
              </w:rPr>
            </w:pPr>
          </w:p>
        </w:tc>
      </w:tr>
      <w:tr w:rsidR="004310FD" w:rsidRPr="007D10DA" w:rsidTr="004310FD">
        <w:tc>
          <w:tcPr>
            <w:tcW w:w="567"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rPr>
                <w:rFonts w:eastAsiaTheme="minorHAnsi"/>
                <w:bCs/>
                <w:sz w:val="20"/>
                <w:szCs w:val="20"/>
                <w:lang w:eastAsia="en-US"/>
              </w:rPr>
            </w:pPr>
            <w:r w:rsidRPr="00AA7850">
              <w:rPr>
                <w:rFonts w:eastAsiaTheme="minorHAnsi"/>
                <w:bCs/>
                <w:sz w:val="20"/>
                <w:szCs w:val="20"/>
                <w:lang w:eastAsia="en-US"/>
              </w:rPr>
              <w:t>Итого по группе персонала</w:t>
            </w:r>
          </w:p>
        </w:tc>
        <w:tc>
          <w:tcPr>
            <w:tcW w:w="3402"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jc w:val="center"/>
              <w:rPr>
                <w:rFonts w:eastAsiaTheme="minorHAnsi"/>
                <w:bCs/>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4310FD" w:rsidRPr="007D10DA" w:rsidRDefault="004310FD" w:rsidP="004310FD">
            <w:pPr>
              <w:autoSpaceDE w:val="0"/>
              <w:autoSpaceDN w:val="0"/>
              <w:adjustRightInd w:val="0"/>
              <w:spacing w:line="256" w:lineRule="auto"/>
              <w:rPr>
                <w:rFonts w:eastAsiaTheme="minorHAnsi"/>
                <w:bCs/>
                <w:color w:val="FF0000"/>
                <w:sz w:val="20"/>
                <w:szCs w:val="20"/>
                <w:lang w:eastAsia="en-US"/>
              </w:rPr>
            </w:pPr>
          </w:p>
        </w:tc>
      </w:tr>
      <w:tr w:rsidR="004310FD" w:rsidRPr="007D10DA" w:rsidTr="004310FD">
        <w:tc>
          <w:tcPr>
            <w:tcW w:w="567"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rPr>
                <w:rFonts w:eastAsiaTheme="minorHAnsi"/>
                <w:bCs/>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rPr>
                <w:rFonts w:eastAsiaTheme="minorHAnsi"/>
                <w:bCs/>
                <w:sz w:val="20"/>
                <w:szCs w:val="20"/>
                <w:lang w:eastAsia="en-US"/>
              </w:rPr>
            </w:pPr>
            <w:r w:rsidRPr="00AA7850">
              <w:rPr>
                <w:rFonts w:eastAsiaTheme="minorHAnsi"/>
                <w:bCs/>
                <w:sz w:val="20"/>
                <w:szCs w:val="20"/>
                <w:lang w:eastAsia="en-US"/>
              </w:rPr>
              <w:t>Итого по учреждению</w:t>
            </w:r>
          </w:p>
        </w:tc>
        <w:tc>
          <w:tcPr>
            <w:tcW w:w="3402" w:type="dxa"/>
            <w:tcBorders>
              <w:top w:val="single" w:sz="4" w:space="0" w:color="auto"/>
              <w:left w:val="single" w:sz="4" w:space="0" w:color="auto"/>
              <w:bottom w:val="single" w:sz="4" w:space="0" w:color="auto"/>
              <w:right w:val="single" w:sz="4" w:space="0" w:color="auto"/>
            </w:tcBorders>
          </w:tcPr>
          <w:p w:rsidR="004310FD" w:rsidRPr="00AA7850" w:rsidRDefault="004310FD" w:rsidP="004310FD">
            <w:pPr>
              <w:autoSpaceDE w:val="0"/>
              <w:autoSpaceDN w:val="0"/>
              <w:adjustRightInd w:val="0"/>
              <w:spacing w:line="256" w:lineRule="auto"/>
              <w:jc w:val="center"/>
              <w:rPr>
                <w:rFonts w:eastAsiaTheme="minorHAnsi"/>
                <w:bCs/>
                <w:sz w:val="20"/>
                <w:szCs w:val="20"/>
                <w:lang w:eastAsia="en-US"/>
              </w:rPr>
            </w:pPr>
            <w:r w:rsidRPr="00AA7850">
              <w:rPr>
                <w:rFonts w:eastAsiaTheme="minorHAnsi"/>
                <w:bCs/>
                <w:sz w:val="20"/>
                <w:szCs w:val="20"/>
                <w:lang w:eastAsia="en-US"/>
              </w:rPr>
              <w:t>Х</w:t>
            </w:r>
          </w:p>
        </w:tc>
        <w:tc>
          <w:tcPr>
            <w:tcW w:w="2835" w:type="dxa"/>
            <w:tcBorders>
              <w:top w:val="single" w:sz="4" w:space="0" w:color="auto"/>
              <w:left w:val="single" w:sz="4" w:space="0" w:color="auto"/>
              <w:bottom w:val="single" w:sz="4" w:space="0" w:color="auto"/>
              <w:right w:val="single" w:sz="4" w:space="0" w:color="auto"/>
            </w:tcBorders>
          </w:tcPr>
          <w:p w:rsidR="004310FD" w:rsidRPr="007D10DA" w:rsidRDefault="004310FD" w:rsidP="004310FD">
            <w:pPr>
              <w:autoSpaceDE w:val="0"/>
              <w:autoSpaceDN w:val="0"/>
              <w:adjustRightInd w:val="0"/>
              <w:spacing w:line="256" w:lineRule="auto"/>
              <w:rPr>
                <w:rFonts w:eastAsiaTheme="minorHAnsi"/>
                <w:bCs/>
                <w:color w:val="FF0000"/>
                <w:sz w:val="20"/>
                <w:szCs w:val="20"/>
                <w:lang w:eastAsia="en-US"/>
              </w:rPr>
            </w:pPr>
          </w:p>
        </w:tc>
      </w:tr>
    </w:tbl>
    <w:p w:rsidR="004310FD" w:rsidRPr="00D21D76" w:rsidRDefault="004310FD" w:rsidP="004310FD">
      <w:pPr>
        <w:rPr>
          <w:rFonts w:eastAsiaTheme="minorHAnsi"/>
          <w:b/>
          <w:bCs/>
          <w:sz w:val="20"/>
          <w:szCs w:val="20"/>
          <w:lang w:eastAsia="en-US"/>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37"/>
        <w:gridCol w:w="1594"/>
        <w:gridCol w:w="252"/>
        <w:gridCol w:w="2220"/>
      </w:tblGrid>
      <w:tr w:rsidR="004310FD" w:rsidRPr="000C355A" w:rsidTr="004310FD">
        <w:tc>
          <w:tcPr>
            <w:tcW w:w="3356" w:type="dxa"/>
            <w:tcBorders>
              <w:bottom w:val="single" w:sz="4" w:space="0" w:color="auto"/>
            </w:tcBorders>
          </w:tcPr>
          <w:p w:rsidR="004310FD" w:rsidRDefault="004310FD" w:rsidP="004310FD"/>
          <w:p w:rsidR="004310FD" w:rsidRDefault="004310FD" w:rsidP="004310FD"/>
          <w:p w:rsidR="004310FD" w:rsidRPr="00E6490D" w:rsidRDefault="004310FD" w:rsidP="004310FD">
            <w:r>
              <w:t xml:space="preserve">Начальник отдела </w:t>
            </w:r>
          </w:p>
        </w:tc>
        <w:tc>
          <w:tcPr>
            <w:tcW w:w="237" w:type="dxa"/>
          </w:tcPr>
          <w:p w:rsidR="004310FD" w:rsidRPr="000C355A" w:rsidRDefault="004310FD" w:rsidP="004310FD">
            <w:pPr>
              <w:rPr>
                <w:sz w:val="20"/>
                <w:szCs w:val="20"/>
              </w:rPr>
            </w:pPr>
          </w:p>
        </w:tc>
        <w:tc>
          <w:tcPr>
            <w:tcW w:w="1449" w:type="dxa"/>
            <w:tcBorders>
              <w:bottom w:val="single" w:sz="4" w:space="0" w:color="auto"/>
            </w:tcBorders>
          </w:tcPr>
          <w:p w:rsidR="004310FD" w:rsidRPr="000C355A" w:rsidRDefault="004310FD" w:rsidP="004310FD">
            <w:pPr>
              <w:rPr>
                <w:sz w:val="20"/>
                <w:szCs w:val="20"/>
              </w:rPr>
            </w:pPr>
          </w:p>
        </w:tc>
        <w:tc>
          <w:tcPr>
            <w:tcW w:w="252" w:type="dxa"/>
          </w:tcPr>
          <w:p w:rsidR="004310FD" w:rsidRPr="000C355A" w:rsidRDefault="004310FD" w:rsidP="004310FD">
            <w:pPr>
              <w:rPr>
                <w:sz w:val="20"/>
                <w:szCs w:val="20"/>
              </w:rPr>
            </w:pPr>
          </w:p>
        </w:tc>
        <w:tc>
          <w:tcPr>
            <w:tcW w:w="2220" w:type="dxa"/>
            <w:tcBorders>
              <w:bottom w:val="single" w:sz="4" w:space="0" w:color="auto"/>
            </w:tcBorders>
          </w:tcPr>
          <w:p w:rsidR="004310FD" w:rsidRPr="000C355A" w:rsidRDefault="004310FD" w:rsidP="004310FD">
            <w:pPr>
              <w:rPr>
                <w:sz w:val="20"/>
                <w:szCs w:val="20"/>
              </w:rPr>
            </w:pPr>
          </w:p>
        </w:tc>
      </w:tr>
      <w:tr w:rsidR="004310FD" w:rsidRPr="000C355A" w:rsidTr="004310FD">
        <w:tc>
          <w:tcPr>
            <w:tcW w:w="3356" w:type="dxa"/>
            <w:tcBorders>
              <w:top w:val="single" w:sz="4" w:space="0" w:color="auto"/>
            </w:tcBorders>
          </w:tcPr>
          <w:p w:rsidR="004310FD" w:rsidRPr="000C355A" w:rsidRDefault="004310FD" w:rsidP="004310FD">
            <w:pPr>
              <w:jc w:val="center"/>
              <w:rPr>
                <w:sz w:val="16"/>
                <w:szCs w:val="16"/>
              </w:rPr>
            </w:pPr>
            <w:r w:rsidRPr="000C355A">
              <w:rPr>
                <w:sz w:val="16"/>
                <w:szCs w:val="16"/>
              </w:rPr>
              <w:t>(должность)</w:t>
            </w:r>
          </w:p>
        </w:tc>
        <w:tc>
          <w:tcPr>
            <w:tcW w:w="237" w:type="dxa"/>
          </w:tcPr>
          <w:p w:rsidR="004310FD" w:rsidRPr="000C355A" w:rsidRDefault="004310FD" w:rsidP="004310FD">
            <w:pPr>
              <w:jc w:val="center"/>
              <w:rPr>
                <w:sz w:val="16"/>
                <w:szCs w:val="16"/>
              </w:rPr>
            </w:pPr>
          </w:p>
        </w:tc>
        <w:tc>
          <w:tcPr>
            <w:tcW w:w="1449" w:type="dxa"/>
            <w:tcBorders>
              <w:top w:val="single" w:sz="4" w:space="0" w:color="auto"/>
            </w:tcBorders>
          </w:tcPr>
          <w:p w:rsidR="004310FD" w:rsidRPr="000C355A" w:rsidRDefault="004310FD" w:rsidP="004310FD">
            <w:pPr>
              <w:jc w:val="center"/>
              <w:rPr>
                <w:sz w:val="16"/>
                <w:szCs w:val="16"/>
              </w:rPr>
            </w:pPr>
            <w:r w:rsidRPr="000C355A">
              <w:rPr>
                <w:sz w:val="16"/>
                <w:szCs w:val="16"/>
              </w:rPr>
              <w:t>(подпись)</w:t>
            </w:r>
          </w:p>
        </w:tc>
        <w:tc>
          <w:tcPr>
            <w:tcW w:w="252" w:type="dxa"/>
          </w:tcPr>
          <w:p w:rsidR="004310FD" w:rsidRPr="000C355A" w:rsidRDefault="004310FD" w:rsidP="004310FD">
            <w:pPr>
              <w:jc w:val="center"/>
              <w:rPr>
                <w:sz w:val="16"/>
                <w:szCs w:val="16"/>
              </w:rPr>
            </w:pPr>
          </w:p>
        </w:tc>
        <w:tc>
          <w:tcPr>
            <w:tcW w:w="2220" w:type="dxa"/>
            <w:tcBorders>
              <w:top w:val="single" w:sz="4" w:space="0" w:color="auto"/>
            </w:tcBorders>
          </w:tcPr>
          <w:p w:rsidR="004310FD" w:rsidRPr="000C355A" w:rsidRDefault="004310FD" w:rsidP="004310FD">
            <w:pPr>
              <w:jc w:val="center"/>
              <w:rPr>
                <w:sz w:val="16"/>
                <w:szCs w:val="16"/>
              </w:rPr>
            </w:pPr>
            <w:r w:rsidRPr="000C355A">
              <w:rPr>
                <w:sz w:val="16"/>
                <w:szCs w:val="16"/>
              </w:rPr>
              <w:t>(расшифровка подписи)</w:t>
            </w:r>
          </w:p>
        </w:tc>
      </w:tr>
    </w:tbl>
    <w:p w:rsidR="004310FD" w:rsidRPr="00D21D76" w:rsidRDefault="004310FD" w:rsidP="004310FD">
      <w:pPr>
        <w:autoSpaceDE w:val="0"/>
        <w:autoSpaceDN w:val="0"/>
        <w:adjustRightInd w:val="0"/>
        <w:jc w:val="both"/>
        <w:rPr>
          <w:rFonts w:eastAsiaTheme="minorHAnsi"/>
          <w:b/>
          <w:bCs/>
          <w:sz w:val="20"/>
          <w:szCs w:val="20"/>
          <w:lang w:eastAsia="en-US"/>
        </w:rPr>
      </w:pPr>
    </w:p>
    <w:p w:rsidR="004310FD" w:rsidRPr="00D21D76" w:rsidRDefault="004310FD" w:rsidP="004310FD">
      <w:pPr>
        <w:autoSpaceDE w:val="0"/>
        <w:autoSpaceDN w:val="0"/>
        <w:adjustRightInd w:val="0"/>
        <w:ind w:left="284"/>
        <w:jc w:val="both"/>
        <w:rPr>
          <w:rFonts w:eastAsiaTheme="minorHAnsi"/>
          <w:b/>
          <w:bCs/>
          <w:sz w:val="20"/>
          <w:szCs w:val="20"/>
          <w:lang w:eastAsia="en-US"/>
        </w:rPr>
      </w:pPr>
      <w:r w:rsidRPr="00D21D76">
        <w:rPr>
          <w:rFonts w:eastAsiaTheme="minorHAnsi"/>
          <w:b/>
          <w:bCs/>
          <w:sz w:val="20"/>
          <w:szCs w:val="20"/>
          <w:lang w:eastAsia="en-US"/>
        </w:rPr>
        <w:t>«___» _____________ 20__ г.</w:t>
      </w:r>
    </w:p>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pStyle w:val="ConsPlusNonformat"/>
        <w:tabs>
          <w:tab w:val="left" w:pos="709"/>
        </w:tabs>
        <w:ind w:right="281"/>
        <w:jc w:val="both"/>
        <w:rPr>
          <w:rFonts w:ascii="Times New Roman" w:hAnsi="Times New Roman" w:cs="Times New Roman"/>
        </w:rPr>
      </w:pPr>
    </w:p>
    <w:p w:rsidR="004310FD" w:rsidRPr="00D21D76" w:rsidRDefault="004310FD" w:rsidP="004310FD">
      <w:pPr>
        <w:rPr>
          <w:rFonts w:eastAsia="Arial"/>
          <w:b/>
          <w:i/>
          <w:color w:val="808080" w:themeColor="background1" w:themeShade="80"/>
          <w:sz w:val="20"/>
          <w:szCs w:val="20"/>
        </w:rPr>
      </w:pPr>
    </w:p>
    <w:p w:rsidR="004310FD" w:rsidRPr="00D21D76" w:rsidRDefault="004310FD" w:rsidP="004310FD">
      <w:pPr>
        <w:autoSpaceDE w:val="0"/>
        <w:autoSpaceDN w:val="0"/>
        <w:adjustRightInd w:val="0"/>
        <w:ind w:left="284"/>
        <w:jc w:val="both"/>
        <w:rPr>
          <w:rFonts w:eastAsiaTheme="minorHAnsi"/>
          <w:b/>
          <w:bCs/>
          <w:sz w:val="20"/>
          <w:szCs w:val="20"/>
          <w:lang w:eastAsia="en-US"/>
        </w:rPr>
      </w:pPr>
      <w:r w:rsidRPr="00D21D76">
        <w:rPr>
          <w:rFonts w:eastAsia="Arial"/>
          <w:b/>
          <w:i/>
          <w:color w:val="808080" w:themeColor="background1" w:themeShade="80"/>
          <w:sz w:val="20"/>
          <w:szCs w:val="20"/>
        </w:rPr>
        <w:br w:type="page"/>
      </w:r>
      <w:bookmarkStart w:id="547" w:name="_Toc11686336"/>
    </w:p>
    <w:p w:rsidR="004310FD" w:rsidRPr="00D21D76" w:rsidRDefault="004310FD" w:rsidP="004310FD">
      <w:pPr>
        <w:pStyle w:val="1"/>
        <w:jc w:val="right"/>
        <w:rPr>
          <w:b w:val="0"/>
          <w:i/>
          <w:color w:val="A6A6A6" w:themeColor="background1" w:themeShade="A6"/>
          <w:kern w:val="28"/>
          <w:sz w:val="20"/>
        </w:rPr>
      </w:pPr>
      <w:bookmarkStart w:id="548" w:name="_Toc120637966"/>
      <w:bookmarkStart w:id="549" w:name="_Toc19613214"/>
      <w:bookmarkEnd w:id="547"/>
      <w:r w:rsidRPr="00D21D76">
        <w:rPr>
          <w:b w:val="0"/>
          <w:i/>
          <w:color w:val="A6A6A6" w:themeColor="background1" w:themeShade="A6"/>
          <w:kern w:val="28"/>
          <w:sz w:val="20"/>
        </w:rPr>
        <w:lastRenderedPageBreak/>
        <w:t>Уведомление об окончании установленного срока права пользования активом</w:t>
      </w:r>
      <w:bookmarkEnd w:id="548"/>
    </w:p>
    <w:p w:rsidR="004310FD" w:rsidRPr="00D21D76" w:rsidRDefault="004310FD" w:rsidP="004310FD">
      <w:pPr>
        <w:rPr>
          <w:sz w:val="20"/>
          <w:szCs w:val="20"/>
        </w:rPr>
      </w:pPr>
    </w:p>
    <w:p w:rsidR="004310FD" w:rsidRPr="00D21D76" w:rsidRDefault="004310FD" w:rsidP="004310FD">
      <w:pPr>
        <w:rPr>
          <w:sz w:val="20"/>
          <w:szCs w:val="20"/>
        </w:rPr>
      </w:pPr>
      <w:r w:rsidRPr="00D21D76">
        <w:rPr>
          <w:sz w:val="20"/>
          <w:szCs w:val="20"/>
        </w:rPr>
        <w:t xml:space="preserve">Исх. №_____ </w:t>
      </w:r>
    </w:p>
    <w:p w:rsidR="004310FD" w:rsidRPr="00D21D76" w:rsidRDefault="004310FD" w:rsidP="004310FD">
      <w:pPr>
        <w:rPr>
          <w:sz w:val="20"/>
          <w:szCs w:val="20"/>
        </w:rPr>
      </w:pPr>
      <w:r w:rsidRPr="00D21D76">
        <w:rPr>
          <w:sz w:val="20"/>
          <w:szCs w:val="20"/>
        </w:rPr>
        <w:t>«___» ___________________ 20___г.</w:t>
      </w:r>
    </w:p>
    <w:p w:rsidR="004310FD" w:rsidRPr="00D21D76" w:rsidRDefault="004310FD" w:rsidP="004310FD">
      <w:pPr>
        <w:rPr>
          <w:sz w:val="20"/>
          <w:szCs w:val="20"/>
        </w:rPr>
      </w:pPr>
    </w:p>
    <w:p w:rsidR="004310FD" w:rsidRPr="00D21D76" w:rsidRDefault="004310FD" w:rsidP="004310FD">
      <w:pPr>
        <w:rPr>
          <w:sz w:val="20"/>
          <w:szCs w:val="20"/>
        </w:rPr>
      </w:pPr>
    </w:p>
    <w:p w:rsidR="004310FD" w:rsidRPr="00D21D76" w:rsidRDefault="004310FD" w:rsidP="004310FD">
      <w:pPr>
        <w:rPr>
          <w:sz w:val="20"/>
          <w:szCs w:val="20"/>
        </w:rPr>
      </w:pPr>
    </w:p>
    <w:p w:rsidR="004310FD" w:rsidRPr="00D21D76" w:rsidRDefault="004310FD" w:rsidP="004310FD">
      <w:pPr>
        <w:rPr>
          <w:sz w:val="20"/>
          <w:szCs w:val="20"/>
        </w:rPr>
      </w:pPr>
    </w:p>
    <w:p w:rsidR="004310FD" w:rsidRPr="00D21D76" w:rsidRDefault="004310FD" w:rsidP="004310FD">
      <w:pPr>
        <w:rPr>
          <w:sz w:val="20"/>
          <w:szCs w:val="20"/>
        </w:rPr>
      </w:pPr>
    </w:p>
    <w:p w:rsidR="004310FD" w:rsidRPr="00D21D76" w:rsidRDefault="004310FD" w:rsidP="004310FD">
      <w:pPr>
        <w:rPr>
          <w:sz w:val="20"/>
          <w:szCs w:val="20"/>
        </w:rPr>
      </w:pPr>
    </w:p>
    <w:p w:rsidR="004310FD" w:rsidRPr="00D21D76" w:rsidRDefault="004310FD" w:rsidP="004310FD">
      <w:pPr>
        <w:jc w:val="center"/>
        <w:rPr>
          <w:b/>
          <w:sz w:val="20"/>
          <w:szCs w:val="20"/>
        </w:rPr>
      </w:pPr>
      <w:r w:rsidRPr="00D21D76">
        <w:rPr>
          <w:b/>
          <w:sz w:val="20"/>
          <w:szCs w:val="20"/>
        </w:rPr>
        <w:t>УВЕДОМЛЕНИЕ</w:t>
      </w:r>
    </w:p>
    <w:p w:rsidR="004310FD" w:rsidRPr="00D21D76" w:rsidRDefault="004310FD" w:rsidP="004310FD">
      <w:pPr>
        <w:jc w:val="center"/>
        <w:rPr>
          <w:b/>
          <w:sz w:val="20"/>
          <w:szCs w:val="20"/>
        </w:rPr>
      </w:pPr>
      <w:r w:rsidRPr="00D21D76">
        <w:rPr>
          <w:b/>
          <w:sz w:val="20"/>
          <w:szCs w:val="20"/>
        </w:rPr>
        <w:t>об окончании установленного срока права пользования активом</w:t>
      </w:r>
    </w:p>
    <w:p w:rsidR="004310FD" w:rsidRPr="00D21D76" w:rsidRDefault="004310FD" w:rsidP="004310FD">
      <w:pPr>
        <w:jc w:val="center"/>
        <w:rPr>
          <w:b/>
          <w:sz w:val="20"/>
          <w:szCs w:val="20"/>
        </w:rPr>
      </w:pPr>
    </w:p>
    <w:p w:rsidR="004310FD" w:rsidRPr="00D21D76" w:rsidRDefault="004310FD" w:rsidP="004310FD">
      <w:pPr>
        <w:jc w:val="both"/>
        <w:rPr>
          <w:sz w:val="20"/>
          <w:szCs w:val="20"/>
        </w:rPr>
      </w:pPr>
      <w:r w:rsidRPr="00D21D76">
        <w:rPr>
          <w:sz w:val="20"/>
          <w:szCs w:val="20"/>
        </w:rPr>
        <w:t>Настоящим уведомляем Вас о том, что с «____» ________________ 20 __ г. заканчивается установленный срок права пользования активом  _________________</w:t>
      </w:r>
      <w:r>
        <w:rPr>
          <w:sz w:val="20"/>
          <w:szCs w:val="20"/>
        </w:rPr>
        <w:t>____________________________________</w:t>
      </w:r>
      <w:r w:rsidRPr="00D21D76">
        <w:rPr>
          <w:sz w:val="20"/>
          <w:szCs w:val="20"/>
        </w:rPr>
        <w:t>___________________________,</w:t>
      </w:r>
    </w:p>
    <w:p w:rsidR="004310FD" w:rsidRPr="00B53E69" w:rsidRDefault="004310FD" w:rsidP="004310FD">
      <w:pPr>
        <w:jc w:val="center"/>
        <w:rPr>
          <w:sz w:val="16"/>
          <w:szCs w:val="16"/>
        </w:rPr>
      </w:pPr>
      <w:r w:rsidRPr="00B53E69">
        <w:rPr>
          <w:sz w:val="16"/>
          <w:szCs w:val="16"/>
        </w:rPr>
        <w:t>(наименование актива)</w:t>
      </w:r>
    </w:p>
    <w:p w:rsidR="004310FD" w:rsidRPr="00D21D76" w:rsidRDefault="004310FD" w:rsidP="004310FD">
      <w:pPr>
        <w:jc w:val="both"/>
        <w:rPr>
          <w:sz w:val="20"/>
          <w:szCs w:val="20"/>
        </w:rPr>
      </w:pPr>
      <w:r>
        <w:rPr>
          <w:sz w:val="20"/>
          <w:szCs w:val="20"/>
        </w:rPr>
        <w:t xml:space="preserve">приобретенного на основании </w:t>
      </w:r>
      <w:r w:rsidRPr="00D21D76">
        <w:rPr>
          <w:sz w:val="20"/>
          <w:szCs w:val="20"/>
        </w:rPr>
        <w:t>_______________</w:t>
      </w:r>
      <w:r>
        <w:rPr>
          <w:sz w:val="20"/>
          <w:szCs w:val="20"/>
        </w:rPr>
        <w:t>___________</w:t>
      </w:r>
      <w:r w:rsidRPr="00D21D76">
        <w:rPr>
          <w:sz w:val="20"/>
          <w:szCs w:val="20"/>
        </w:rPr>
        <w:t>_____________________________________________.</w:t>
      </w:r>
    </w:p>
    <w:p w:rsidR="004310FD" w:rsidRPr="00B53E69" w:rsidRDefault="004310FD" w:rsidP="004310FD">
      <w:pPr>
        <w:jc w:val="center"/>
        <w:rPr>
          <w:sz w:val="16"/>
          <w:szCs w:val="16"/>
        </w:rPr>
      </w:pPr>
      <w:r w:rsidRPr="00B53E69">
        <w:rPr>
          <w:sz w:val="16"/>
          <w:szCs w:val="16"/>
        </w:rPr>
        <w:t>(указать способ приобретения, реквизиты договора)</w:t>
      </w:r>
    </w:p>
    <w:p w:rsidR="004310FD" w:rsidRPr="00D21D76" w:rsidRDefault="004310FD" w:rsidP="004310FD">
      <w:pPr>
        <w:spacing w:before="120"/>
        <w:jc w:val="both"/>
        <w:rPr>
          <w:sz w:val="20"/>
          <w:szCs w:val="20"/>
        </w:rPr>
      </w:pPr>
      <w:r w:rsidRPr="00D21D76">
        <w:rPr>
          <w:sz w:val="20"/>
          <w:szCs w:val="20"/>
        </w:rPr>
        <w:t>В срок до «___» __________________ 20 __ г. просим предоставить информацию об:</w:t>
      </w:r>
    </w:p>
    <w:p w:rsidR="004310FD" w:rsidRPr="00D21D76" w:rsidRDefault="004310FD" w:rsidP="004310FD">
      <w:pPr>
        <w:spacing w:before="120"/>
        <w:ind w:left="708"/>
        <w:jc w:val="both"/>
        <w:rPr>
          <w:sz w:val="20"/>
          <w:szCs w:val="20"/>
        </w:rPr>
      </w:pPr>
      <w:r w:rsidRPr="00D21D76">
        <w:rPr>
          <w:sz w:val="20"/>
          <w:szCs w:val="20"/>
        </w:rPr>
        <w:t>- установлении нового срока действия права пользования активом;</w:t>
      </w:r>
    </w:p>
    <w:p w:rsidR="004310FD" w:rsidRPr="00D21D76" w:rsidRDefault="004310FD" w:rsidP="004310FD">
      <w:pPr>
        <w:spacing w:before="120"/>
        <w:ind w:left="708"/>
        <w:jc w:val="both"/>
        <w:rPr>
          <w:sz w:val="20"/>
          <w:szCs w:val="20"/>
        </w:rPr>
      </w:pPr>
      <w:r w:rsidRPr="00D21D76">
        <w:rPr>
          <w:sz w:val="20"/>
          <w:szCs w:val="20"/>
        </w:rPr>
        <w:t>- сумме арендных платежей;</w:t>
      </w:r>
    </w:p>
    <w:p w:rsidR="004310FD" w:rsidRPr="00D21D76" w:rsidRDefault="004310FD" w:rsidP="004310FD">
      <w:pPr>
        <w:spacing w:before="120"/>
        <w:ind w:left="708"/>
        <w:jc w:val="both"/>
        <w:rPr>
          <w:sz w:val="20"/>
          <w:szCs w:val="20"/>
        </w:rPr>
      </w:pPr>
      <w:r w:rsidRPr="00D21D76">
        <w:rPr>
          <w:sz w:val="20"/>
          <w:szCs w:val="20"/>
        </w:rPr>
        <w:t>- др.</w:t>
      </w:r>
    </w:p>
    <w:p w:rsidR="004310FD" w:rsidRPr="00D21D76" w:rsidRDefault="004310FD" w:rsidP="004310FD">
      <w:pPr>
        <w:jc w:val="center"/>
        <w:rPr>
          <w:sz w:val="20"/>
          <w:szCs w:val="20"/>
        </w:rPr>
      </w:pPr>
    </w:p>
    <w:p w:rsidR="004310FD" w:rsidRPr="00D21D76" w:rsidRDefault="004310FD" w:rsidP="004310FD">
      <w:pPr>
        <w:jc w:val="center"/>
        <w:rPr>
          <w:sz w:val="20"/>
          <w:szCs w:val="20"/>
        </w:rPr>
      </w:pPr>
    </w:p>
    <w:p w:rsidR="004310FD" w:rsidRPr="00D21D76" w:rsidRDefault="004310FD" w:rsidP="004310FD">
      <w:pPr>
        <w:jc w:val="center"/>
        <w:rPr>
          <w:sz w:val="20"/>
          <w:szCs w:val="20"/>
        </w:rPr>
      </w:pPr>
    </w:p>
    <w:p w:rsidR="004310FD" w:rsidRPr="00D21D76" w:rsidRDefault="004310FD" w:rsidP="004310FD">
      <w:pPr>
        <w:rPr>
          <w:sz w:val="20"/>
          <w:szCs w:val="20"/>
        </w:rPr>
      </w:pPr>
    </w:p>
    <w:p w:rsidR="004310FD" w:rsidRPr="00D21D76" w:rsidRDefault="004310FD" w:rsidP="004310FD">
      <w:pPr>
        <w:jc w:val="center"/>
        <w:rPr>
          <w:sz w:val="20"/>
          <w:szCs w:val="20"/>
        </w:rPr>
      </w:pPr>
    </w:p>
    <w:p w:rsidR="004310FD" w:rsidRPr="00D21D76" w:rsidRDefault="004310FD" w:rsidP="004310FD">
      <w:pPr>
        <w:jc w:val="center"/>
        <w:rPr>
          <w:sz w:val="20"/>
          <w:szCs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7"/>
        <w:gridCol w:w="1594"/>
        <w:gridCol w:w="252"/>
        <w:gridCol w:w="2456"/>
      </w:tblGrid>
      <w:tr w:rsidR="004310FD" w:rsidRPr="00B018FD" w:rsidTr="004310FD">
        <w:tc>
          <w:tcPr>
            <w:tcW w:w="3686" w:type="dxa"/>
            <w:tcBorders>
              <w:bottom w:val="single" w:sz="4" w:space="0" w:color="auto"/>
            </w:tcBorders>
          </w:tcPr>
          <w:p w:rsidR="004310FD" w:rsidRPr="00B018FD" w:rsidRDefault="004310FD" w:rsidP="004310FD"/>
        </w:tc>
        <w:tc>
          <w:tcPr>
            <w:tcW w:w="237" w:type="dxa"/>
          </w:tcPr>
          <w:p w:rsidR="004310FD" w:rsidRPr="00B018FD" w:rsidRDefault="004310FD" w:rsidP="004310FD">
            <w:pPr>
              <w:rPr>
                <w:sz w:val="20"/>
                <w:szCs w:val="20"/>
              </w:rPr>
            </w:pPr>
          </w:p>
        </w:tc>
        <w:tc>
          <w:tcPr>
            <w:tcW w:w="1449" w:type="dxa"/>
            <w:tcBorders>
              <w:bottom w:val="single" w:sz="4" w:space="0" w:color="auto"/>
            </w:tcBorders>
          </w:tcPr>
          <w:p w:rsidR="004310FD" w:rsidRPr="00B018FD" w:rsidRDefault="004310FD" w:rsidP="004310FD">
            <w:pPr>
              <w:rPr>
                <w:sz w:val="20"/>
                <w:szCs w:val="20"/>
              </w:rPr>
            </w:pPr>
          </w:p>
        </w:tc>
        <w:tc>
          <w:tcPr>
            <w:tcW w:w="252" w:type="dxa"/>
          </w:tcPr>
          <w:p w:rsidR="004310FD" w:rsidRPr="00B018FD" w:rsidRDefault="004310FD" w:rsidP="004310FD">
            <w:pPr>
              <w:rPr>
                <w:sz w:val="20"/>
                <w:szCs w:val="20"/>
              </w:rPr>
            </w:pPr>
          </w:p>
        </w:tc>
        <w:tc>
          <w:tcPr>
            <w:tcW w:w="2456" w:type="dxa"/>
            <w:tcBorders>
              <w:bottom w:val="single" w:sz="4" w:space="0" w:color="auto"/>
            </w:tcBorders>
          </w:tcPr>
          <w:p w:rsidR="004310FD" w:rsidRPr="00B018FD" w:rsidRDefault="004310FD" w:rsidP="004310FD">
            <w:pPr>
              <w:rPr>
                <w:sz w:val="20"/>
                <w:szCs w:val="20"/>
              </w:rPr>
            </w:pPr>
          </w:p>
        </w:tc>
      </w:tr>
      <w:tr w:rsidR="004310FD" w:rsidRPr="00B018FD" w:rsidTr="004310FD">
        <w:tc>
          <w:tcPr>
            <w:tcW w:w="3686" w:type="dxa"/>
            <w:tcBorders>
              <w:top w:val="single" w:sz="4" w:space="0" w:color="auto"/>
            </w:tcBorders>
          </w:tcPr>
          <w:p w:rsidR="004310FD" w:rsidRPr="00B018FD" w:rsidRDefault="004310FD" w:rsidP="004310FD">
            <w:pPr>
              <w:jc w:val="center"/>
              <w:rPr>
                <w:sz w:val="16"/>
                <w:szCs w:val="16"/>
              </w:rPr>
            </w:pPr>
            <w:r w:rsidRPr="00B018FD">
              <w:rPr>
                <w:sz w:val="16"/>
                <w:szCs w:val="16"/>
              </w:rPr>
              <w:t>(должность)</w:t>
            </w:r>
          </w:p>
        </w:tc>
        <w:tc>
          <w:tcPr>
            <w:tcW w:w="237" w:type="dxa"/>
          </w:tcPr>
          <w:p w:rsidR="004310FD" w:rsidRPr="00B018FD" w:rsidRDefault="004310FD" w:rsidP="004310FD">
            <w:pPr>
              <w:jc w:val="center"/>
              <w:rPr>
                <w:sz w:val="16"/>
                <w:szCs w:val="16"/>
              </w:rPr>
            </w:pPr>
          </w:p>
        </w:tc>
        <w:tc>
          <w:tcPr>
            <w:tcW w:w="1449" w:type="dxa"/>
            <w:tcBorders>
              <w:top w:val="single" w:sz="4" w:space="0" w:color="auto"/>
            </w:tcBorders>
          </w:tcPr>
          <w:p w:rsidR="004310FD" w:rsidRPr="00B018FD" w:rsidRDefault="004310FD" w:rsidP="004310FD">
            <w:pPr>
              <w:jc w:val="center"/>
              <w:rPr>
                <w:sz w:val="16"/>
                <w:szCs w:val="16"/>
              </w:rPr>
            </w:pPr>
            <w:r w:rsidRPr="00B018FD">
              <w:rPr>
                <w:sz w:val="16"/>
                <w:szCs w:val="16"/>
              </w:rPr>
              <w:t>(подпись)</w:t>
            </w:r>
          </w:p>
        </w:tc>
        <w:tc>
          <w:tcPr>
            <w:tcW w:w="252" w:type="dxa"/>
          </w:tcPr>
          <w:p w:rsidR="004310FD" w:rsidRPr="00B018FD" w:rsidRDefault="004310FD" w:rsidP="004310FD">
            <w:pPr>
              <w:jc w:val="center"/>
              <w:rPr>
                <w:sz w:val="16"/>
                <w:szCs w:val="16"/>
              </w:rPr>
            </w:pPr>
          </w:p>
        </w:tc>
        <w:tc>
          <w:tcPr>
            <w:tcW w:w="2456" w:type="dxa"/>
            <w:tcBorders>
              <w:top w:val="single" w:sz="4" w:space="0" w:color="auto"/>
            </w:tcBorders>
          </w:tcPr>
          <w:p w:rsidR="004310FD" w:rsidRPr="00B018FD" w:rsidRDefault="004310FD" w:rsidP="004310FD">
            <w:pPr>
              <w:jc w:val="center"/>
              <w:rPr>
                <w:sz w:val="16"/>
                <w:szCs w:val="16"/>
              </w:rPr>
            </w:pPr>
            <w:r w:rsidRPr="00B018FD">
              <w:rPr>
                <w:sz w:val="16"/>
                <w:szCs w:val="16"/>
              </w:rPr>
              <w:t>(расшифровка подписи)</w:t>
            </w:r>
          </w:p>
        </w:tc>
      </w:tr>
    </w:tbl>
    <w:p w:rsidR="004310FD" w:rsidRPr="00D21D76" w:rsidRDefault="004310FD" w:rsidP="004310FD">
      <w:pPr>
        <w:jc w:val="center"/>
        <w:rPr>
          <w:sz w:val="20"/>
          <w:szCs w:val="20"/>
        </w:rPr>
      </w:pPr>
    </w:p>
    <w:p w:rsidR="004310FD" w:rsidRPr="00D21D76" w:rsidRDefault="004310FD" w:rsidP="004310FD">
      <w:pPr>
        <w:jc w:val="both"/>
        <w:rPr>
          <w:sz w:val="20"/>
          <w:szCs w:val="20"/>
        </w:rPr>
      </w:pPr>
    </w:p>
    <w:p w:rsidR="004310FD" w:rsidRPr="00D21D76" w:rsidRDefault="004310FD" w:rsidP="004310FD">
      <w:pPr>
        <w:jc w:val="both"/>
        <w:rPr>
          <w:sz w:val="20"/>
          <w:szCs w:val="20"/>
        </w:rPr>
      </w:pPr>
    </w:p>
    <w:p w:rsidR="004310FD" w:rsidRPr="00D21D76" w:rsidRDefault="004310FD" w:rsidP="004310FD">
      <w:pPr>
        <w:jc w:val="both"/>
        <w:rPr>
          <w:sz w:val="20"/>
          <w:szCs w:val="20"/>
        </w:rPr>
      </w:pPr>
    </w:p>
    <w:p w:rsidR="004310FD" w:rsidRPr="00D21D76" w:rsidRDefault="004310FD" w:rsidP="004310FD">
      <w:pPr>
        <w:jc w:val="both"/>
        <w:rPr>
          <w:sz w:val="20"/>
          <w:szCs w:val="20"/>
        </w:rPr>
      </w:pPr>
    </w:p>
    <w:p w:rsidR="004310FD" w:rsidRPr="00D21D76" w:rsidRDefault="004310FD" w:rsidP="004310FD">
      <w:pPr>
        <w:jc w:val="both"/>
        <w:rPr>
          <w:sz w:val="20"/>
          <w:szCs w:val="20"/>
        </w:rPr>
      </w:pPr>
      <w:r w:rsidRPr="00D21D76">
        <w:rPr>
          <w:sz w:val="20"/>
          <w:szCs w:val="20"/>
        </w:rPr>
        <w:t>С уведомлением ознакомлен, экземпляр получил:</w:t>
      </w:r>
    </w:p>
    <w:p w:rsidR="004310FD" w:rsidRPr="00D21D76" w:rsidRDefault="004310FD" w:rsidP="004310FD">
      <w:pPr>
        <w:jc w:val="both"/>
        <w:rPr>
          <w:sz w:val="20"/>
          <w:szCs w:val="2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7"/>
        <w:gridCol w:w="1594"/>
        <w:gridCol w:w="252"/>
        <w:gridCol w:w="2456"/>
      </w:tblGrid>
      <w:tr w:rsidR="004310FD" w:rsidRPr="00B018FD" w:rsidTr="004310FD">
        <w:tc>
          <w:tcPr>
            <w:tcW w:w="3686" w:type="dxa"/>
            <w:tcBorders>
              <w:bottom w:val="single" w:sz="4" w:space="0" w:color="auto"/>
            </w:tcBorders>
          </w:tcPr>
          <w:p w:rsidR="004310FD" w:rsidRPr="00B018FD" w:rsidRDefault="004310FD" w:rsidP="004310FD"/>
        </w:tc>
        <w:tc>
          <w:tcPr>
            <w:tcW w:w="237" w:type="dxa"/>
          </w:tcPr>
          <w:p w:rsidR="004310FD" w:rsidRPr="00B018FD" w:rsidRDefault="004310FD" w:rsidP="004310FD">
            <w:pPr>
              <w:rPr>
                <w:sz w:val="20"/>
                <w:szCs w:val="20"/>
              </w:rPr>
            </w:pPr>
          </w:p>
        </w:tc>
        <w:tc>
          <w:tcPr>
            <w:tcW w:w="1449" w:type="dxa"/>
            <w:tcBorders>
              <w:bottom w:val="single" w:sz="4" w:space="0" w:color="auto"/>
            </w:tcBorders>
          </w:tcPr>
          <w:p w:rsidR="004310FD" w:rsidRPr="00B018FD" w:rsidRDefault="004310FD" w:rsidP="004310FD">
            <w:pPr>
              <w:rPr>
                <w:sz w:val="20"/>
                <w:szCs w:val="20"/>
              </w:rPr>
            </w:pPr>
          </w:p>
        </w:tc>
        <w:tc>
          <w:tcPr>
            <w:tcW w:w="252" w:type="dxa"/>
          </w:tcPr>
          <w:p w:rsidR="004310FD" w:rsidRPr="00B018FD" w:rsidRDefault="004310FD" w:rsidP="004310FD">
            <w:pPr>
              <w:rPr>
                <w:sz w:val="20"/>
                <w:szCs w:val="20"/>
              </w:rPr>
            </w:pPr>
          </w:p>
        </w:tc>
        <w:tc>
          <w:tcPr>
            <w:tcW w:w="2456" w:type="dxa"/>
            <w:tcBorders>
              <w:bottom w:val="single" w:sz="4" w:space="0" w:color="auto"/>
            </w:tcBorders>
          </w:tcPr>
          <w:p w:rsidR="004310FD" w:rsidRPr="00B018FD" w:rsidRDefault="004310FD" w:rsidP="004310FD">
            <w:pPr>
              <w:rPr>
                <w:sz w:val="20"/>
                <w:szCs w:val="20"/>
              </w:rPr>
            </w:pPr>
          </w:p>
        </w:tc>
      </w:tr>
      <w:tr w:rsidR="004310FD" w:rsidRPr="00B018FD" w:rsidTr="004310FD">
        <w:tc>
          <w:tcPr>
            <w:tcW w:w="3686" w:type="dxa"/>
            <w:tcBorders>
              <w:top w:val="single" w:sz="4" w:space="0" w:color="auto"/>
            </w:tcBorders>
          </w:tcPr>
          <w:p w:rsidR="004310FD" w:rsidRPr="00B018FD" w:rsidRDefault="004310FD" w:rsidP="004310FD">
            <w:pPr>
              <w:jc w:val="center"/>
              <w:rPr>
                <w:sz w:val="16"/>
                <w:szCs w:val="16"/>
              </w:rPr>
            </w:pPr>
            <w:r w:rsidRPr="00B018FD">
              <w:rPr>
                <w:sz w:val="16"/>
                <w:szCs w:val="16"/>
              </w:rPr>
              <w:t>(должность)</w:t>
            </w:r>
          </w:p>
        </w:tc>
        <w:tc>
          <w:tcPr>
            <w:tcW w:w="237" w:type="dxa"/>
          </w:tcPr>
          <w:p w:rsidR="004310FD" w:rsidRPr="00B018FD" w:rsidRDefault="004310FD" w:rsidP="004310FD">
            <w:pPr>
              <w:jc w:val="center"/>
              <w:rPr>
                <w:sz w:val="16"/>
                <w:szCs w:val="16"/>
              </w:rPr>
            </w:pPr>
          </w:p>
        </w:tc>
        <w:tc>
          <w:tcPr>
            <w:tcW w:w="1449" w:type="dxa"/>
            <w:tcBorders>
              <w:top w:val="single" w:sz="4" w:space="0" w:color="auto"/>
            </w:tcBorders>
          </w:tcPr>
          <w:p w:rsidR="004310FD" w:rsidRPr="00B018FD" w:rsidRDefault="004310FD" w:rsidP="004310FD">
            <w:pPr>
              <w:jc w:val="center"/>
              <w:rPr>
                <w:sz w:val="16"/>
                <w:szCs w:val="16"/>
              </w:rPr>
            </w:pPr>
            <w:r w:rsidRPr="00B018FD">
              <w:rPr>
                <w:sz w:val="16"/>
                <w:szCs w:val="16"/>
              </w:rPr>
              <w:t>(подпись)</w:t>
            </w:r>
          </w:p>
        </w:tc>
        <w:tc>
          <w:tcPr>
            <w:tcW w:w="252" w:type="dxa"/>
          </w:tcPr>
          <w:p w:rsidR="004310FD" w:rsidRPr="00B018FD" w:rsidRDefault="004310FD" w:rsidP="004310FD">
            <w:pPr>
              <w:jc w:val="center"/>
              <w:rPr>
                <w:sz w:val="16"/>
                <w:szCs w:val="16"/>
              </w:rPr>
            </w:pPr>
          </w:p>
        </w:tc>
        <w:tc>
          <w:tcPr>
            <w:tcW w:w="2456" w:type="dxa"/>
            <w:tcBorders>
              <w:top w:val="single" w:sz="4" w:space="0" w:color="auto"/>
            </w:tcBorders>
          </w:tcPr>
          <w:p w:rsidR="004310FD" w:rsidRPr="00B018FD" w:rsidRDefault="004310FD" w:rsidP="004310FD">
            <w:pPr>
              <w:jc w:val="center"/>
              <w:rPr>
                <w:sz w:val="16"/>
                <w:szCs w:val="16"/>
              </w:rPr>
            </w:pPr>
            <w:r w:rsidRPr="00B018FD">
              <w:rPr>
                <w:sz w:val="16"/>
                <w:szCs w:val="16"/>
              </w:rPr>
              <w:t>(расшифровка подписи)</w:t>
            </w:r>
          </w:p>
        </w:tc>
      </w:tr>
    </w:tbl>
    <w:p w:rsidR="004310FD" w:rsidRPr="00D21D76" w:rsidRDefault="004310FD" w:rsidP="004310FD">
      <w:pPr>
        <w:jc w:val="both"/>
        <w:rPr>
          <w:sz w:val="20"/>
          <w:szCs w:val="20"/>
        </w:rPr>
      </w:pPr>
    </w:p>
    <w:p w:rsidR="004310FD" w:rsidRPr="00D21D76" w:rsidRDefault="004310FD" w:rsidP="004310FD">
      <w:pPr>
        <w:jc w:val="both"/>
        <w:rPr>
          <w:sz w:val="20"/>
          <w:szCs w:val="20"/>
        </w:rPr>
      </w:pPr>
    </w:p>
    <w:p w:rsidR="004310FD" w:rsidRPr="00D21D76" w:rsidRDefault="004310FD" w:rsidP="004310FD">
      <w:pPr>
        <w:rPr>
          <w:sz w:val="20"/>
          <w:szCs w:val="20"/>
        </w:rPr>
      </w:pPr>
      <w:r w:rsidRPr="00D21D76">
        <w:rPr>
          <w:sz w:val="20"/>
          <w:szCs w:val="20"/>
        </w:rPr>
        <w:t>«___» ____________________ 20 ___ г.</w:t>
      </w:r>
      <w:bookmarkEnd w:id="549"/>
    </w:p>
    <w:p w:rsidR="00120E94" w:rsidRDefault="00120E94"/>
    <w:p w:rsidR="004310FD" w:rsidRDefault="004310FD"/>
    <w:p w:rsidR="004310FD" w:rsidRDefault="004310FD"/>
    <w:p w:rsidR="004310FD" w:rsidRDefault="004310FD"/>
    <w:p w:rsidR="004310FD" w:rsidRDefault="004310FD"/>
    <w:p w:rsidR="004310FD" w:rsidRDefault="004310FD"/>
    <w:p w:rsidR="004310FD" w:rsidRDefault="004310FD"/>
    <w:p w:rsidR="004310FD" w:rsidRDefault="004310FD"/>
    <w:p w:rsidR="004310FD" w:rsidRDefault="004310FD"/>
    <w:p w:rsidR="004310FD" w:rsidRDefault="004310FD"/>
    <w:p w:rsidR="004310FD" w:rsidRDefault="004310FD">
      <w:pPr>
        <w:sectPr w:rsidR="004310FD" w:rsidSect="004310FD">
          <w:pgSz w:w="11906" w:h="16838"/>
          <w:pgMar w:top="709" w:right="851" w:bottom="1134" w:left="567" w:header="709" w:footer="709" w:gutter="0"/>
          <w:cols w:space="708"/>
          <w:docGrid w:linePitch="360"/>
        </w:sectPr>
      </w:pPr>
    </w:p>
    <w:p w:rsidR="004310FD" w:rsidRPr="00F66F99" w:rsidRDefault="004310FD" w:rsidP="004310FD">
      <w:pPr>
        <w:pStyle w:val="affb"/>
        <w:jc w:val="right"/>
        <w:rPr>
          <w:rFonts w:ascii="Times New Roman" w:hAnsi="Times New Roman"/>
          <w:b/>
          <w:sz w:val="24"/>
          <w:szCs w:val="24"/>
        </w:rPr>
      </w:pPr>
      <w:r w:rsidRPr="00F66F99">
        <w:rPr>
          <w:rFonts w:ascii="Times New Roman" w:hAnsi="Times New Roman"/>
          <w:b/>
          <w:sz w:val="24"/>
          <w:szCs w:val="24"/>
        </w:rPr>
        <w:lastRenderedPageBreak/>
        <w:t>ПРИЛОЖЕНИЕ 3</w:t>
      </w:r>
    </w:p>
    <w:p w:rsidR="004310FD" w:rsidRPr="00F66F99" w:rsidRDefault="004310FD" w:rsidP="004310FD">
      <w:pPr>
        <w:pStyle w:val="affb"/>
        <w:jc w:val="right"/>
        <w:rPr>
          <w:rFonts w:ascii="Times New Roman" w:hAnsi="Times New Roman"/>
          <w:sz w:val="24"/>
          <w:szCs w:val="24"/>
        </w:rPr>
      </w:pPr>
      <w:r w:rsidRPr="00F66F99">
        <w:rPr>
          <w:rFonts w:ascii="Times New Roman" w:hAnsi="Times New Roman"/>
          <w:sz w:val="24"/>
          <w:szCs w:val="24"/>
        </w:rPr>
        <w:t xml:space="preserve">к учетной политике </w:t>
      </w:r>
    </w:p>
    <w:p w:rsidR="004310FD" w:rsidRPr="00F66F99" w:rsidRDefault="004310FD" w:rsidP="004310FD">
      <w:pPr>
        <w:pStyle w:val="affb"/>
        <w:jc w:val="right"/>
        <w:rPr>
          <w:rFonts w:ascii="Times New Roman" w:hAnsi="Times New Roman"/>
          <w:sz w:val="24"/>
          <w:szCs w:val="24"/>
        </w:rPr>
      </w:pPr>
      <w:r w:rsidRPr="00F66F99">
        <w:rPr>
          <w:rFonts w:ascii="Times New Roman" w:hAnsi="Times New Roman"/>
          <w:sz w:val="24"/>
          <w:szCs w:val="24"/>
        </w:rPr>
        <w:t xml:space="preserve">для целей </w:t>
      </w:r>
      <w:r w:rsidRPr="00F53BD6">
        <w:rPr>
          <w:rFonts w:ascii="Times New Roman" w:hAnsi="Times New Roman"/>
          <w:i/>
          <w:sz w:val="24"/>
          <w:szCs w:val="24"/>
        </w:rPr>
        <w:t>бюджетного</w:t>
      </w:r>
      <w:r w:rsidRPr="00F66F99">
        <w:rPr>
          <w:rFonts w:ascii="Times New Roman" w:hAnsi="Times New Roman"/>
          <w:sz w:val="24"/>
          <w:szCs w:val="24"/>
        </w:rPr>
        <w:t xml:space="preserve"> учета</w:t>
      </w:r>
    </w:p>
    <w:p w:rsidR="004310FD" w:rsidRPr="00F66F99" w:rsidRDefault="004310FD" w:rsidP="004310FD">
      <w:pPr>
        <w:pStyle w:val="affb"/>
        <w:jc w:val="right"/>
        <w:rPr>
          <w:rFonts w:ascii="Times New Roman" w:hAnsi="Times New Roman"/>
          <w:sz w:val="24"/>
          <w:szCs w:val="24"/>
        </w:rPr>
      </w:pPr>
      <w:r>
        <w:rPr>
          <w:rFonts w:ascii="Times New Roman" w:hAnsi="Times New Roman"/>
          <w:sz w:val="24"/>
          <w:szCs w:val="24"/>
        </w:rPr>
        <w:t>аппарата Совета депутатов муниципального округа</w:t>
      </w:r>
      <w:r w:rsidRPr="00F66F99">
        <w:rPr>
          <w:rFonts w:ascii="Times New Roman" w:hAnsi="Times New Roman"/>
          <w:sz w:val="24"/>
          <w:szCs w:val="24"/>
        </w:rPr>
        <w:t xml:space="preserve"> </w:t>
      </w:r>
    </w:p>
    <w:p w:rsidR="004310FD" w:rsidRDefault="004310FD" w:rsidP="004310FD">
      <w:pPr>
        <w:pStyle w:val="affb"/>
        <w:jc w:val="right"/>
        <w:rPr>
          <w:rFonts w:ascii="Times New Roman" w:hAnsi="Times New Roman"/>
          <w:sz w:val="24"/>
          <w:szCs w:val="24"/>
        </w:rPr>
      </w:pPr>
      <w:r>
        <w:rPr>
          <w:rFonts w:ascii="Times New Roman" w:hAnsi="Times New Roman"/>
          <w:sz w:val="24"/>
          <w:szCs w:val="24"/>
        </w:rPr>
        <w:t>Нагорный</w:t>
      </w:r>
    </w:p>
    <w:p w:rsidR="004310FD" w:rsidRDefault="004310FD" w:rsidP="004310FD">
      <w:pPr>
        <w:pStyle w:val="affb"/>
        <w:jc w:val="right"/>
        <w:rPr>
          <w:rFonts w:ascii="Times New Roman" w:hAnsi="Times New Roman"/>
          <w:sz w:val="24"/>
          <w:szCs w:val="24"/>
        </w:rPr>
      </w:pPr>
    </w:p>
    <w:p w:rsidR="004310FD" w:rsidRPr="00C0281C" w:rsidRDefault="004310FD" w:rsidP="004310FD">
      <w:pPr>
        <w:pStyle w:val="affb"/>
        <w:rPr>
          <w:rFonts w:ascii="Times New Roman" w:hAnsi="Times New Roman"/>
          <w:b/>
          <w:sz w:val="28"/>
          <w:szCs w:val="28"/>
        </w:rPr>
      </w:pPr>
      <w:r w:rsidRPr="00C0281C">
        <w:rPr>
          <w:rFonts w:ascii="Times New Roman" w:hAnsi="Times New Roman"/>
          <w:b/>
          <w:sz w:val="28"/>
          <w:szCs w:val="28"/>
        </w:rPr>
        <w:t>Содержание</w:t>
      </w:r>
    </w:p>
    <w:p w:rsidR="004310FD" w:rsidRDefault="004310FD" w:rsidP="004310FD">
      <w:pPr>
        <w:pStyle w:val="affb"/>
        <w:rPr>
          <w:rFonts w:ascii="Times New Roman" w:hAnsi="Times New Roman"/>
          <w:sz w:val="24"/>
          <w:szCs w:val="24"/>
        </w:rPr>
      </w:pPr>
    </w:p>
    <w:p w:rsidR="004310FD" w:rsidRDefault="004310FD" w:rsidP="004310FD">
      <w:pPr>
        <w:pStyle w:val="12"/>
        <w:tabs>
          <w:tab w:val="right" w:leader="dot" w:pos="22386"/>
        </w:tabs>
        <w:rPr>
          <w:rFonts w:eastAsiaTheme="minorEastAsia" w:cstheme="minorBidi"/>
          <w:b w:val="0"/>
          <w:bCs w:val="0"/>
          <w:cap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103769642" w:history="1">
        <w:r w:rsidRPr="001E6D65">
          <w:rPr>
            <w:rStyle w:val="a4"/>
            <w:noProof/>
          </w:rPr>
          <w:t>1. Операции с объектами ОС</w:t>
        </w:r>
        <w:r>
          <w:rPr>
            <w:noProof/>
            <w:webHidden/>
          </w:rPr>
          <w:tab/>
        </w:r>
        <w:r>
          <w:rPr>
            <w:noProof/>
            <w:webHidden/>
          </w:rPr>
          <w:fldChar w:fldCharType="begin"/>
        </w:r>
        <w:r>
          <w:rPr>
            <w:noProof/>
            <w:webHidden/>
          </w:rPr>
          <w:instrText xml:space="preserve"> PAGEREF _Toc103769642 \h </w:instrText>
        </w:r>
        <w:r>
          <w:rPr>
            <w:noProof/>
            <w:webHidden/>
          </w:rPr>
        </w:r>
        <w:r>
          <w:rPr>
            <w:noProof/>
            <w:webHidden/>
          </w:rPr>
          <w:fldChar w:fldCharType="separate"/>
        </w:r>
        <w:r>
          <w:rPr>
            <w:noProof/>
            <w:webHidden/>
          </w:rPr>
          <w:t>2</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3" w:history="1">
        <w:r w:rsidRPr="001E6D65">
          <w:rPr>
            <w:rStyle w:val="a4"/>
            <w:noProof/>
          </w:rPr>
          <w:t>2. Операции с нематериальными активами</w:t>
        </w:r>
        <w:r>
          <w:rPr>
            <w:noProof/>
            <w:webHidden/>
          </w:rPr>
          <w:tab/>
        </w:r>
        <w:r>
          <w:rPr>
            <w:noProof/>
            <w:webHidden/>
          </w:rPr>
          <w:fldChar w:fldCharType="begin"/>
        </w:r>
        <w:r>
          <w:rPr>
            <w:noProof/>
            <w:webHidden/>
          </w:rPr>
          <w:instrText xml:space="preserve"> PAGEREF _Toc103769643 \h </w:instrText>
        </w:r>
        <w:r>
          <w:rPr>
            <w:noProof/>
            <w:webHidden/>
          </w:rPr>
        </w:r>
        <w:r>
          <w:rPr>
            <w:noProof/>
            <w:webHidden/>
          </w:rPr>
          <w:fldChar w:fldCharType="separate"/>
        </w:r>
        <w:r>
          <w:rPr>
            <w:noProof/>
            <w:webHidden/>
          </w:rPr>
          <w:t>16</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4" w:history="1">
        <w:r w:rsidRPr="001E6D65">
          <w:rPr>
            <w:rStyle w:val="a4"/>
            <w:noProof/>
          </w:rPr>
          <w:t>3. Операции с непроизведенными активами</w:t>
        </w:r>
        <w:r>
          <w:rPr>
            <w:noProof/>
            <w:webHidden/>
          </w:rPr>
          <w:tab/>
        </w:r>
        <w:r>
          <w:rPr>
            <w:noProof/>
            <w:webHidden/>
          </w:rPr>
          <w:fldChar w:fldCharType="begin"/>
        </w:r>
        <w:r>
          <w:rPr>
            <w:noProof/>
            <w:webHidden/>
          </w:rPr>
          <w:instrText xml:space="preserve"> PAGEREF _Toc103769644 \h </w:instrText>
        </w:r>
        <w:r>
          <w:rPr>
            <w:noProof/>
            <w:webHidden/>
          </w:rPr>
        </w:r>
        <w:r>
          <w:rPr>
            <w:noProof/>
            <w:webHidden/>
          </w:rPr>
          <w:fldChar w:fldCharType="separate"/>
        </w:r>
        <w:r>
          <w:rPr>
            <w:noProof/>
            <w:webHidden/>
          </w:rPr>
          <w:t>20</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5" w:history="1">
        <w:r w:rsidRPr="001E6D65">
          <w:rPr>
            <w:rStyle w:val="a4"/>
            <w:noProof/>
          </w:rPr>
          <w:t>4. Операции с материальными запасами</w:t>
        </w:r>
        <w:r>
          <w:rPr>
            <w:noProof/>
            <w:webHidden/>
          </w:rPr>
          <w:tab/>
        </w:r>
        <w:r>
          <w:rPr>
            <w:noProof/>
            <w:webHidden/>
          </w:rPr>
          <w:fldChar w:fldCharType="begin"/>
        </w:r>
        <w:r>
          <w:rPr>
            <w:noProof/>
            <w:webHidden/>
          </w:rPr>
          <w:instrText xml:space="preserve"> PAGEREF _Toc103769645 \h </w:instrText>
        </w:r>
        <w:r>
          <w:rPr>
            <w:noProof/>
            <w:webHidden/>
          </w:rPr>
        </w:r>
        <w:r>
          <w:rPr>
            <w:noProof/>
            <w:webHidden/>
          </w:rPr>
          <w:fldChar w:fldCharType="separate"/>
        </w:r>
        <w:r>
          <w:rPr>
            <w:noProof/>
            <w:webHidden/>
          </w:rPr>
          <w:t>22</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6" w:history="1">
        <w:r w:rsidRPr="001E6D65">
          <w:rPr>
            <w:rStyle w:val="a4"/>
            <w:noProof/>
          </w:rPr>
          <w:t>5. Учет прав пользования</w:t>
        </w:r>
        <w:r>
          <w:rPr>
            <w:noProof/>
            <w:webHidden/>
          </w:rPr>
          <w:tab/>
        </w:r>
        <w:r>
          <w:rPr>
            <w:noProof/>
            <w:webHidden/>
          </w:rPr>
          <w:fldChar w:fldCharType="begin"/>
        </w:r>
        <w:r>
          <w:rPr>
            <w:noProof/>
            <w:webHidden/>
          </w:rPr>
          <w:instrText xml:space="preserve"> PAGEREF _Toc103769646 \h </w:instrText>
        </w:r>
        <w:r>
          <w:rPr>
            <w:noProof/>
            <w:webHidden/>
          </w:rPr>
        </w:r>
        <w:r>
          <w:rPr>
            <w:noProof/>
            <w:webHidden/>
          </w:rPr>
          <w:fldChar w:fldCharType="separate"/>
        </w:r>
        <w:r>
          <w:rPr>
            <w:noProof/>
            <w:webHidden/>
          </w:rPr>
          <w:t>36</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7" w:history="1">
        <w:r w:rsidRPr="001E6D65">
          <w:rPr>
            <w:rStyle w:val="a4"/>
            <w:noProof/>
          </w:rPr>
          <w:t>6. Денежные средства. Денежные документы</w:t>
        </w:r>
        <w:r>
          <w:rPr>
            <w:noProof/>
            <w:webHidden/>
          </w:rPr>
          <w:tab/>
        </w:r>
        <w:r>
          <w:rPr>
            <w:noProof/>
            <w:webHidden/>
          </w:rPr>
          <w:fldChar w:fldCharType="begin"/>
        </w:r>
        <w:r>
          <w:rPr>
            <w:noProof/>
            <w:webHidden/>
          </w:rPr>
          <w:instrText xml:space="preserve"> PAGEREF _Toc103769647 \h </w:instrText>
        </w:r>
        <w:r>
          <w:rPr>
            <w:noProof/>
            <w:webHidden/>
          </w:rPr>
        </w:r>
        <w:r>
          <w:rPr>
            <w:noProof/>
            <w:webHidden/>
          </w:rPr>
          <w:fldChar w:fldCharType="separate"/>
        </w:r>
        <w:r>
          <w:rPr>
            <w:noProof/>
            <w:webHidden/>
          </w:rPr>
          <w:t>39</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8" w:history="1">
        <w:r w:rsidRPr="001E6D65">
          <w:rPr>
            <w:rStyle w:val="a4"/>
            <w:noProof/>
          </w:rPr>
          <w:t xml:space="preserve">7. Операции по учету расходов </w:t>
        </w:r>
        <w:r>
          <w:rPr>
            <w:rStyle w:val="a4"/>
            <w:noProof/>
          </w:rPr>
          <w:t xml:space="preserve"> </w:t>
        </w:r>
        <w:r>
          <w:rPr>
            <w:noProof/>
            <w:webHidden/>
          </w:rPr>
          <w:tab/>
        </w:r>
        <w:r>
          <w:rPr>
            <w:noProof/>
            <w:webHidden/>
          </w:rPr>
          <w:fldChar w:fldCharType="begin"/>
        </w:r>
        <w:r>
          <w:rPr>
            <w:noProof/>
            <w:webHidden/>
          </w:rPr>
          <w:instrText xml:space="preserve"> PAGEREF _Toc103769648 \h </w:instrText>
        </w:r>
        <w:r>
          <w:rPr>
            <w:noProof/>
            <w:webHidden/>
          </w:rPr>
        </w:r>
        <w:r>
          <w:rPr>
            <w:noProof/>
            <w:webHidden/>
          </w:rPr>
          <w:fldChar w:fldCharType="separate"/>
        </w:r>
        <w:r>
          <w:rPr>
            <w:noProof/>
            <w:webHidden/>
          </w:rPr>
          <w:t>45</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49" w:history="1">
        <w:r w:rsidRPr="001E6D65">
          <w:rPr>
            <w:rStyle w:val="a4"/>
            <w:noProof/>
          </w:rPr>
          <w:t xml:space="preserve">8. Операции по учету доходов </w:t>
        </w:r>
        <w:r>
          <w:rPr>
            <w:rStyle w:val="a4"/>
            <w:noProof/>
          </w:rPr>
          <w:t xml:space="preserve"> </w:t>
        </w:r>
        <w:r>
          <w:rPr>
            <w:noProof/>
            <w:webHidden/>
          </w:rPr>
          <w:tab/>
        </w:r>
        <w:r>
          <w:rPr>
            <w:noProof/>
            <w:webHidden/>
          </w:rPr>
          <w:fldChar w:fldCharType="begin"/>
        </w:r>
        <w:r>
          <w:rPr>
            <w:noProof/>
            <w:webHidden/>
          </w:rPr>
          <w:instrText xml:space="preserve"> PAGEREF _Toc103769649 \h </w:instrText>
        </w:r>
        <w:r>
          <w:rPr>
            <w:noProof/>
            <w:webHidden/>
          </w:rPr>
        </w:r>
        <w:r>
          <w:rPr>
            <w:noProof/>
            <w:webHidden/>
          </w:rPr>
          <w:fldChar w:fldCharType="separate"/>
        </w:r>
        <w:r>
          <w:rPr>
            <w:noProof/>
            <w:webHidden/>
          </w:rPr>
          <w:t>54</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50" w:history="1">
        <w:r w:rsidRPr="001E6D65">
          <w:rPr>
            <w:rStyle w:val="a4"/>
            <w:noProof/>
          </w:rPr>
          <w:t>9. Резервы предстоящих расходов</w:t>
        </w:r>
        <w:r>
          <w:rPr>
            <w:noProof/>
            <w:webHidden/>
          </w:rPr>
          <w:tab/>
        </w:r>
        <w:r>
          <w:rPr>
            <w:noProof/>
            <w:webHidden/>
          </w:rPr>
          <w:fldChar w:fldCharType="begin"/>
        </w:r>
        <w:r>
          <w:rPr>
            <w:noProof/>
            <w:webHidden/>
          </w:rPr>
          <w:instrText xml:space="preserve"> PAGEREF _Toc103769650 \h </w:instrText>
        </w:r>
        <w:r>
          <w:rPr>
            <w:noProof/>
            <w:webHidden/>
          </w:rPr>
        </w:r>
        <w:r>
          <w:rPr>
            <w:noProof/>
            <w:webHidden/>
          </w:rPr>
          <w:fldChar w:fldCharType="separate"/>
        </w:r>
        <w:r>
          <w:rPr>
            <w:noProof/>
            <w:webHidden/>
          </w:rPr>
          <w:t>66</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51" w:history="1">
        <w:r w:rsidRPr="001E6D65">
          <w:rPr>
            <w:rStyle w:val="a4"/>
            <w:noProof/>
          </w:rPr>
          <w:t>10. Операции по формированию финансового результата</w:t>
        </w:r>
        <w:r>
          <w:rPr>
            <w:noProof/>
            <w:webHidden/>
          </w:rPr>
          <w:tab/>
        </w:r>
        <w:r>
          <w:rPr>
            <w:noProof/>
            <w:webHidden/>
          </w:rPr>
          <w:fldChar w:fldCharType="begin"/>
        </w:r>
        <w:r>
          <w:rPr>
            <w:noProof/>
            <w:webHidden/>
          </w:rPr>
          <w:instrText xml:space="preserve"> PAGEREF _Toc103769651 \h </w:instrText>
        </w:r>
        <w:r>
          <w:rPr>
            <w:noProof/>
            <w:webHidden/>
          </w:rPr>
        </w:r>
        <w:r>
          <w:rPr>
            <w:noProof/>
            <w:webHidden/>
          </w:rPr>
          <w:fldChar w:fldCharType="separate"/>
        </w:r>
        <w:r>
          <w:rPr>
            <w:noProof/>
            <w:webHidden/>
          </w:rPr>
          <w:t>69</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52" w:history="1">
        <w:r w:rsidRPr="001E6D65">
          <w:rPr>
            <w:rStyle w:val="a4"/>
            <w:noProof/>
          </w:rPr>
          <w:t>11. Санкционирование расходов</w:t>
        </w:r>
        <w:r>
          <w:rPr>
            <w:noProof/>
            <w:webHidden/>
          </w:rPr>
          <w:tab/>
        </w:r>
        <w:r>
          <w:rPr>
            <w:noProof/>
            <w:webHidden/>
          </w:rPr>
          <w:fldChar w:fldCharType="begin"/>
        </w:r>
        <w:r>
          <w:rPr>
            <w:noProof/>
            <w:webHidden/>
          </w:rPr>
          <w:instrText xml:space="preserve"> PAGEREF _Toc103769652 \h </w:instrText>
        </w:r>
        <w:r>
          <w:rPr>
            <w:noProof/>
            <w:webHidden/>
          </w:rPr>
        </w:r>
        <w:r>
          <w:rPr>
            <w:noProof/>
            <w:webHidden/>
          </w:rPr>
          <w:fldChar w:fldCharType="separate"/>
        </w:r>
        <w:r>
          <w:rPr>
            <w:noProof/>
            <w:webHidden/>
          </w:rPr>
          <w:t>71</w:t>
        </w:r>
        <w:r>
          <w:rPr>
            <w:noProof/>
            <w:webHidden/>
          </w:rPr>
          <w:fldChar w:fldCharType="end"/>
        </w:r>
      </w:hyperlink>
    </w:p>
    <w:p w:rsidR="004310FD" w:rsidRDefault="004310FD" w:rsidP="004310FD">
      <w:pPr>
        <w:pStyle w:val="12"/>
        <w:tabs>
          <w:tab w:val="right" w:leader="dot" w:pos="22386"/>
        </w:tabs>
        <w:rPr>
          <w:rFonts w:eastAsiaTheme="minorEastAsia" w:cstheme="minorBidi"/>
          <w:b w:val="0"/>
          <w:bCs w:val="0"/>
          <w:caps w:val="0"/>
          <w:noProof/>
          <w:sz w:val="22"/>
          <w:szCs w:val="22"/>
        </w:rPr>
      </w:pPr>
      <w:hyperlink w:anchor="_Toc103769653" w:history="1">
        <w:r w:rsidRPr="001E6D65">
          <w:rPr>
            <w:rStyle w:val="a4"/>
            <w:noProof/>
          </w:rPr>
          <w:t>12. Проведение инвентаризации</w:t>
        </w:r>
        <w:r>
          <w:rPr>
            <w:noProof/>
            <w:webHidden/>
          </w:rPr>
          <w:tab/>
        </w:r>
        <w:r>
          <w:rPr>
            <w:noProof/>
            <w:webHidden/>
          </w:rPr>
          <w:fldChar w:fldCharType="begin"/>
        </w:r>
        <w:r>
          <w:rPr>
            <w:noProof/>
            <w:webHidden/>
          </w:rPr>
          <w:instrText xml:space="preserve"> PAGEREF _Toc103769653 \h </w:instrText>
        </w:r>
        <w:r>
          <w:rPr>
            <w:noProof/>
            <w:webHidden/>
          </w:rPr>
        </w:r>
        <w:r>
          <w:rPr>
            <w:noProof/>
            <w:webHidden/>
          </w:rPr>
          <w:fldChar w:fldCharType="separate"/>
        </w:r>
        <w:r>
          <w:rPr>
            <w:noProof/>
            <w:webHidden/>
          </w:rPr>
          <w:t>74</w:t>
        </w:r>
        <w:r>
          <w:rPr>
            <w:noProof/>
            <w:webHidden/>
          </w:rPr>
          <w:fldChar w:fldCharType="end"/>
        </w:r>
      </w:hyperlink>
    </w:p>
    <w:p w:rsidR="004310FD" w:rsidRDefault="004310FD" w:rsidP="004310FD">
      <w:pPr>
        <w:pStyle w:val="affb"/>
        <w:rPr>
          <w:rFonts w:ascii="Times New Roman" w:hAnsi="Times New Roman"/>
          <w:sz w:val="24"/>
          <w:szCs w:val="24"/>
        </w:rPr>
      </w:pPr>
      <w:r>
        <w:rPr>
          <w:rFonts w:ascii="Times New Roman" w:hAnsi="Times New Roman"/>
          <w:sz w:val="24"/>
          <w:szCs w:val="24"/>
        </w:rPr>
        <w:fldChar w:fldCharType="end"/>
      </w:r>
    </w:p>
    <w:p w:rsidR="004310FD" w:rsidRDefault="004310FD" w:rsidP="004310FD">
      <w:pPr>
        <w:sectPr w:rsidR="004310FD" w:rsidSect="004310FD">
          <w:pgSz w:w="11906" w:h="16838"/>
          <w:pgMar w:top="709" w:right="851" w:bottom="1134" w:left="567" w:header="709" w:footer="709" w:gutter="0"/>
          <w:cols w:space="708"/>
          <w:docGrid w:linePitch="360"/>
        </w:sectPr>
      </w:pPr>
      <w:r>
        <w:br w:type="page"/>
      </w:r>
    </w:p>
    <w:p w:rsidR="004310FD" w:rsidRDefault="004310FD" w:rsidP="004310FD"/>
    <w:tbl>
      <w:tblPr>
        <w:tblpPr w:leftFromText="180" w:rightFromText="180" w:vertAnchor="text" w:horzAnchor="page" w:tblpX="842" w:tblpY="-850"/>
        <w:tblW w:w="26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701"/>
        <w:gridCol w:w="1843"/>
        <w:gridCol w:w="1418"/>
        <w:gridCol w:w="869"/>
        <w:gridCol w:w="1731"/>
        <w:gridCol w:w="660"/>
        <w:gridCol w:w="897"/>
        <w:gridCol w:w="1056"/>
        <w:gridCol w:w="1732"/>
        <w:gridCol w:w="2090"/>
        <w:gridCol w:w="603"/>
        <w:gridCol w:w="851"/>
        <w:gridCol w:w="2268"/>
        <w:gridCol w:w="1418"/>
        <w:gridCol w:w="1842"/>
        <w:gridCol w:w="709"/>
        <w:gridCol w:w="2834"/>
      </w:tblGrid>
      <w:tr w:rsidR="00AF7059" w:rsidRPr="00AC3364" w:rsidTr="00AF7059">
        <w:trPr>
          <w:trHeight w:val="1266"/>
          <w:tblHeader/>
        </w:trPr>
        <w:tc>
          <w:tcPr>
            <w:tcW w:w="851"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lastRenderedPageBreak/>
              <w:t>№ п/п</w:t>
            </w:r>
          </w:p>
        </w:tc>
        <w:tc>
          <w:tcPr>
            <w:tcW w:w="5103" w:type="dxa"/>
            <w:gridSpan w:val="3"/>
            <w:shd w:val="clear" w:color="auto" w:fill="auto"/>
            <w:vAlign w:val="center"/>
            <w:hideMark/>
          </w:tcPr>
          <w:p w:rsidR="00AF7059" w:rsidRDefault="00AF7059" w:rsidP="00AF7059">
            <w:pPr>
              <w:ind w:hanging="113"/>
              <w:jc w:val="center"/>
              <w:rPr>
                <w:b/>
                <w:bCs/>
                <w:sz w:val="15"/>
                <w:szCs w:val="15"/>
              </w:rPr>
            </w:pPr>
          </w:p>
          <w:p w:rsidR="00AF7059" w:rsidRPr="00AC3364" w:rsidRDefault="00AF7059" w:rsidP="00AF7059">
            <w:pPr>
              <w:ind w:hanging="113"/>
              <w:jc w:val="center"/>
              <w:rPr>
                <w:b/>
                <w:bCs/>
                <w:sz w:val="15"/>
                <w:szCs w:val="15"/>
              </w:rPr>
            </w:pPr>
            <w:r w:rsidRPr="00AC3364">
              <w:rPr>
                <w:b/>
                <w:bCs/>
                <w:sz w:val="15"/>
                <w:szCs w:val="15"/>
              </w:rPr>
              <w:t>Документ</w:t>
            </w:r>
          </w:p>
        </w:tc>
        <w:tc>
          <w:tcPr>
            <w:tcW w:w="17435" w:type="dxa"/>
            <w:gridSpan w:val="13"/>
            <w:shd w:val="clear" w:color="auto" w:fill="auto"/>
            <w:vAlign w:val="center"/>
            <w:hideMark/>
          </w:tcPr>
          <w:p w:rsidR="00AF7059" w:rsidRDefault="00AF7059" w:rsidP="00AF7059">
            <w:pPr>
              <w:ind w:hanging="113"/>
              <w:jc w:val="center"/>
              <w:rPr>
                <w:b/>
                <w:bCs/>
                <w:sz w:val="15"/>
                <w:szCs w:val="15"/>
              </w:rPr>
            </w:pPr>
          </w:p>
          <w:p w:rsidR="00AF7059" w:rsidRPr="00AC3364" w:rsidRDefault="00AF7059" w:rsidP="00AF7059">
            <w:pPr>
              <w:ind w:hanging="113"/>
              <w:jc w:val="center"/>
              <w:rPr>
                <w:b/>
                <w:bCs/>
                <w:sz w:val="15"/>
                <w:szCs w:val="15"/>
              </w:rPr>
            </w:pPr>
            <w:r w:rsidRPr="00AC3364">
              <w:rPr>
                <w:b/>
                <w:bCs/>
                <w:sz w:val="15"/>
                <w:szCs w:val="15"/>
              </w:rPr>
              <w:t>Составление и оформление документа (прием входящего документа)</w:t>
            </w:r>
          </w:p>
        </w:tc>
        <w:tc>
          <w:tcPr>
            <w:tcW w:w="3543" w:type="dxa"/>
            <w:gridSpan w:val="2"/>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Примечание (возможный перечень сопровождающих документов)</w:t>
            </w:r>
          </w:p>
        </w:tc>
      </w:tr>
      <w:tr w:rsidR="00AF7059" w:rsidRPr="00AC3364" w:rsidTr="00AF7059">
        <w:trPr>
          <w:trHeight w:val="525"/>
          <w:tblHeader/>
        </w:trPr>
        <w:tc>
          <w:tcPr>
            <w:tcW w:w="851" w:type="dxa"/>
            <w:vMerge/>
            <w:shd w:val="clear" w:color="auto" w:fill="auto"/>
            <w:vAlign w:val="center"/>
            <w:hideMark/>
          </w:tcPr>
          <w:p w:rsidR="00AF7059" w:rsidRPr="00AC3364" w:rsidRDefault="00AF7059" w:rsidP="00AF7059">
            <w:pPr>
              <w:ind w:hanging="113"/>
              <w:rPr>
                <w:b/>
                <w:bCs/>
                <w:sz w:val="15"/>
                <w:szCs w:val="15"/>
              </w:rPr>
            </w:pPr>
          </w:p>
        </w:tc>
        <w:tc>
          <w:tcPr>
            <w:tcW w:w="1559"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Наименование</w:t>
            </w:r>
          </w:p>
        </w:tc>
        <w:tc>
          <w:tcPr>
            <w:tcW w:w="1701"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Код формы</w:t>
            </w:r>
          </w:p>
        </w:tc>
        <w:tc>
          <w:tcPr>
            <w:tcW w:w="1843"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Форма документа (бумажная (сканированная копия/ электронная)</w:t>
            </w:r>
          </w:p>
        </w:tc>
        <w:tc>
          <w:tcPr>
            <w:tcW w:w="1418"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Кол-во экземпляров</w:t>
            </w:r>
          </w:p>
        </w:tc>
        <w:tc>
          <w:tcPr>
            <w:tcW w:w="869"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Действие (составление/ прием)</w:t>
            </w:r>
          </w:p>
        </w:tc>
        <w:tc>
          <w:tcPr>
            <w:tcW w:w="2391" w:type="dxa"/>
            <w:gridSpan w:val="2"/>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Должностное лицо, ответственное за составление (прием) документа</w:t>
            </w:r>
          </w:p>
          <w:p w:rsidR="00AF7059" w:rsidRPr="00AC3364" w:rsidRDefault="00AF7059" w:rsidP="00AF7059">
            <w:pPr>
              <w:ind w:hanging="113"/>
              <w:jc w:val="center"/>
              <w:rPr>
                <w:b/>
                <w:bCs/>
                <w:sz w:val="15"/>
                <w:szCs w:val="15"/>
              </w:rPr>
            </w:pPr>
            <w:r w:rsidRPr="00AC3364">
              <w:rPr>
                <w:b/>
                <w:bCs/>
                <w:sz w:val="15"/>
                <w:szCs w:val="15"/>
              </w:rPr>
              <w:t xml:space="preserve">Должность/ статус </w:t>
            </w:r>
          </w:p>
        </w:tc>
        <w:tc>
          <w:tcPr>
            <w:tcW w:w="1953" w:type="dxa"/>
            <w:gridSpan w:val="2"/>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Соисполнитель</w:t>
            </w:r>
          </w:p>
          <w:p w:rsidR="00AF7059" w:rsidRPr="00AC3364" w:rsidRDefault="00AF7059" w:rsidP="00AF7059">
            <w:pPr>
              <w:ind w:hanging="113"/>
              <w:jc w:val="center"/>
              <w:rPr>
                <w:b/>
                <w:bCs/>
                <w:sz w:val="15"/>
                <w:szCs w:val="15"/>
              </w:rPr>
            </w:pPr>
          </w:p>
          <w:p w:rsidR="00AF7059" w:rsidRPr="00AC3364" w:rsidRDefault="00AF7059" w:rsidP="00AF7059">
            <w:pPr>
              <w:ind w:hanging="113"/>
              <w:jc w:val="center"/>
              <w:rPr>
                <w:b/>
                <w:bCs/>
                <w:sz w:val="15"/>
                <w:szCs w:val="15"/>
              </w:rPr>
            </w:pPr>
          </w:p>
          <w:p w:rsidR="00AF7059" w:rsidRPr="00AC3364" w:rsidRDefault="00AF7059" w:rsidP="00AF7059">
            <w:pPr>
              <w:ind w:hanging="113"/>
              <w:jc w:val="center"/>
              <w:rPr>
                <w:b/>
                <w:bCs/>
                <w:sz w:val="15"/>
                <w:szCs w:val="15"/>
              </w:rPr>
            </w:pPr>
            <w:r w:rsidRPr="00AC3364">
              <w:rPr>
                <w:b/>
                <w:bCs/>
                <w:sz w:val="15"/>
                <w:szCs w:val="15"/>
              </w:rPr>
              <w:t>Должность/ статус</w:t>
            </w:r>
          </w:p>
        </w:tc>
        <w:tc>
          <w:tcPr>
            <w:tcW w:w="1732"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Срок составления/приема документа</w:t>
            </w:r>
          </w:p>
        </w:tc>
        <w:tc>
          <w:tcPr>
            <w:tcW w:w="2693" w:type="dxa"/>
            <w:gridSpan w:val="2"/>
            <w:vMerge w:val="restart"/>
            <w:shd w:val="clear" w:color="auto" w:fill="auto"/>
            <w:hideMark/>
          </w:tcPr>
          <w:p w:rsidR="00AF7059" w:rsidRPr="00AC3364" w:rsidRDefault="00AF7059" w:rsidP="00AF7059">
            <w:pPr>
              <w:ind w:hanging="113"/>
              <w:jc w:val="center"/>
              <w:rPr>
                <w:b/>
                <w:bCs/>
                <w:sz w:val="15"/>
                <w:szCs w:val="15"/>
              </w:rPr>
            </w:pPr>
          </w:p>
          <w:p w:rsidR="00AF7059" w:rsidRPr="00AC3364" w:rsidRDefault="00AF7059" w:rsidP="00AF7059">
            <w:pPr>
              <w:ind w:hanging="113"/>
              <w:jc w:val="center"/>
              <w:rPr>
                <w:b/>
                <w:bCs/>
                <w:sz w:val="15"/>
                <w:szCs w:val="15"/>
              </w:rPr>
            </w:pPr>
          </w:p>
          <w:p w:rsidR="00AF7059" w:rsidRPr="00AC3364" w:rsidRDefault="00AF7059" w:rsidP="00AF7059">
            <w:pPr>
              <w:ind w:hanging="113"/>
              <w:jc w:val="center"/>
              <w:rPr>
                <w:b/>
                <w:bCs/>
                <w:sz w:val="15"/>
                <w:szCs w:val="15"/>
              </w:rPr>
            </w:pPr>
            <w:r w:rsidRPr="00AC3364">
              <w:rPr>
                <w:b/>
                <w:bCs/>
                <w:sz w:val="15"/>
                <w:szCs w:val="15"/>
              </w:rPr>
              <w:t>Должностное лицо, подписывающее документ</w:t>
            </w:r>
          </w:p>
        </w:tc>
        <w:tc>
          <w:tcPr>
            <w:tcW w:w="851" w:type="dxa"/>
            <w:vMerge w:val="restart"/>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Согласование документа (внешнее) при необходимости</w:t>
            </w:r>
          </w:p>
        </w:tc>
        <w:tc>
          <w:tcPr>
            <w:tcW w:w="5528" w:type="dxa"/>
            <w:gridSpan w:val="3"/>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 xml:space="preserve">Ввод документа, оформленного на бумажном носителе, в систему </w:t>
            </w:r>
          </w:p>
        </w:tc>
        <w:tc>
          <w:tcPr>
            <w:tcW w:w="3543" w:type="dxa"/>
            <w:gridSpan w:val="2"/>
            <w:vMerge/>
            <w:shd w:val="clear" w:color="auto" w:fill="auto"/>
            <w:vAlign w:val="center"/>
            <w:hideMark/>
          </w:tcPr>
          <w:p w:rsidR="00AF7059" w:rsidRPr="00AC3364" w:rsidRDefault="00AF7059" w:rsidP="00AF7059">
            <w:pPr>
              <w:ind w:hanging="113"/>
              <w:rPr>
                <w:b/>
                <w:bCs/>
                <w:sz w:val="15"/>
                <w:szCs w:val="15"/>
              </w:rPr>
            </w:pPr>
          </w:p>
        </w:tc>
      </w:tr>
      <w:tr w:rsidR="00AF7059" w:rsidRPr="00AC3364" w:rsidTr="00AF7059">
        <w:trPr>
          <w:trHeight w:val="825"/>
          <w:tblHeader/>
        </w:trPr>
        <w:tc>
          <w:tcPr>
            <w:tcW w:w="851" w:type="dxa"/>
            <w:vMerge/>
            <w:shd w:val="clear" w:color="auto" w:fill="auto"/>
            <w:vAlign w:val="center"/>
            <w:hideMark/>
          </w:tcPr>
          <w:p w:rsidR="00AF7059" w:rsidRPr="00AC3364" w:rsidRDefault="00AF7059" w:rsidP="00AF7059">
            <w:pPr>
              <w:ind w:hanging="113"/>
              <w:rPr>
                <w:b/>
                <w:bCs/>
                <w:sz w:val="15"/>
                <w:szCs w:val="15"/>
              </w:rPr>
            </w:pPr>
          </w:p>
        </w:tc>
        <w:tc>
          <w:tcPr>
            <w:tcW w:w="1559" w:type="dxa"/>
            <w:vMerge/>
            <w:shd w:val="clear" w:color="auto" w:fill="auto"/>
            <w:vAlign w:val="center"/>
            <w:hideMark/>
          </w:tcPr>
          <w:p w:rsidR="00AF7059" w:rsidRPr="00AC3364" w:rsidRDefault="00AF7059" w:rsidP="00AF7059">
            <w:pPr>
              <w:ind w:hanging="113"/>
              <w:rPr>
                <w:b/>
                <w:bCs/>
                <w:sz w:val="15"/>
                <w:szCs w:val="15"/>
              </w:rPr>
            </w:pPr>
          </w:p>
        </w:tc>
        <w:tc>
          <w:tcPr>
            <w:tcW w:w="1701" w:type="dxa"/>
            <w:vMerge/>
            <w:shd w:val="clear" w:color="auto" w:fill="auto"/>
            <w:vAlign w:val="center"/>
            <w:hideMark/>
          </w:tcPr>
          <w:p w:rsidR="00AF7059" w:rsidRPr="00AC3364" w:rsidRDefault="00AF7059" w:rsidP="00AF7059">
            <w:pPr>
              <w:ind w:hanging="113"/>
              <w:rPr>
                <w:b/>
                <w:bCs/>
                <w:sz w:val="15"/>
                <w:szCs w:val="15"/>
              </w:rPr>
            </w:pPr>
          </w:p>
        </w:tc>
        <w:tc>
          <w:tcPr>
            <w:tcW w:w="1843" w:type="dxa"/>
            <w:vMerge/>
            <w:shd w:val="clear" w:color="auto" w:fill="auto"/>
            <w:vAlign w:val="center"/>
            <w:hideMark/>
          </w:tcPr>
          <w:p w:rsidR="00AF7059" w:rsidRPr="00AC3364" w:rsidRDefault="00AF7059" w:rsidP="00AF7059">
            <w:pPr>
              <w:ind w:hanging="113"/>
              <w:rPr>
                <w:b/>
                <w:bCs/>
                <w:sz w:val="15"/>
                <w:szCs w:val="15"/>
              </w:rPr>
            </w:pPr>
          </w:p>
        </w:tc>
        <w:tc>
          <w:tcPr>
            <w:tcW w:w="1418" w:type="dxa"/>
            <w:vMerge/>
            <w:shd w:val="clear" w:color="auto" w:fill="auto"/>
            <w:vAlign w:val="center"/>
            <w:hideMark/>
          </w:tcPr>
          <w:p w:rsidR="00AF7059" w:rsidRPr="00AC3364" w:rsidRDefault="00AF7059" w:rsidP="00AF7059">
            <w:pPr>
              <w:ind w:hanging="113"/>
              <w:rPr>
                <w:b/>
                <w:bCs/>
                <w:sz w:val="15"/>
                <w:szCs w:val="15"/>
              </w:rPr>
            </w:pPr>
          </w:p>
        </w:tc>
        <w:tc>
          <w:tcPr>
            <w:tcW w:w="869" w:type="dxa"/>
            <w:vMerge/>
            <w:shd w:val="clear" w:color="auto" w:fill="auto"/>
            <w:vAlign w:val="center"/>
            <w:hideMark/>
          </w:tcPr>
          <w:p w:rsidR="00AF7059" w:rsidRPr="00AC3364" w:rsidRDefault="00AF7059" w:rsidP="00AF7059">
            <w:pPr>
              <w:ind w:hanging="113"/>
              <w:rPr>
                <w:b/>
                <w:bCs/>
                <w:sz w:val="15"/>
                <w:szCs w:val="15"/>
              </w:rPr>
            </w:pPr>
          </w:p>
        </w:tc>
        <w:tc>
          <w:tcPr>
            <w:tcW w:w="2391" w:type="dxa"/>
            <w:gridSpan w:val="2"/>
            <w:vMerge/>
            <w:shd w:val="clear" w:color="auto" w:fill="auto"/>
            <w:vAlign w:val="center"/>
            <w:hideMark/>
          </w:tcPr>
          <w:p w:rsidR="00AF7059" w:rsidRPr="00AC3364" w:rsidRDefault="00AF7059" w:rsidP="00AF7059">
            <w:pPr>
              <w:ind w:hanging="113"/>
              <w:jc w:val="center"/>
              <w:rPr>
                <w:b/>
                <w:bCs/>
                <w:sz w:val="15"/>
                <w:szCs w:val="15"/>
              </w:rPr>
            </w:pPr>
          </w:p>
        </w:tc>
        <w:tc>
          <w:tcPr>
            <w:tcW w:w="1953" w:type="dxa"/>
            <w:gridSpan w:val="2"/>
            <w:vMerge/>
            <w:shd w:val="clear" w:color="auto" w:fill="auto"/>
            <w:hideMark/>
          </w:tcPr>
          <w:p w:rsidR="00AF7059" w:rsidRPr="00AC3364" w:rsidRDefault="00AF7059" w:rsidP="00AF7059">
            <w:pPr>
              <w:ind w:hanging="113"/>
              <w:jc w:val="center"/>
              <w:rPr>
                <w:b/>
                <w:bCs/>
                <w:sz w:val="15"/>
                <w:szCs w:val="15"/>
              </w:rPr>
            </w:pPr>
          </w:p>
        </w:tc>
        <w:tc>
          <w:tcPr>
            <w:tcW w:w="1732" w:type="dxa"/>
            <w:vMerge/>
            <w:shd w:val="clear" w:color="auto" w:fill="auto"/>
            <w:vAlign w:val="center"/>
            <w:hideMark/>
          </w:tcPr>
          <w:p w:rsidR="00AF7059" w:rsidRPr="00AC3364" w:rsidRDefault="00AF7059" w:rsidP="00AF7059">
            <w:pPr>
              <w:ind w:hanging="113"/>
              <w:rPr>
                <w:b/>
                <w:bCs/>
                <w:sz w:val="15"/>
                <w:szCs w:val="15"/>
              </w:rPr>
            </w:pPr>
          </w:p>
        </w:tc>
        <w:tc>
          <w:tcPr>
            <w:tcW w:w="2693" w:type="dxa"/>
            <w:gridSpan w:val="2"/>
            <w:vMerge/>
            <w:shd w:val="clear" w:color="auto" w:fill="auto"/>
            <w:vAlign w:val="center"/>
            <w:hideMark/>
          </w:tcPr>
          <w:p w:rsidR="00AF7059" w:rsidRPr="00AC3364" w:rsidRDefault="00AF7059" w:rsidP="00AF7059">
            <w:pPr>
              <w:ind w:hanging="113"/>
              <w:rPr>
                <w:b/>
                <w:bCs/>
                <w:sz w:val="15"/>
                <w:szCs w:val="15"/>
              </w:rPr>
            </w:pPr>
          </w:p>
        </w:tc>
        <w:tc>
          <w:tcPr>
            <w:tcW w:w="851" w:type="dxa"/>
            <w:vMerge/>
            <w:shd w:val="clear" w:color="auto" w:fill="auto"/>
            <w:vAlign w:val="center"/>
            <w:hideMark/>
          </w:tcPr>
          <w:p w:rsidR="00AF7059" w:rsidRPr="00AC3364" w:rsidRDefault="00AF7059" w:rsidP="00AF7059">
            <w:pPr>
              <w:ind w:hanging="113"/>
              <w:rPr>
                <w:b/>
                <w:bCs/>
                <w:sz w:val="15"/>
                <w:szCs w:val="15"/>
              </w:rPr>
            </w:pPr>
          </w:p>
        </w:tc>
        <w:tc>
          <w:tcPr>
            <w:tcW w:w="2268" w:type="dxa"/>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Да/Нет</w:t>
            </w:r>
          </w:p>
        </w:tc>
        <w:tc>
          <w:tcPr>
            <w:tcW w:w="1418" w:type="dxa"/>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 xml:space="preserve">Сроки ввода </w:t>
            </w:r>
          </w:p>
        </w:tc>
        <w:tc>
          <w:tcPr>
            <w:tcW w:w="1842" w:type="dxa"/>
            <w:shd w:val="clear" w:color="auto" w:fill="auto"/>
            <w:vAlign w:val="center"/>
            <w:hideMark/>
          </w:tcPr>
          <w:p w:rsidR="00AF7059" w:rsidRPr="00AC3364" w:rsidRDefault="00AF7059" w:rsidP="00AF7059">
            <w:pPr>
              <w:ind w:hanging="113"/>
              <w:jc w:val="center"/>
              <w:rPr>
                <w:b/>
                <w:bCs/>
                <w:sz w:val="15"/>
                <w:szCs w:val="15"/>
              </w:rPr>
            </w:pPr>
            <w:r w:rsidRPr="00AC3364">
              <w:rPr>
                <w:b/>
                <w:bCs/>
                <w:sz w:val="15"/>
                <w:szCs w:val="15"/>
              </w:rPr>
              <w:t xml:space="preserve">Должностное лицо, ответственное за ввод </w:t>
            </w:r>
          </w:p>
          <w:p w:rsidR="00AF7059" w:rsidRPr="00AC3364" w:rsidRDefault="00AF7059" w:rsidP="00AF7059">
            <w:pPr>
              <w:ind w:hanging="113"/>
              <w:jc w:val="center"/>
              <w:rPr>
                <w:b/>
                <w:bCs/>
                <w:sz w:val="15"/>
                <w:szCs w:val="15"/>
              </w:rPr>
            </w:pPr>
          </w:p>
        </w:tc>
        <w:tc>
          <w:tcPr>
            <w:tcW w:w="3543" w:type="dxa"/>
            <w:gridSpan w:val="2"/>
            <w:vMerge/>
            <w:shd w:val="clear" w:color="auto" w:fill="auto"/>
            <w:vAlign w:val="center"/>
            <w:hideMark/>
          </w:tcPr>
          <w:p w:rsidR="00AF7059" w:rsidRPr="00AC3364" w:rsidRDefault="00AF7059" w:rsidP="00AF7059">
            <w:pPr>
              <w:ind w:hanging="113"/>
              <w:rPr>
                <w:b/>
                <w:bCs/>
                <w:sz w:val="15"/>
                <w:szCs w:val="15"/>
              </w:rPr>
            </w:pPr>
          </w:p>
        </w:tc>
      </w:tr>
      <w:tr w:rsidR="00AF7059" w:rsidRPr="00AC3364" w:rsidTr="00AF7059">
        <w:trPr>
          <w:trHeight w:val="323"/>
          <w:tblHeader/>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5</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6</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7</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8</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9</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10</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11</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12</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13</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14</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15</w:t>
            </w:r>
          </w:p>
        </w:tc>
      </w:tr>
      <w:tr w:rsidR="00AF7059" w:rsidRPr="00AC3364" w:rsidTr="00AF7059">
        <w:trPr>
          <w:trHeight w:val="502"/>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50" w:name="_Toc96343437"/>
            <w:bookmarkStart w:id="551" w:name="_Toc103769642"/>
            <w:r w:rsidRPr="00AC3364">
              <w:rPr>
                <w:rFonts w:ascii="Times New Roman" w:hAnsi="Times New Roman"/>
                <w:b/>
                <w:sz w:val="15"/>
                <w:szCs w:val="15"/>
                <w:lang w:eastAsia="ru-RU"/>
              </w:rPr>
              <w:t>1. Операции с объектами ОС</w:t>
            </w:r>
            <w:bookmarkEnd w:id="550"/>
            <w:bookmarkEnd w:id="551"/>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 Поступление ОС</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1.1.1. Приобретение ОС у поставщиков</w:t>
            </w:r>
          </w:p>
        </w:tc>
      </w:tr>
      <w:tr w:rsidR="00AF7059" w:rsidRPr="00AC3364" w:rsidTr="00AF7059">
        <w:trPr>
          <w:trHeight w:val="114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spacing w:after="240"/>
              <w:ind w:hanging="113"/>
              <w:jc w:val="center"/>
              <w:rPr>
                <w:sz w:val="15"/>
                <w:szCs w:val="15"/>
              </w:rPr>
            </w:pPr>
            <w:r w:rsidRPr="00AC3364">
              <w:rPr>
                <w:sz w:val="15"/>
                <w:szCs w:val="15"/>
              </w:rPr>
              <w:t>Комиссия по поступлению и выбытию активов</w:t>
            </w:r>
            <w:r w:rsidRPr="00AC3364">
              <w:rPr>
                <w:sz w:val="15"/>
                <w:szCs w:val="15"/>
              </w:rPr>
              <w:br/>
              <w:t>главный-бухгалтер-начальник отдела</w:t>
            </w:r>
          </w:p>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товаросопроводительных док-в</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Акты выполненных работ (оказания услуг) подрядчиков (в случае дополнительных работ по доставке и монтажу)</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Товарная накладная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ТОРГ-12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счет на оплату, счет-фактура, товарно–транспортная накладная, доверенность</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Универсальный передаточный документ</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w:t>
            </w:r>
            <w:r w:rsidRPr="00AC3364">
              <w:rPr>
                <w:sz w:val="15"/>
                <w:szCs w:val="15"/>
              </w:rPr>
              <w:br/>
              <w:t xml:space="preserve">Электронная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p w:rsidR="00AF7059" w:rsidRPr="00AC3364" w:rsidRDefault="00AF7059" w:rsidP="00AF7059">
            <w:pPr>
              <w:ind w:hanging="113"/>
              <w:jc w:val="center"/>
              <w:rPr>
                <w:sz w:val="15"/>
                <w:szCs w:val="15"/>
              </w:rPr>
            </w:pPr>
            <w:r w:rsidRPr="00AC3364">
              <w:rPr>
                <w:sz w:val="15"/>
                <w:szCs w:val="15"/>
              </w:rPr>
              <w:t xml:space="preserve">(уполномоченное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p w:rsidR="00AF7059" w:rsidRPr="00AC3364" w:rsidRDefault="00AF7059" w:rsidP="00AF7059">
            <w:pPr>
              <w:ind w:hanging="113"/>
              <w:jc w:val="center"/>
              <w:rPr>
                <w:sz w:val="15"/>
                <w:szCs w:val="15"/>
              </w:rPr>
            </w:pPr>
            <w:r w:rsidRPr="00AC3364">
              <w:rPr>
                <w:sz w:val="15"/>
                <w:szCs w:val="15"/>
              </w:rPr>
              <w:t xml:space="preserve">(уполномоченное лицо) </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счет на оплату, счет-фактура, товарно–транспортная накладная, доверенность</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1.1.2. Безвозмездное получение </w:t>
            </w:r>
          </w:p>
        </w:tc>
      </w:tr>
      <w:tr w:rsidR="00AF7059" w:rsidRPr="00AC3364" w:rsidTr="00AF7059">
        <w:trPr>
          <w:trHeight w:val="459"/>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1.1.2.1 Безвозмездное получение недвижимого имущества (зданий, помещений)</w:t>
            </w:r>
          </w:p>
        </w:tc>
      </w:tr>
      <w:tr w:rsidR="00AF7059" w:rsidRPr="00AC3364" w:rsidTr="00AF7059">
        <w:trPr>
          <w:trHeight w:val="18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lang w:val="en-US"/>
              </w:rPr>
            </w:pPr>
            <w:r w:rsidRPr="00AC3364">
              <w:rPr>
                <w:sz w:val="15"/>
                <w:szCs w:val="15"/>
              </w:rPr>
              <w:t>0504101</w:t>
            </w:r>
            <w:r w:rsidRPr="00AC3364">
              <w:rPr>
                <w:sz w:val="15"/>
                <w:szCs w:val="15"/>
                <w:lang w:val="en-US"/>
              </w:rPr>
              <w:t>/0510448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r w:rsidRPr="00AC3364">
              <w:rPr>
                <w:sz w:val="15"/>
                <w:szCs w:val="15"/>
              </w:rPr>
              <w:b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Распорядительный акт ДГИ,</w:t>
            </w:r>
            <w:r w:rsidRPr="00AC3364">
              <w:rPr>
                <w:sz w:val="15"/>
                <w:szCs w:val="15"/>
              </w:rPr>
              <w:br/>
              <w:t>документы о государственной регистрации прав на недвижимость.</w:t>
            </w:r>
            <w:r w:rsidRPr="00AC3364">
              <w:rPr>
                <w:sz w:val="15"/>
                <w:szCs w:val="15"/>
              </w:rPr>
              <w:br/>
              <w:t>В случае получения безвозмездно переданных вложений во вновь выстроенное недвижимое имущество:</w:t>
            </w:r>
            <w:r w:rsidRPr="00AC3364">
              <w:rPr>
                <w:sz w:val="15"/>
                <w:szCs w:val="15"/>
              </w:rPr>
              <w:br/>
              <w:t xml:space="preserve">акт ввода в эксплуатацию, документы, подтверждающие расходы на государственную регистрацию прав на недвижимость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 уполномоченного органа государственной власти возможна передача извещения в электронном виде</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1.1.2.2 Безвозмездное получение иного имущества (иные случаи)</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lang w:val="en-US"/>
              </w:rPr>
            </w:pPr>
            <w:r w:rsidRPr="00AC3364">
              <w:rPr>
                <w:sz w:val="15"/>
                <w:szCs w:val="15"/>
              </w:rPr>
              <w:t>0504101</w:t>
            </w:r>
            <w:r w:rsidRPr="00AC3364">
              <w:rPr>
                <w:sz w:val="15"/>
                <w:szCs w:val="15"/>
                <w:lang w:val="en-US"/>
              </w:rPr>
              <w:t>/0510448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r w:rsidRPr="00AC3364">
              <w:rPr>
                <w:sz w:val="15"/>
                <w:szCs w:val="15"/>
                <w:lang w:val="en-US"/>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r w:rsidRPr="00AC3364">
              <w:rPr>
                <w:sz w:val="15"/>
                <w:szCs w:val="15"/>
              </w:rPr>
              <w:b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 уполномоченного органа государственной власти возможна передача извещения в электронном виде</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1.1.2.3 Получение имущества в качестве пожертвования </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(дарения), подтверждающий безвозмездность передачи благотворителем имущества и факт получения   объектов</w:t>
            </w:r>
          </w:p>
        </w:tc>
        <w:tc>
          <w:tcPr>
            <w:tcW w:w="1701" w:type="dxa"/>
            <w:shd w:val="clear" w:color="auto" w:fill="auto"/>
            <w:vAlign w:val="center"/>
            <w:hideMark/>
          </w:tcPr>
          <w:p w:rsidR="00AF7059" w:rsidRPr="00AC3364" w:rsidRDefault="00AF7059" w:rsidP="00AF7059">
            <w:pPr>
              <w:ind w:hanging="113"/>
              <w:jc w:val="center"/>
              <w:rPr>
                <w:sz w:val="15"/>
                <w:szCs w:val="15"/>
              </w:rPr>
            </w:pP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r w:rsidRPr="00AC3364">
              <w:rPr>
                <w:sz w:val="15"/>
                <w:szCs w:val="15"/>
              </w:rPr>
              <w:b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дарения (пожертвования)</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r w:rsidRPr="00AC3364">
              <w:rPr>
                <w:sz w:val="15"/>
                <w:szCs w:val="15"/>
              </w:rPr>
              <w:br/>
              <w:t>главный-бухгалтер-начальник отдела</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ОС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случае отсутствия стоимости в документах передающей стороны: 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1.1.3. Принятие к учету неучтенных объектов ОС, выявленных при инвентаризации</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завершения инвентаризации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 xml:space="preserve">Ведомость расхождения по результатам инвентаризации (ф. 0504092)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ввода в эксплуатацию</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1.1.4. Принятие к учету объектов ОС в порядке возмещения виновным лицом</w:t>
            </w:r>
          </w:p>
        </w:tc>
      </w:tr>
      <w:tr w:rsidR="00AF7059" w:rsidRPr="00AC3364" w:rsidTr="00AF7059">
        <w:trPr>
          <w:trHeight w:val="4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завершения инвентаризации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 xml:space="preserve">Ведомость расхождения по результатам инвентаризации (ф. 0504092)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ввода в эксплуатацию</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 акт о результатах инвентаризации (ф.</w:t>
            </w:r>
            <w:r w:rsidRPr="00AC3364">
              <w:rPr>
                <w:sz w:val="15"/>
                <w:szCs w:val="15"/>
                <w:lang w:val="en-US"/>
              </w:rPr>
              <w:t> </w:t>
            </w:r>
            <w:r w:rsidRPr="00AC3364">
              <w:rPr>
                <w:sz w:val="15"/>
                <w:szCs w:val="15"/>
              </w:rPr>
              <w:t>0504835)</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1.1.5. Переоценка объектов ОС</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переоценки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ввода в эксплуатацию</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405"/>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1.1.6. Восстановление объектов на счетах балансового учета (передача объекта по решению уполномоченного органа государственной власти, признание объекта активом)</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Акт о списании объектов нефинансовых активов (кроме транспортных средств)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Акт о результатах инвентаризации (ф.</w:t>
            </w:r>
            <w:r w:rsidRPr="00AC3364">
              <w:rPr>
                <w:sz w:val="15"/>
                <w:szCs w:val="15"/>
                <w:lang w:val="en-US"/>
              </w:rPr>
              <w:t> </w:t>
            </w:r>
            <w:r w:rsidRPr="00AC3364">
              <w:rPr>
                <w:sz w:val="15"/>
                <w:szCs w:val="15"/>
              </w:rPr>
              <w:t>0504835)</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bCs/>
                <w:sz w:val="15"/>
                <w:szCs w:val="15"/>
              </w:rPr>
            </w:pPr>
            <w:r w:rsidRPr="00AC3364">
              <w:rPr>
                <w:b/>
                <w:bCs/>
                <w:sz w:val="15"/>
                <w:szCs w:val="15"/>
              </w:rPr>
              <w:t>1.2. Ремонт (текущий, капитальный), реконструкция, модернизация, дооборудование объектов ОС (КРОМЕ ДКР, УДМС, УКРиС)</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приеме-сдаче отремонтированных, реконструированных и модернизированных объектов основных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окончания проведенных работ</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выполненных работ, требование-накладная (ф.</w:t>
            </w:r>
            <w:r w:rsidRPr="00AC3364">
              <w:rPr>
                <w:sz w:val="15"/>
                <w:szCs w:val="15"/>
                <w:lang w:val="en-US"/>
              </w:rPr>
              <w:t> </w:t>
            </w:r>
            <w:r w:rsidRPr="00AC3364">
              <w:rPr>
                <w:sz w:val="15"/>
                <w:szCs w:val="15"/>
              </w:rPr>
              <w:t>0504204), расчетно-платежная ведомость (ф.</w:t>
            </w:r>
            <w:r w:rsidRPr="00AC3364">
              <w:rPr>
                <w:sz w:val="15"/>
                <w:szCs w:val="15"/>
                <w:lang w:val="en-US"/>
              </w:rPr>
              <w:t> </w:t>
            </w:r>
            <w:r w:rsidRPr="00AC3364">
              <w:rPr>
                <w:sz w:val="15"/>
                <w:szCs w:val="15"/>
              </w:rPr>
              <w:t>0504401)</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Заказ-наряд</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оказания услуг</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Договор (при наличии)</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1.3. Внутреннее перемещение ОС и реклассификация</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1.3.1. Внутреннее перемещение ОС между подразделениями и МОЛ</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Накладная на внутреннее перемещение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0504102/0510450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перемещения объекта ОС</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Служебная записка на внутреннее перемещение ОС</w:t>
            </w:r>
          </w:p>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 (ф. 0504206)</w:t>
            </w:r>
          </w:p>
        </w:tc>
      </w:tr>
      <w:tr w:rsidR="00AF7059" w:rsidRPr="00AC3364" w:rsidTr="00AF7059">
        <w:trPr>
          <w:trHeight w:val="347"/>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1.3.2. Ввод в эксплуатацию ОС стоимостью свыше 10 000 рублей.</w:t>
            </w:r>
          </w:p>
        </w:tc>
      </w:tr>
      <w:tr w:rsidR="00AF7059" w:rsidRPr="00AC3364" w:rsidTr="00AF7059">
        <w:trPr>
          <w:trHeight w:val="593"/>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Требование накладная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0504204/0510451</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перемещения объекта ОС</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Служебная записка </w:t>
            </w:r>
          </w:p>
        </w:tc>
      </w:tr>
      <w:tr w:rsidR="00AF7059" w:rsidRPr="00AC3364" w:rsidTr="00AF7059">
        <w:trPr>
          <w:trHeight w:val="291"/>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1.3.3. Выдача в личное пользование (возврат из личного пользования) ОС работникам для выполнения ими служебных (должностных) обязанностей.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Накладная на внутреннее перемещение объектов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0504102/0510450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перемещения объекта ОС</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 (ф. 0504206)</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 объектов, полученных в личное пользование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0510434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перемещения объекта ОС</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r w:rsidRPr="00AC3364">
              <w:rPr>
                <w:sz w:val="15"/>
                <w:szCs w:val="15"/>
              </w:rPr>
              <w:t>Карточка учета имущества в личном пользовании (ф. 0509097)</w:t>
            </w:r>
          </w:p>
        </w:tc>
      </w:tr>
      <w:tr w:rsidR="00AF7059" w:rsidRPr="00AC3364" w:rsidTr="00AF7059">
        <w:trPr>
          <w:trHeight w:val="297"/>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1.3.4. Передача объектов основных средств сторонней организации для выполнения работ по ремонту, реконструкции (модернизации)</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 имущества</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 ОС и документа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lang w:val="en-US"/>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Договор, доверенность</w:t>
            </w:r>
          </w:p>
        </w:tc>
      </w:tr>
      <w:tr w:rsidR="00AF7059" w:rsidRPr="00AC3364" w:rsidTr="00AF7059">
        <w:trPr>
          <w:trHeight w:val="297"/>
        </w:trPr>
        <w:tc>
          <w:tcPr>
            <w:tcW w:w="26932" w:type="dxa"/>
            <w:gridSpan w:val="19"/>
            <w:shd w:val="clear" w:color="auto" w:fill="auto"/>
          </w:tcPr>
          <w:p w:rsidR="00AF7059" w:rsidRPr="00AC3364" w:rsidRDefault="00AF7059" w:rsidP="00AF7059">
            <w:pPr>
              <w:ind w:hanging="113"/>
              <w:rPr>
                <w:b/>
                <w:sz w:val="15"/>
                <w:szCs w:val="15"/>
              </w:rPr>
            </w:pPr>
            <w:r w:rsidRPr="00AC3364">
              <w:rPr>
                <w:b/>
                <w:sz w:val="15"/>
                <w:szCs w:val="15"/>
              </w:rPr>
              <w:t>1.3.5. Учет основных средств, переданных на ответственное хранение</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 товарно-материальных ценностей на хранение (возврата с хранения)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Контрагент</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передачи имущества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Руководитель   (утверждает)</w:t>
            </w:r>
            <w:r w:rsidRPr="00AC3364">
              <w:rPr>
                <w:sz w:val="15"/>
                <w:szCs w:val="15"/>
              </w:rPr>
              <w:br/>
            </w:r>
            <w:r w:rsidRPr="00AC3364">
              <w:rPr>
                <w:sz w:val="15"/>
                <w:szCs w:val="15"/>
              </w:rPr>
              <w:br/>
              <w:t>Контрагент</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 принимающей стороной</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Договор хранения</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1.4. Начисление амортизации и списание ОС до 10 000 руб. при вводе в эксплуатацию</w:t>
            </w:r>
          </w:p>
        </w:tc>
        <w:tc>
          <w:tcPr>
            <w:tcW w:w="3543" w:type="dxa"/>
            <w:gridSpan w:val="2"/>
            <w:shd w:val="clear" w:color="auto" w:fill="auto"/>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1.4.1. Начисление амортизации</w:t>
            </w:r>
          </w:p>
        </w:tc>
        <w:tc>
          <w:tcPr>
            <w:tcW w:w="3543" w:type="dxa"/>
            <w:gridSpan w:val="2"/>
            <w:shd w:val="clear" w:color="auto" w:fill="auto"/>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Ежемесячно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354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1.4.2. Списание ОС до 10 000 руб. при вводе в эксплуатацию</w:t>
            </w:r>
          </w:p>
        </w:tc>
        <w:tc>
          <w:tcPr>
            <w:tcW w:w="3543" w:type="dxa"/>
            <w:gridSpan w:val="2"/>
            <w:shd w:val="clear" w:color="auto" w:fill="auto"/>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Ведомость выдачи материальных ценностей на нужды учреждения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0504210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ввода в эксплуатацию</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Оформляется при вводе в эксплуатацию ОС стоимостью до 1</w:t>
            </w:r>
            <w:r w:rsidRPr="00AC3364">
              <w:rPr>
                <w:sz w:val="15"/>
                <w:szCs w:val="15"/>
              </w:rPr>
              <w:br/>
              <w:t>10 000 руб.</w:t>
            </w:r>
          </w:p>
        </w:tc>
      </w:tr>
      <w:tr w:rsidR="00AF7059" w:rsidRPr="00AC3364" w:rsidTr="00AF7059">
        <w:trPr>
          <w:trHeight w:val="355"/>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1.4.3. Принятие к учету ОС стоимостью до 10 000 рублей с одновременным вводом в эксплуатацию</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0504101/0510448</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xml:space="preserve">МОЛ (уполномоченное лицо) </w:t>
            </w:r>
          </w:p>
          <w:p w:rsidR="00AF7059" w:rsidRPr="00AC3364" w:rsidRDefault="00AF7059" w:rsidP="00AF7059">
            <w:pPr>
              <w:ind w:hanging="113"/>
              <w:jc w:val="center"/>
              <w:rPr>
                <w:sz w:val="15"/>
                <w:szCs w:val="15"/>
              </w:rPr>
            </w:pPr>
            <w:r w:rsidRPr="00AC3364">
              <w:rPr>
                <w:color w:val="000000"/>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xml:space="preserve">Комиссия по поступлению и выбытию активов, </w:t>
            </w:r>
            <w:r w:rsidRPr="00AC3364">
              <w:rPr>
                <w:sz w:val="15"/>
                <w:szCs w:val="15"/>
              </w:rPr>
              <w:t>главный-бухгалтер-начальник отдела</w:t>
            </w: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На дату поступления ОС и товаросопроводительных док-в</w:t>
            </w:r>
          </w:p>
        </w:tc>
        <w:tc>
          <w:tcPr>
            <w:tcW w:w="2693" w:type="dxa"/>
            <w:gridSpan w:val="2"/>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МОЛ</w:t>
            </w:r>
          </w:p>
          <w:p w:rsidR="00AF7059" w:rsidRPr="00AC3364" w:rsidRDefault="00AF7059" w:rsidP="00AF7059">
            <w:pPr>
              <w:ind w:hanging="113"/>
              <w:jc w:val="center"/>
              <w:rPr>
                <w:sz w:val="15"/>
                <w:szCs w:val="15"/>
              </w:rPr>
            </w:pPr>
            <w:r w:rsidRPr="00AC3364">
              <w:rPr>
                <w:color w:val="000000"/>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color w:val="000000"/>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r w:rsidRPr="00AC3364">
              <w:rPr>
                <w:color w:val="000000"/>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xml:space="preserve"> </w:t>
            </w:r>
          </w:p>
          <w:p w:rsidR="00AF7059" w:rsidRPr="00AC3364" w:rsidRDefault="00AF7059" w:rsidP="00AF7059">
            <w:pPr>
              <w:ind w:hanging="113"/>
              <w:jc w:val="center"/>
              <w:rPr>
                <w:sz w:val="15"/>
                <w:szCs w:val="15"/>
              </w:rPr>
            </w:pPr>
            <w:r w:rsidRPr="00AC3364">
              <w:rPr>
                <w:color w:val="000000"/>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Ведомость выдачи материальных ценностей на нужды учреждения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0504210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xml:space="preserve">МОЛ (уполномоченное лицо) </w:t>
            </w:r>
          </w:p>
          <w:p w:rsidR="00AF7059" w:rsidRPr="00AC3364" w:rsidRDefault="00AF7059" w:rsidP="00AF7059">
            <w:pPr>
              <w:ind w:hanging="113"/>
              <w:jc w:val="center"/>
              <w:rPr>
                <w:sz w:val="15"/>
                <w:szCs w:val="15"/>
              </w:rPr>
            </w:pPr>
            <w:r w:rsidRPr="00AC3364">
              <w:rPr>
                <w:color w:val="000000"/>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r w:rsidRPr="00AC3364">
              <w:rPr>
                <w:color w:val="000000"/>
                <w:sz w:val="15"/>
                <w:szCs w:val="15"/>
              </w:rPr>
              <w:t xml:space="preserve"> </w:t>
            </w:r>
          </w:p>
          <w:p w:rsidR="00AF7059" w:rsidRPr="00AC3364" w:rsidRDefault="00AF7059" w:rsidP="00AF7059">
            <w:pPr>
              <w:ind w:hanging="113"/>
              <w:jc w:val="center"/>
              <w:rPr>
                <w:sz w:val="15"/>
                <w:szCs w:val="15"/>
              </w:rPr>
            </w:pPr>
            <w:r w:rsidRPr="00AC3364">
              <w:rPr>
                <w:color w:val="000000"/>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На дату ввода в эксплуатацию</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МОЛ</w:t>
            </w:r>
          </w:p>
          <w:p w:rsidR="00AF7059" w:rsidRPr="00AC3364" w:rsidRDefault="00AF7059" w:rsidP="00AF7059">
            <w:pPr>
              <w:ind w:hanging="113"/>
              <w:jc w:val="center"/>
              <w:rPr>
                <w:sz w:val="15"/>
                <w:szCs w:val="15"/>
              </w:rPr>
            </w:pPr>
            <w:r w:rsidRPr="00AC3364">
              <w:rPr>
                <w:color w:val="000000"/>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r w:rsidRPr="00AC3364">
              <w:rPr>
                <w:color w:val="000000"/>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xml:space="preserve"> </w:t>
            </w:r>
          </w:p>
          <w:p w:rsidR="00AF7059" w:rsidRPr="00AC3364" w:rsidRDefault="00AF7059" w:rsidP="00AF7059">
            <w:pPr>
              <w:ind w:hanging="113"/>
              <w:jc w:val="center"/>
              <w:rPr>
                <w:sz w:val="15"/>
                <w:szCs w:val="15"/>
              </w:rPr>
            </w:pPr>
            <w:r w:rsidRPr="00AC3364">
              <w:rPr>
                <w:color w:val="000000"/>
                <w:sz w:val="15"/>
                <w:szCs w:val="15"/>
              </w:rPr>
              <w:t>Оформляется при вводе в эксплуатацию ОС стоимостью до 10 000 руб.</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1.5. Выбытие ОС</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1.5.1 Выбытие объектов ОС (кроме транспортных средств), пришедших в негодность или при моральном износе</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18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w:t>
            </w:r>
            <w:r w:rsidRPr="00AC3364">
              <w:rPr>
                <w:sz w:val="15"/>
                <w:szCs w:val="15"/>
              </w:rPr>
              <w:br/>
              <w:t xml:space="preserve">заключение о техническом состоянии объекта ОС, </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 заключение лицензированной организации об оценке текущей рыночной стоимости</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1.5.2. Признание объектов ОС, не соответствующим критериям актива</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 xml:space="preserve">Акт о результатах инвентаризации (ф. 0504835) </w:t>
            </w:r>
          </w:p>
          <w:p w:rsidR="00AF7059" w:rsidRPr="00AC3364" w:rsidRDefault="00AF7059" w:rsidP="00AF7059">
            <w:pPr>
              <w:ind w:hanging="113"/>
              <w:jc w:val="center"/>
              <w:rPr>
                <w:sz w:val="15"/>
                <w:szCs w:val="15"/>
              </w:rPr>
            </w:pPr>
            <w:r w:rsidRPr="00AC3364">
              <w:rPr>
                <w:sz w:val="15"/>
                <w:szCs w:val="15"/>
              </w:rPr>
              <w:t>или служебная записка МОЛ</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Решение о прекращении признания активами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0510440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Акт о результатах инвентаризации (ф. 0504835)</w:t>
            </w:r>
          </w:p>
          <w:p w:rsidR="00AF7059" w:rsidRPr="00AC3364" w:rsidRDefault="00AF7059" w:rsidP="00AF7059">
            <w:pPr>
              <w:ind w:hanging="113"/>
              <w:jc w:val="center"/>
              <w:rPr>
                <w:sz w:val="15"/>
                <w:szCs w:val="15"/>
              </w:rPr>
            </w:pPr>
            <w:r w:rsidRPr="00AC3364">
              <w:rPr>
                <w:sz w:val="15"/>
                <w:szCs w:val="15"/>
              </w:rPr>
              <w:t xml:space="preserve"> или служебная записка МОЛ</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1.5.3. Выбытие объектов ОС по причине недостачи, выявленной в процессе инвентаризации</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Инвентаризационная опись (сличительная ведомость) по объектам нефинансовых активов (ф. 0504087) </w:t>
            </w:r>
          </w:p>
          <w:p w:rsidR="00AF7059" w:rsidRPr="00AC3364" w:rsidRDefault="00AF7059" w:rsidP="00AF7059">
            <w:pPr>
              <w:ind w:hanging="113"/>
              <w:jc w:val="center"/>
              <w:rPr>
                <w:sz w:val="15"/>
                <w:szCs w:val="15"/>
              </w:rPr>
            </w:pPr>
            <w:r w:rsidRPr="00AC3364">
              <w:rPr>
                <w:sz w:val="15"/>
                <w:szCs w:val="15"/>
              </w:rPr>
              <w:t>Ведомость расхождения по результатам инвентаризации (ф. 0504092)</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акт проверки, проведенной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1.5.4. Выбытие ОС помимо воли   (хищение, порча), а также в результате стихийных и иных бедствий или других чрезвычайных ситуаций (кроме транспортных средств)</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29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уполномоченный орган государственной власти</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w:t>
            </w:r>
            <w:r w:rsidRPr="00AC3364">
              <w:rPr>
                <w:sz w:val="15"/>
                <w:szCs w:val="15"/>
              </w:rPr>
              <w:br/>
              <w:t xml:space="preserve">акт проверки, проведенной  , о ненадлежащем использовании/хранении объекта основных средств с указанием виновных лиц, </w:t>
            </w:r>
            <w:r w:rsidRPr="00AC3364">
              <w:rPr>
                <w:sz w:val="15"/>
                <w:szCs w:val="15"/>
              </w:rPr>
              <w:br/>
              <w:t>постановление о возбуждении или прекращении уголовного дела (при его наличии),</w:t>
            </w:r>
            <w:r w:rsidRPr="00AC3364">
              <w:rPr>
                <w:sz w:val="15"/>
                <w:szCs w:val="15"/>
              </w:rPr>
              <w:br/>
              <w:t xml:space="preserve"> справка о стоимости нанесенного ущерба,</w:t>
            </w:r>
            <w:r w:rsidRPr="00AC3364">
              <w:rPr>
                <w:sz w:val="15"/>
                <w:szCs w:val="15"/>
              </w:rPr>
              <w:br/>
              <w:t xml:space="preserve"> справка о привлечении виновных лиц к материальной ответственности, </w:t>
            </w:r>
            <w:r w:rsidRPr="00AC3364">
              <w:rPr>
                <w:sz w:val="15"/>
                <w:szCs w:val="15"/>
              </w:rPr>
              <w:br/>
              <w:t>справка уполномоченного органа власти, подтверждающая факт стихийных бедствий или других чрезвычайных ситуаций</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 xml:space="preserve">1.5.5. Безвозмездная передача движимого имущества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Контрагент</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 принимающей стороной</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Распорядительный акт уполномоченного органа исполнительной власти</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Контрагент</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 принимающей стороной</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color w:val="FF0000"/>
                <w:sz w:val="15"/>
                <w:szCs w:val="15"/>
              </w:rPr>
            </w:pPr>
            <w:r w:rsidRPr="00AC3364">
              <w:rPr>
                <w:color w:val="FF0000"/>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1.6. Частичная ликвидация и разукомплектация объектов ОС</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1.6.1. Частичная ликвидация ОС</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частичной ликвидации объекта основных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rPr>
                <w:sz w:val="15"/>
                <w:szCs w:val="15"/>
              </w:rPr>
            </w:pPr>
            <w:r w:rsidRPr="00AC3364">
              <w:rPr>
                <w:sz w:val="15"/>
                <w:szCs w:val="15"/>
              </w:rPr>
              <w:t>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1.6.2. Деление (разукомплектация) ОС на несколько самостоятельных объектов ОС</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списании актива (неунифицированная форма)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ввода в эксплуатацию</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об определении текущей оценочной стоимости (неунифицированная форма)/ </w:t>
            </w:r>
          </w:p>
          <w:p w:rsidR="00AF7059" w:rsidRPr="00AC3364" w:rsidRDefault="00AF7059" w:rsidP="00AF7059">
            <w:pPr>
              <w:ind w:hanging="113"/>
              <w:jc w:val="center"/>
              <w:rPr>
                <w:sz w:val="15"/>
                <w:szCs w:val="15"/>
              </w:rPr>
            </w:pPr>
            <w:r w:rsidRPr="00AC3364">
              <w:rPr>
                <w:sz w:val="15"/>
                <w:szCs w:val="15"/>
              </w:rPr>
              <w:t>заключение лицензированной организации об оценке текущей рыночной стоимости</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1.7. Консервация (расконсервация) объектов ОС</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консервации (расконсервации) объекта основных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0510433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Инвентарная карточка учета нефинансовых активов (ф. 0504031)</w:t>
            </w:r>
            <w:r w:rsidRPr="00AC3364">
              <w:rPr>
                <w:sz w:val="15"/>
                <w:szCs w:val="15"/>
              </w:rPr>
              <w:br/>
              <w:t>Инвентарная карточка группового учета нефинансовых активов (ф. 0504032)</w:t>
            </w:r>
          </w:p>
        </w:tc>
      </w:tr>
      <w:tr w:rsidR="00AF7059" w:rsidRPr="00AC3364" w:rsidTr="00AF7059">
        <w:trPr>
          <w:trHeight w:val="337"/>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1.8. Выбытие МЦ на хранении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об утилизации (уничтожении) материальных ценностей</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0510435</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(уполномоченная организация, имеющая лицензию на осуществление деятельности по утилизации)</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w:t>
            </w:r>
          </w:p>
          <w:p w:rsidR="00AF7059" w:rsidRPr="00AC3364" w:rsidRDefault="00AF7059" w:rsidP="00AF7059">
            <w:pPr>
              <w:ind w:hanging="113"/>
              <w:jc w:val="center"/>
              <w:rPr>
                <w:sz w:val="15"/>
                <w:szCs w:val="15"/>
              </w:rPr>
            </w:pPr>
            <w:r w:rsidRPr="00AC3364">
              <w:rPr>
                <w:sz w:val="15"/>
                <w:szCs w:val="15"/>
              </w:rPr>
              <w:t>заключение лицензированной организации об оценке, утилизации имущества Акт приемки-сдачи оказанных услуг</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1.9. Обесценение объектов ОС</w:t>
            </w:r>
          </w:p>
        </w:tc>
      </w:tr>
      <w:tr w:rsidR="00AF7059" w:rsidRPr="00AC3364" w:rsidTr="00AF7059">
        <w:trPr>
          <w:trHeight w:val="69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noWrap/>
            <w:vAlign w:val="center"/>
            <w:hideMark/>
          </w:tcPr>
          <w:p w:rsidR="00AF7059" w:rsidRPr="00AC3364" w:rsidRDefault="00AF7059" w:rsidP="00AF7059">
            <w:pPr>
              <w:ind w:hanging="113"/>
              <w:jc w:val="center"/>
              <w:rPr>
                <w:color w:val="000000"/>
                <w:sz w:val="15"/>
                <w:szCs w:val="15"/>
              </w:rPr>
            </w:pPr>
            <w:r w:rsidRPr="00AC3364">
              <w:rPr>
                <w:color w:val="000000"/>
                <w:sz w:val="15"/>
                <w:szCs w:val="15"/>
              </w:rPr>
              <w:t xml:space="preserve">Инвентаризационная опись </w:t>
            </w:r>
            <w:r w:rsidRPr="00AC3364">
              <w:rPr>
                <w:sz w:val="15"/>
                <w:szCs w:val="15"/>
              </w:rPr>
              <w:t>(сличительная ведомость) по объектам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0504087</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завершения инвентаризации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7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color w:val="000000"/>
                <w:sz w:val="15"/>
                <w:szCs w:val="15"/>
              </w:rPr>
            </w:pPr>
            <w:r w:rsidRPr="00AC3364">
              <w:rPr>
                <w:color w:val="000000"/>
                <w:sz w:val="15"/>
                <w:szCs w:val="15"/>
              </w:rPr>
              <w:t>Протокол (решение) комиссии по поступлению и выбытию активов об определении текущей оценочной стоимости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завершения инвентаризации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color w:val="000000"/>
                <w:sz w:val="15"/>
                <w:szCs w:val="15"/>
              </w:rPr>
            </w:pPr>
            <w:r w:rsidRPr="00AC3364">
              <w:rPr>
                <w:color w:val="000000"/>
                <w:sz w:val="15"/>
                <w:szCs w:val="15"/>
              </w:rPr>
              <w:t xml:space="preserve">Инвентаризационная опись </w:t>
            </w:r>
            <w:r w:rsidRPr="00AC3364">
              <w:rPr>
                <w:sz w:val="15"/>
                <w:szCs w:val="15"/>
              </w:rPr>
              <w:t>(сличительная ведомость) по объектам нефинансовых активов (ф. 0504087)</w:t>
            </w:r>
          </w:p>
        </w:tc>
      </w:tr>
      <w:tr w:rsidR="00AF7059" w:rsidRPr="00AC3364" w:rsidTr="00AF7059">
        <w:trPr>
          <w:trHeight w:val="417"/>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1.10. Личное имущество работников</w:t>
            </w:r>
          </w:p>
        </w:tc>
      </w:tr>
      <w:tr w:rsidR="00AF7059" w:rsidRPr="00AC3364" w:rsidTr="00AF7059">
        <w:trPr>
          <w:trHeight w:val="64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Опись нахождения личного имущества на рабочем месте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проведения инвентаризации имущества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r>
      <w:tr w:rsidR="00AF7059" w:rsidRPr="00AC3364" w:rsidTr="00AF7059">
        <w:trPr>
          <w:trHeight w:val="313"/>
        </w:trPr>
        <w:tc>
          <w:tcPr>
            <w:tcW w:w="26932" w:type="dxa"/>
            <w:gridSpan w:val="19"/>
            <w:shd w:val="clear" w:color="auto" w:fill="auto"/>
            <w:vAlign w:val="center"/>
          </w:tcPr>
          <w:p w:rsidR="00AF7059" w:rsidRPr="00AC3364" w:rsidRDefault="00AF7059" w:rsidP="00AF7059">
            <w:pPr>
              <w:pStyle w:val="affb"/>
              <w:ind w:hanging="113"/>
              <w:outlineLvl w:val="0"/>
              <w:rPr>
                <w:rFonts w:ascii="Times New Roman" w:hAnsi="Times New Roman"/>
                <w:b/>
                <w:sz w:val="15"/>
                <w:szCs w:val="15"/>
                <w:lang w:eastAsia="ru-RU"/>
              </w:rPr>
            </w:pPr>
            <w:bookmarkStart w:id="552" w:name="_Toc96343438"/>
            <w:bookmarkStart w:id="553" w:name="_Toc103769643"/>
            <w:r w:rsidRPr="00AC3364">
              <w:rPr>
                <w:rFonts w:ascii="Times New Roman" w:hAnsi="Times New Roman"/>
                <w:b/>
                <w:sz w:val="15"/>
                <w:szCs w:val="15"/>
                <w:lang w:eastAsia="ru-RU"/>
              </w:rPr>
              <w:t>2. Операции с нематериальными активами</w:t>
            </w:r>
            <w:bookmarkEnd w:id="552"/>
            <w:bookmarkEnd w:id="553"/>
          </w:p>
        </w:tc>
      </w:tr>
      <w:tr w:rsidR="00AF7059" w:rsidRPr="00AC3364" w:rsidTr="00AF7059">
        <w:trPr>
          <w:trHeight w:val="275"/>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2.1. Поступление нематериальных активов</w:t>
            </w:r>
          </w:p>
        </w:tc>
      </w:tr>
      <w:tr w:rsidR="00AF7059" w:rsidRPr="00AC3364" w:rsidTr="00AF7059">
        <w:trPr>
          <w:trHeight w:val="279"/>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2.1.1. Приобретение НМА у поставщиков.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0504101/0510448</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Главный бухгалтер-начальник отдела</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 и товаросопроводительных док-в</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color w:val="7030A0"/>
                <w:sz w:val="15"/>
                <w:szCs w:val="15"/>
              </w:rPr>
            </w:pPr>
            <w:r w:rsidRPr="00AC3364">
              <w:rPr>
                <w:sz w:val="15"/>
                <w:szCs w:val="15"/>
              </w:rPr>
              <w:t>Комиссия по поступлению и выбытию активов 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поступления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Акты выполненных работ (оказания услуг) подрядчиков (в случае дополнительных работ)</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Товарная накладная </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ТОРГ-12</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Прием</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 и документа</w:t>
            </w:r>
          </w:p>
        </w:tc>
        <w:tc>
          <w:tcPr>
            <w:tcW w:w="269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МОЛ (уполномоченное лицо))</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поступления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Договор, счет на оплату,  счет-фактура, Товарно–транспортная накладная, доверенность</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Универсальный передаточный документ</w:t>
            </w:r>
          </w:p>
        </w:tc>
        <w:tc>
          <w:tcPr>
            <w:tcW w:w="1701" w:type="dxa"/>
            <w:shd w:val="clear" w:color="auto" w:fill="auto"/>
            <w:vAlign w:val="center"/>
          </w:tcPr>
          <w:p w:rsidR="00AF7059" w:rsidRPr="00AC3364" w:rsidRDefault="00AF7059" w:rsidP="00AF7059">
            <w:pPr>
              <w:ind w:hanging="113"/>
              <w:jc w:val="center"/>
              <w:rPr>
                <w:color w:val="7030A0"/>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p w:rsidR="00AF7059" w:rsidRPr="00AC3364" w:rsidRDefault="00AF7059" w:rsidP="00AF7059">
            <w:pPr>
              <w:ind w:hanging="113"/>
              <w:jc w:val="center"/>
              <w:rPr>
                <w:color w:val="7030A0"/>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Прием</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 бухгалтер-начальник отдела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 и документа</w:t>
            </w:r>
          </w:p>
        </w:tc>
        <w:tc>
          <w:tcPr>
            <w:tcW w:w="269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 бухгалтер-начальник отдела (уполномоченное лицо) Руководитель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поступления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Договор, счет на оплату,  счет-фактура, Товарно–транспортная накладная, доверенность</w:t>
            </w:r>
          </w:p>
        </w:tc>
      </w:tr>
      <w:tr w:rsidR="00AF7059" w:rsidRPr="00AC3364" w:rsidTr="00AF7059">
        <w:trPr>
          <w:trHeight w:val="331"/>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2.1.2. Безвозмездное получение нематериальных активов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0504101/0510448</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Прием</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главный-бухгалтер-начальник отдела</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 и документа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Руководитель   (утверждает) Лицо, уполномоченное на право 2-й подписи Бухгалтер</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Не позднее 1 дня после поступления документа </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Распорядительный акт от уполномоченного органа государственной власти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Прием</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 и документа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color w:val="7030A0"/>
                <w:sz w:val="15"/>
                <w:szCs w:val="15"/>
              </w:rPr>
            </w:pPr>
            <w:r w:rsidRPr="00AC3364">
              <w:rPr>
                <w:sz w:val="15"/>
                <w:szCs w:val="15"/>
              </w:rPr>
              <w:t>Бухгалтер</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Не позднее 1 дня после поступления документа </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От уполномоченного органа государственной власти возможна передача извещения в электронном виде</w:t>
            </w:r>
          </w:p>
        </w:tc>
      </w:tr>
      <w:tr w:rsidR="00AF7059" w:rsidRPr="00AC3364" w:rsidTr="00AF7059">
        <w:trPr>
          <w:trHeight w:val="299"/>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 xml:space="preserve">2.1.3. </w:t>
            </w:r>
            <w:bookmarkStart w:id="554" w:name="_Toc78815321"/>
            <w:r w:rsidRPr="00AC3364">
              <w:rPr>
                <w:b/>
                <w:kern w:val="24"/>
                <w:sz w:val="15"/>
                <w:szCs w:val="15"/>
              </w:rPr>
              <w:t xml:space="preserve">Изготовление </w:t>
            </w:r>
            <w:bookmarkEnd w:id="554"/>
            <w:r w:rsidRPr="00AC3364">
              <w:rPr>
                <w:b/>
                <w:kern w:val="24"/>
                <w:sz w:val="15"/>
                <w:szCs w:val="15"/>
              </w:rPr>
              <w:t>объектов нематериальных активов собственными силами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выполненных работ (оказания услуг)</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color w:val="7030A0"/>
                <w:sz w:val="15"/>
                <w:szCs w:val="15"/>
              </w:rPr>
              <w:t>0504220/0510452</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Прием</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 и документа</w:t>
            </w:r>
          </w:p>
        </w:tc>
        <w:tc>
          <w:tcPr>
            <w:tcW w:w="269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Руководитель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поступления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В случае выполнения подрядных работ (оказании услуг) в процессе создания</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0504101/0510448</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поступления НМА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rPr>
                <w:color w:val="7030A0"/>
                <w:sz w:val="15"/>
                <w:szCs w:val="15"/>
              </w:rPr>
            </w:pPr>
          </w:p>
        </w:tc>
      </w:tr>
      <w:tr w:rsidR="00AF7059" w:rsidRPr="00AC3364" w:rsidTr="00AF7059">
        <w:trPr>
          <w:trHeight w:val="315"/>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 xml:space="preserve">2.1.4. </w:t>
            </w:r>
            <w:bookmarkStart w:id="555" w:name="_Toc78815322"/>
            <w:r w:rsidRPr="00AC3364">
              <w:rPr>
                <w:b/>
                <w:kern w:val="24"/>
                <w:sz w:val="15"/>
                <w:szCs w:val="15"/>
              </w:rPr>
              <w:t>Принятие к учету неучтенных объектов НМА, выявленных при инвентаризации</w:t>
            </w:r>
            <w:bookmarkEnd w:id="555"/>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результатах инвентаризации</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0504835/0510453</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Инвентаризационная комиссия</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завершения инвентаризации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Ведомость расхождения по результатам инвентаризации (ф. 0504092)</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0504101/0510448</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На дату поступления НМА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245"/>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lastRenderedPageBreak/>
              <w:t>2.1.5.</w:t>
            </w:r>
            <w:bookmarkStart w:id="556" w:name="_Toc78815323"/>
            <w:r w:rsidRPr="00AC3364">
              <w:rPr>
                <w:b/>
                <w:kern w:val="24"/>
                <w:sz w:val="15"/>
                <w:szCs w:val="15"/>
              </w:rPr>
              <w:t xml:space="preserve"> Принятие к учету объектов НМА в порядке возмещения ущерба, причиненного виновным лицом</w:t>
            </w:r>
            <w:bookmarkEnd w:id="556"/>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результатах инвентаризации</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0504835/0510463</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Инвентаризационная комиссия</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На дату завершения инвентаризации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Ведомость расхождения по результатам инвентаризации (ф. 0504092)</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0504101/0510448</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На дату поступления НМА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261"/>
        </w:trPr>
        <w:tc>
          <w:tcPr>
            <w:tcW w:w="26932" w:type="dxa"/>
            <w:gridSpan w:val="19"/>
            <w:shd w:val="clear" w:color="auto" w:fill="auto"/>
            <w:vAlign w:val="center"/>
          </w:tcPr>
          <w:p w:rsidR="00AF7059" w:rsidRPr="00AC3364" w:rsidRDefault="00AF7059" w:rsidP="00AF7059">
            <w:pPr>
              <w:ind w:hanging="113"/>
              <w:rPr>
                <w:color w:val="7030A0"/>
                <w:sz w:val="15"/>
                <w:szCs w:val="15"/>
              </w:rPr>
            </w:pPr>
            <w:bookmarkStart w:id="557" w:name="_Toc78815324"/>
            <w:r w:rsidRPr="00AC3364">
              <w:rPr>
                <w:b/>
                <w:kern w:val="24"/>
                <w:sz w:val="15"/>
                <w:szCs w:val="15"/>
              </w:rPr>
              <w:t xml:space="preserve">2.2. Внутреннее </w:t>
            </w:r>
            <w:bookmarkEnd w:id="557"/>
            <w:r w:rsidRPr="00AC3364">
              <w:rPr>
                <w:b/>
                <w:kern w:val="24"/>
                <w:sz w:val="15"/>
                <w:szCs w:val="15"/>
              </w:rPr>
              <w:t>перемещение и реклассификация объектов нематериальных активов</w:t>
            </w:r>
          </w:p>
        </w:tc>
      </w:tr>
      <w:tr w:rsidR="00AF7059" w:rsidRPr="00AC3364" w:rsidTr="00AF7059">
        <w:trPr>
          <w:trHeight w:val="275"/>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kern w:val="24"/>
                <w:sz w:val="15"/>
                <w:szCs w:val="15"/>
              </w:rPr>
              <w:t>2.2.1. Внутреннее перемещение объектов нематериальных активов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Накладная на внутреннее перемещение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0504102/0510450</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перемещения объекта НМА</w:t>
            </w:r>
          </w:p>
        </w:tc>
        <w:tc>
          <w:tcPr>
            <w:tcW w:w="269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color w:val="7030A0"/>
                <w:sz w:val="15"/>
                <w:szCs w:val="15"/>
              </w:rPr>
            </w:pPr>
            <w:r w:rsidRPr="00AC3364">
              <w:rPr>
                <w:sz w:val="15"/>
                <w:szCs w:val="15"/>
              </w:rPr>
              <w:t>Служебная записка на внутреннее перемещение НМА</w:t>
            </w:r>
          </w:p>
        </w:tc>
      </w:tr>
      <w:tr w:rsidR="00AF7059" w:rsidRPr="00AC3364" w:rsidTr="00AF7059">
        <w:trPr>
          <w:trHeight w:val="293"/>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2.2.2.</w:t>
            </w:r>
            <w:bookmarkStart w:id="558" w:name="_Toc78815325"/>
            <w:r w:rsidRPr="00AC3364">
              <w:rPr>
                <w:b/>
                <w:kern w:val="24"/>
                <w:sz w:val="15"/>
                <w:szCs w:val="15"/>
              </w:rPr>
              <w:t xml:space="preserve"> Реклассификация </w:t>
            </w:r>
            <w:bookmarkEnd w:id="558"/>
            <w:r w:rsidRPr="00AC3364">
              <w:rPr>
                <w:b/>
                <w:kern w:val="24"/>
                <w:sz w:val="15"/>
                <w:szCs w:val="15"/>
              </w:rPr>
              <w:t>объектов нематериальных активов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Бухгалтер</w:t>
            </w:r>
          </w:p>
          <w:p w:rsidR="00AF7059" w:rsidRPr="00AC3364" w:rsidRDefault="00AF7059" w:rsidP="00AF7059">
            <w:pPr>
              <w:ind w:hanging="113"/>
              <w:jc w:val="center"/>
              <w:rPr>
                <w:color w:val="7030A0"/>
                <w:sz w:val="15"/>
                <w:szCs w:val="15"/>
              </w:rPr>
            </w:pP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реклассификации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color w:val="7030A0"/>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color w:val="7030A0"/>
                <w:sz w:val="15"/>
                <w:szCs w:val="15"/>
              </w:rPr>
            </w:pP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 </w:t>
            </w:r>
          </w:p>
        </w:tc>
        <w:tc>
          <w:tcPr>
            <w:tcW w:w="1842" w:type="dxa"/>
            <w:shd w:val="clear" w:color="auto" w:fill="auto"/>
            <w:noWrap/>
            <w:vAlign w:val="center"/>
          </w:tcPr>
          <w:p w:rsidR="00AF7059" w:rsidRPr="00AC3364" w:rsidRDefault="00AF7059" w:rsidP="00AF7059">
            <w:pPr>
              <w:ind w:hanging="113"/>
              <w:rPr>
                <w:color w:val="7030A0"/>
                <w:sz w:val="15"/>
                <w:szCs w:val="15"/>
              </w:rPr>
            </w:pPr>
          </w:p>
        </w:tc>
        <w:tc>
          <w:tcPr>
            <w:tcW w:w="3543" w:type="dxa"/>
            <w:gridSpan w:val="2"/>
            <w:shd w:val="clear" w:color="auto" w:fill="auto"/>
            <w:noWrap/>
            <w:vAlign w:val="center"/>
          </w:tcPr>
          <w:p w:rsidR="00AF7059" w:rsidRPr="00AC3364" w:rsidRDefault="00AF7059" w:rsidP="00AF7059">
            <w:pPr>
              <w:ind w:hanging="113"/>
              <w:jc w:val="center"/>
              <w:rPr>
                <w:color w:val="7030A0"/>
                <w:sz w:val="15"/>
                <w:szCs w:val="15"/>
              </w:rPr>
            </w:pPr>
            <w:r w:rsidRPr="00AC3364">
              <w:rPr>
                <w:sz w:val="15"/>
                <w:szCs w:val="15"/>
              </w:rPr>
              <w:t>Протокол (решение) комиссии по поступлению и выбытию активов о реклассификации актива (неунифицированная форма)</w:t>
            </w:r>
          </w:p>
        </w:tc>
      </w:tr>
      <w:tr w:rsidR="00AF7059" w:rsidRPr="00AC3364" w:rsidTr="00AF7059">
        <w:trPr>
          <w:trHeight w:val="259"/>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 xml:space="preserve">2.3. Выбытие </w:t>
            </w:r>
          </w:p>
        </w:tc>
      </w:tr>
      <w:tr w:rsidR="00AF7059" w:rsidRPr="00AC3364" w:rsidTr="00AF7059">
        <w:trPr>
          <w:trHeight w:val="277"/>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2.3.1.</w:t>
            </w:r>
            <w:bookmarkStart w:id="559" w:name="_Toc78815328"/>
            <w:r w:rsidRPr="00AC3364">
              <w:rPr>
                <w:b/>
                <w:kern w:val="24"/>
                <w:sz w:val="15"/>
                <w:szCs w:val="15"/>
              </w:rPr>
              <w:t xml:space="preserve"> Безвозмездная передача органу государственной власти, государственному учреждению</w:t>
            </w:r>
            <w:bookmarkEnd w:id="559"/>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0504101/0510448</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МОЛ (уполномоченное лицо)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Контрагент</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На дату совершения операции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 принимающей стороной</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p w:rsidR="00AF7059" w:rsidRPr="00AC3364" w:rsidRDefault="00AF7059" w:rsidP="00AF7059">
            <w:pPr>
              <w:ind w:hanging="113"/>
              <w:rPr>
                <w:color w:val="7030A0"/>
                <w:sz w:val="15"/>
                <w:szCs w:val="15"/>
              </w:rPr>
            </w:pPr>
            <w:r w:rsidRPr="00AC3364">
              <w:rPr>
                <w:sz w:val="15"/>
                <w:szCs w:val="15"/>
              </w:rPr>
              <w:t xml:space="preserve"> </w:t>
            </w:r>
          </w:p>
        </w:tc>
        <w:tc>
          <w:tcPr>
            <w:tcW w:w="3543" w:type="dxa"/>
            <w:gridSpan w:val="2"/>
            <w:shd w:val="clear" w:color="auto" w:fill="auto"/>
            <w:noWrap/>
            <w:vAlign w:val="center"/>
          </w:tcPr>
          <w:p w:rsidR="00AF7059" w:rsidRPr="00AC3364" w:rsidRDefault="00AF7059" w:rsidP="00AF7059">
            <w:pPr>
              <w:ind w:hanging="113"/>
              <w:jc w:val="center"/>
              <w:rPr>
                <w:color w:val="7030A0"/>
                <w:sz w:val="15"/>
                <w:szCs w:val="15"/>
              </w:rPr>
            </w:pPr>
            <w:r w:rsidRPr="00AC3364">
              <w:rPr>
                <w:sz w:val="15"/>
                <w:szCs w:val="15"/>
              </w:rPr>
              <w:t>Распорядительный акт от уполномоченного органа государственной власти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Бухгалтер</w:t>
            </w:r>
          </w:p>
          <w:p w:rsidR="00AF7059" w:rsidRPr="00AC3364" w:rsidRDefault="00AF7059" w:rsidP="00AF7059">
            <w:pPr>
              <w:ind w:hanging="113"/>
              <w:jc w:val="center"/>
              <w:rPr>
                <w:color w:val="7030A0"/>
                <w:sz w:val="15"/>
                <w:szCs w:val="15"/>
              </w:rPr>
            </w:pP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Контрагент</w:t>
            </w:r>
          </w:p>
          <w:p w:rsidR="00AF7059" w:rsidRPr="00AC3364" w:rsidRDefault="00AF7059" w:rsidP="00AF7059">
            <w:pPr>
              <w:ind w:hanging="113"/>
              <w:jc w:val="center"/>
              <w:rPr>
                <w:color w:val="7030A0"/>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На дату совершения операции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color w:val="7030A0"/>
                <w:sz w:val="15"/>
                <w:szCs w:val="15"/>
              </w:rPr>
            </w:pPr>
            <w:r w:rsidRPr="00AC3364">
              <w:rPr>
                <w:sz w:val="15"/>
                <w:szCs w:val="15"/>
              </w:rPr>
              <w:t>Бухгалтер</w:t>
            </w:r>
          </w:p>
          <w:p w:rsidR="00AF7059" w:rsidRPr="00AC3364" w:rsidRDefault="00AF7059" w:rsidP="00AF7059">
            <w:pPr>
              <w:ind w:hanging="113"/>
              <w:jc w:val="center"/>
              <w:rPr>
                <w:color w:val="7030A0"/>
                <w:sz w:val="15"/>
                <w:szCs w:val="15"/>
              </w:rPr>
            </w:pP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 принимающей стороной</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p w:rsidR="00AF7059" w:rsidRPr="00AC3364" w:rsidRDefault="00AF7059" w:rsidP="00AF7059">
            <w:pPr>
              <w:ind w:hanging="113"/>
              <w:rPr>
                <w:color w:val="7030A0"/>
                <w:sz w:val="15"/>
                <w:szCs w:val="15"/>
              </w:rPr>
            </w:pPr>
            <w:r w:rsidRPr="00AC3364">
              <w:rPr>
                <w:sz w:val="15"/>
                <w:szCs w:val="15"/>
              </w:rPr>
              <w:t xml:space="preserve"> </w:t>
            </w:r>
          </w:p>
        </w:tc>
        <w:tc>
          <w:tcPr>
            <w:tcW w:w="3543" w:type="dxa"/>
            <w:gridSpan w:val="2"/>
            <w:shd w:val="clear" w:color="auto" w:fill="auto"/>
            <w:noWrap/>
            <w:vAlign w:val="center"/>
          </w:tcPr>
          <w:p w:rsidR="00AF7059" w:rsidRPr="00AC3364" w:rsidRDefault="00AF7059" w:rsidP="00AF7059">
            <w:pPr>
              <w:ind w:hanging="113"/>
              <w:jc w:val="center"/>
              <w:rPr>
                <w:color w:val="7030A0"/>
                <w:sz w:val="15"/>
                <w:szCs w:val="15"/>
              </w:rPr>
            </w:pPr>
            <w:r w:rsidRPr="00AC3364">
              <w:rPr>
                <w:sz w:val="15"/>
                <w:szCs w:val="15"/>
              </w:rPr>
              <w:t>Распорядительный акт от уполномоченного органа государственной власти</w:t>
            </w:r>
          </w:p>
        </w:tc>
      </w:tr>
      <w:tr w:rsidR="00AF7059" w:rsidRPr="00AC3364" w:rsidTr="00AF7059">
        <w:trPr>
          <w:trHeight w:val="375"/>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2.3.2.</w:t>
            </w:r>
            <w:bookmarkStart w:id="560" w:name="_Toc78815329"/>
            <w:r w:rsidRPr="00AC3364">
              <w:rPr>
                <w:b/>
                <w:kern w:val="24"/>
                <w:sz w:val="15"/>
                <w:szCs w:val="15"/>
              </w:rPr>
              <w:t xml:space="preserve"> Признание объекта НМА, не соответствующим критериям актива</w:t>
            </w:r>
            <w:bookmarkEnd w:id="560"/>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p w:rsidR="00AF7059" w:rsidRPr="00AC3364" w:rsidRDefault="00AF7059" w:rsidP="00AF7059">
            <w:pPr>
              <w:ind w:hanging="113"/>
              <w:rPr>
                <w:sz w:val="15"/>
                <w:szCs w:val="15"/>
              </w:rPr>
            </w:pPr>
            <w:r w:rsidRPr="00AC3364">
              <w:rPr>
                <w:sz w:val="15"/>
                <w:szCs w:val="15"/>
              </w:rPr>
              <w:t xml:space="preserve"> </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Согласование с Учредителем (для ОЦДИ) Инвентаризационная опись (сличительная ведомость) по объектам нефинансовых активов (ф. 0504087)</w:t>
            </w:r>
            <w:r w:rsidRPr="00AC3364">
              <w:rPr>
                <w:sz w:val="15"/>
                <w:szCs w:val="15"/>
              </w:rPr>
              <w:br/>
              <w:t>Акт о результатах инвентаризации (ф. 0504835)</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Решение о прекращении признания активами объектов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0510440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p w:rsidR="00AF7059" w:rsidRPr="00AC3364" w:rsidRDefault="00AF7059" w:rsidP="00AF7059">
            <w:pPr>
              <w:ind w:hanging="113"/>
              <w:rPr>
                <w:sz w:val="15"/>
                <w:szCs w:val="15"/>
              </w:rPr>
            </w:pPr>
            <w:r w:rsidRPr="00AC3364">
              <w:rPr>
                <w:sz w:val="15"/>
                <w:szCs w:val="15"/>
              </w:rPr>
              <w:t xml:space="preserve"> </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Акт о результатах инвентаризации (ф. 0504835)</w:t>
            </w:r>
          </w:p>
          <w:p w:rsidR="00AF7059" w:rsidRPr="00AC3364" w:rsidRDefault="00AF7059" w:rsidP="00AF7059">
            <w:pPr>
              <w:ind w:hanging="113"/>
              <w:jc w:val="center"/>
              <w:rPr>
                <w:sz w:val="15"/>
                <w:szCs w:val="15"/>
              </w:rPr>
            </w:pPr>
            <w:r w:rsidRPr="00AC3364">
              <w:rPr>
                <w:sz w:val="15"/>
                <w:szCs w:val="15"/>
              </w:rPr>
              <w:t>или служебная записка МОЛ</w:t>
            </w:r>
          </w:p>
        </w:tc>
      </w:tr>
      <w:tr w:rsidR="00AF7059" w:rsidRPr="00AC3364" w:rsidTr="00AF7059">
        <w:trPr>
          <w:trHeight w:val="387"/>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2.3.3.</w:t>
            </w:r>
            <w:r w:rsidRPr="00AC3364">
              <w:rPr>
                <w:sz w:val="15"/>
                <w:szCs w:val="15"/>
              </w:rPr>
              <w:t xml:space="preserve"> </w:t>
            </w:r>
            <w:r w:rsidRPr="00AC3364">
              <w:rPr>
                <w:b/>
                <w:sz w:val="15"/>
                <w:szCs w:val="15"/>
              </w:rPr>
              <w:t xml:space="preserve">Отражение выявленных при инвентаризации недостач объектов НМА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завершения инвентаризации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p>
          <w:p w:rsidR="00AF7059" w:rsidRPr="00AC3364" w:rsidRDefault="00AF7059" w:rsidP="00AF7059">
            <w:pPr>
              <w:ind w:hanging="113"/>
              <w:jc w:val="center"/>
              <w:rPr>
                <w:sz w:val="15"/>
                <w:szCs w:val="15"/>
              </w:rPr>
            </w:pPr>
            <w:r w:rsidRPr="00AC3364">
              <w:rPr>
                <w:sz w:val="15"/>
                <w:szCs w:val="15"/>
              </w:rPr>
              <w:t>Ведомость расхождения по результатам инвентаризации (ф. 0504092)</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списании актива (неунифицированная форма)</w:t>
            </w:r>
          </w:p>
          <w:p w:rsidR="00AF7059" w:rsidRPr="00AC3364" w:rsidRDefault="00AF7059" w:rsidP="00AF7059">
            <w:pPr>
              <w:ind w:hanging="113"/>
              <w:jc w:val="center"/>
              <w:rPr>
                <w:sz w:val="15"/>
                <w:szCs w:val="15"/>
              </w:rPr>
            </w:pPr>
            <w:r w:rsidRPr="00AC3364">
              <w:rPr>
                <w:sz w:val="15"/>
                <w:szCs w:val="15"/>
              </w:rPr>
              <w:t xml:space="preserve">акт проверки, проведенной  </w:t>
            </w:r>
          </w:p>
        </w:tc>
      </w:tr>
      <w:tr w:rsidR="00AF7059" w:rsidRPr="00AC3364" w:rsidTr="00AF7059">
        <w:trPr>
          <w:trHeight w:val="349"/>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color w:val="002060"/>
                <w:sz w:val="15"/>
                <w:szCs w:val="15"/>
              </w:rPr>
              <w:t>2.3.4.</w:t>
            </w:r>
            <w:r w:rsidRPr="00AC3364">
              <w:rPr>
                <w:b/>
                <w:sz w:val="15"/>
                <w:szCs w:val="15"/>
              </w:rPr>
              <w:t xml:space="preserve"> Списание объектов НМА утерянных в результате стихийного бедствия</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завершения инвентаризации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p>
          <w:p w:rsidR="00AF7059" w:rsidRPr="00AC3364" w:rsidRDefault="00AF7059" w:rsidP="00AF7059">
            <w:pPr>
              <w:ind w:hanging="113"/>
              <w:jc w:val="center"/>
              <w:rPr>
                <w:sz w:val="15"/>
                <w:szCs w:val="15"/>
              </w:rPr>
            </w:pPr>
            <w:r w:rsidRPr="00AC3364">
              <w:rPr>
                <w:sz w:val="15"/>
                <w:szCs w:val="15"/>
              </w:rPr>
              <w:t>Ведомость расхождения по результатам инвентаризации (ф. 0504092)</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w:t>
            </w:r>
          </w:p>
          <w:p w:rsidR="00AF7059" w:rsidRPr="00AC3364" w:rsidRDefault="00AF7059" w:rsidP="00AF7059">
            <w:pPr>
              <w:ind w:hanging="113"/>
              <w:jc w:val="center"/>
              <w:rPr>
                <w:sz w:val="15"/>
                <w:szCs w:val="15"/>
              </w:rPr>
            </w:pPr>
            <w:r w:rsidRPr="00AC3364">
              <w:rPr>
                <w:sz w:val="15"/>
                <w:szCs w:val="15"/>
              </w:rPr>
              <w:t xml:space="preserve">акт проверки, проведенной  </w:t>
            </w:r>
          </w:p>
        </w:tc>
      </w:tr>
      <w:tr w:rsidR="00AF7059" w:rsidRPr="00AC3364" w:rsidTr="00AF7059">
        <w:trPr>
          <w:trHeight w:val="333"/>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2.4. Последующая оценка объектов  нематериальных активов</w:t>
            </w:r>
          </w:p>
        </w:tc>
      </w:tr>
      <w:tr w:rsidR="00AF7059" w:rsidRPr="00AC3364" w:rsidTr="00AF7059">
        <w:trPr>
          <w:trHeight w:val="281"/>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2.4.1. Модернизация объектов нематериальных активов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приеме-сдаче отремонтированных, реконструированных и модернизированных объектов основных средств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0504103</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окончания проведенных работ</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Акт выполненных работ,</w:t>
            </w:r>
          </w:p>
          <w:p w:rsidR="00AF7059" w:rsidRPr="00AC3364" w:rsidRDefault="00AF7059" w:rsidP="00AF7059">
            <w:pPr>
              <w:ind w:hanging="113"/>
              <w:jc w:val="center"/>
              <w:rPr>
                <w:color w:val="7030A0"/>
                <w:sz w:val="15"/>
                <w:szCs w:val="15"/>
              </w:rPr>
            </w:pPr>
            <w:r w:rsidRPr="00AC3364">
              <w:rPr>
                <w:sz w:val="15"/>
                <w:szCs w:val="15"/>
              </w:rPr>
              <w:t>Акт о списании материальных запасов (0504230) (в случае расходования), Акты, расчетно-платежная ведомость (ф. 0504401)</w:t>
            </w:r>
          </w:p>
        </w:tc>
      </w:tr>
      <w:tr w:rsidR="00AF7059" w:rsidRPr="00AC3364" w:rsidTr="00AF7059">
        <w:trPr>
          <w:trHeight w:val="331"/>
        </w:trPr>
        <w:tc>
          <w:tcPr>
            <w:tcW w:w="26932" w:type="dxa"/>
            <w:gridSpan w:val="19"/>
            <w:shd w:val="clear" w:color="auto" w:fill="auto"/>
            <w:vAlign w:val="center"/>
          </w:tcPr>
          <w:p w:rsidR="00AF7059" w:rsidRPr="00AC3364" w:rsidRDefault="00AF7059" w:rsidP="00AF7059">
            <w:pPr>
              <w:ind w:hanging="113"/>
              <w:rPr>
                <w:color w:val="7030A0"/>
                <w:sz w:val="15"/>
                <w:szCs w:val="15"/>
              </w:rPr>
            </w:pPr>
            <w:r w:rsidRPr="00AC3364">
              <w:rPr>
                <w:b/>
                <w:sz w:val="15"/>
                <w:szCs w:val="15"/>
              </w:rPr>
              <w:t>2.4.2. Отражение в учете операций по переоценке стоимости объектов нематериальных активов и амортизации в межотчетный период</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Акт о результатах переоценки нефинансовых активов</w:t>
            </w:r>
          </w:p>
        </w:tc>
        <w:tc>
          <w:tcPr>
            <w:tcW w:w="170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На дату совершения операции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color w:val="7030A0"/>
                <w:sz w:val="15"/>
                <w:szCs w:val="15"/>
              </w:rPr>
            </w:pPr>
            <w:r w:rsidRPr="00AC3364">
              <w:rPr>
                <w:sz w:val="15"/>
                <w:szCs w:val="15"/>
              </w:rPr>
              <w:t>Руководитель   (утверждает)</w:t>
            </w:r>
          </w:p>
          <w:p w:rsidR="00AF7059" w:rsidRPr="00AC3364" w:rsidRDefault="00AF7059" w:rsidP="00AF7059">
            <w:pPr>
              <w:ind w:hanging="113"/>
              <w:jc w:val="center"/>
              <w:rPr>
                <w:color w:val="7030A0"/>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color w:val="7030A0"/>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color w:val="7030A0"/>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color w:val="7030A0"/>
                <w:sz w:val="15"/>
                <w:szCs w:val="15"/>
              </w:rPr>
            </w:pPr>
            <w:r w:rsidRPr="00AC3364">
              <w:rPr>
                <w:sz w:val="15"/>
                <w:szCs w:val="15"/>
              </w:rPr>
              <w:t xml:space="preserve">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61" w:name="_Toc96343440"/>
            <w:bookmarkStart w:id="562" w:name="_Toc103769645"/>
            <w:r w:rsidRPr="00AC3364">
              <w:rPr>
                <w:rFonts w:ascii="Times New Roman" w:hAnsi="Times New Roman"/>
                <w:b/>
                <w:sz w:val="15"/>
                <w:szCs w:val="15"/>
                <w:lang w:eastAsia="ru-RU"/>
              </w:rPr>
              <w:lastRenderedPageBreak/>
              <w:t>3. Операции с материальными запасами</w:t>
            </w:r>
            <w:bookmarkEnd w:id="561"/>
            <w:bookmarkEnd w:id="562"/>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3.1. Поступление МЗ, в том числе:</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3.1.1. Приобретение МЗ за плату</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Товарная накладная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ТОРГ-12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МЗ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Договор, счета на оплату, счета-фактуры, Товарно–транспортная накладная, доверенность</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Универсальный передаточный документ</w:t>
            </w:r>
          </w:p>
        </w:tc>
        <w:tc>
          <w:tcPr>
            <w:tcW w:w="1701" w:type="dxa"/>
            <w:shd w:val="clear" w:color="auto" w:fill="auto"/>
            <w:vAlign w:val="center"/>
            <w:hideMark/>
          </w:tcPr>
          <w:p w:rsidR="00AF7059" w:rsidRPr="00AC3364" w:rsidRDefault="00AF7059" w:rsidP="00AF7059">
            <w:pPr>
              <w:ind w:hanging="113"/>
              <w:jc w:val="center"/>
              <w:rPr>
                <w:sz w:val="15"/>
                <w:szCs w:val="15"/>
              </w:rPr>
            </w:pP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r w:rsidRPr="00AC3364">
              <w:rPr>
                <w:sz w:val="15"/>
                <w:szCs w:val="15"/>
              </w:rPr>
              <w:br/>
              <w:t xml:space="preserve">Электронная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(уполномоченное лицо)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МЗ и документа</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Договор, счета на оплату, счета-фактуры, Товарно–транспортная накладная, доверенность</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Акт приемки материалов (материальных ценностей)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0504220/0510452</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главный-бухгалтер-начальник отдела</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МЗ и документа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Оформляется при несоответствии количественного и (или) качественного расхождение, а также несоответствия ассортимента принимаемых материальных ценностей сопроводительным документам отправителя (поставщика).</w:t>
            </w:r>
          </w:p>
          <w:p w:rsidR="00AF7059" w:rsidRPr="00AC3364" w:rsidRDefault="00AF7059" w:rsidP="00AF7059">
            <w:pPr>
              <w:ind w:hanging="113"/>
              <w:jc w:val="center"/>
              <w:rPr>
                <w:sz w:val="15"/>
                <w:szCs w:val="15"/>
              </w:rPr>
            </w:pPr>
            <w:r w:rsidRPr="00AC3364">
              <w:rPr>
                <w:sz w:val="15"/>
                <w:szCs w:val="15"/>
              </w:rPr>
              <w:t>Применяется при необходимости принятия к учету МЗ и отсутствии возможности оперативной замены товаросопроводительных документов. При оформлении необходимо присутствие представителя поставщика.</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Приходный ордер на приемку материальных ценностей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0504207/0510448</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МЗ</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При принятии к учету вложений в МЗ</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3.1.2. Принятие к учету неучтенных МЗ, выявленных при инвентаризации</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завершения инвентаризации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Инвентаризационные описи (сличительные ведомости) по объектам нефинансовых активов (ф. 0504087)</w:t>
            </w:r>
            <w:r w:rsidRPr="00AC3364">
              <w:rPr>
                <w:sz w:val="15"/>
                <w:szCs w:val="15"/>
              </w:rPr>
              <w:br/>
              <w:t xml:space="preserve">Ведомость расхождения по результатам инвентаризации (ф. 0504092) </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94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ордер на приемку материальных ценностей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0504207/0510448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МЗ на склад</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3.1.3. Принятие к учету МЗ, поступивших в порядке возмещения в натуральной форме ущерба, причиненного виновным лицом</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завершения инвентаризации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Инвентаризационные описи (сличительные ведомости) по объектам нефинансовых активов (ф. 0504087)</w:t>
            </w:r>
            <w:r w:rsidRPr="00AC3364">
              <w:rPr>
                <w:sz w:val="15"/>
                <w:szCs w:val="15"/>
              </w:rPr>
              <w:br/>
              <w:t>Ведомость расхождения по результатам инвентаризации (ф. 0504092)</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ордер на приемку материальных ценностей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0504207/0510448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МЗ на склад</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виновное лицо</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3.1.4. Возврат подрядчиком, исполнителем работ неиспользованных материальных запасов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 материалов</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(уполномоченное лицо) Контрагент</w:t>
            </w:r>
          </w:p>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Договор, </w:t>
            </w:r>
          </w:p>
          <w:p w:rsidR="00AF7059" w:rsidRPr="00AC3364" w:rsidRDefault="00AF7059" w:rsidP="00AF7059">
            <w:pPr>
              <w:ind w:hanging="113"/>
              <w:jc w:val="center"/>
              <w:rPr>
                <w:sz w:val="15"/>
                <w:szCs w:val="15"/>
              </w:rPr>
            </w:pPr>
            <w:r w:rsidRPr="00AC3364">
              <w:rPr>
                <w:sz w:val="15"/>
                <w:szCs w:val="15"/>
              </w:rPr>
              <w:t xml:space="preserve">Отчет об использовании давальческого сырья (материалов) (неунифицированная форма)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3.1.5. Принятие к учету МЗ, полученных в результате разукомплектации (ликвидации) объектов ОС</w:t>
            </w:r>
          </w:p>
        </w:tc>
      </w:tr>
      <w:tr w:rsidR="00AF7059" w:rsidRPr="00AC3364" w:rsidTr="00AF7059">
        <w:trPr>
          <w:trHeight w:val="29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ордер на приемку материальных ценностей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0504207/0510448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МЗ на склад</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 (уполномоченное лицо)</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Акт о списании нефинансовых активов (кроме транспортных средств) (ф. 0504104);</w:t>
            </w:r>
          </w:p>
          <w:p w:rsidR="00AF7059" w:rsidRPr="00AC3364" w:rsidRDefault="00AF7059" w:rsidP="00AF7059">
            <w:pPr>
              <w:ind w:hanging="113"/>
              <w:jc w:val="center"/>
              <w:rPr>
                <w:sz w:val="15"/>
                <w:szCs w:val="15"/>
              </w:rPr>
            </w:pPr>
            <w:r w:rsidRPr="00AC3364">
              <w:rPr>
                <w:sz w:val="15"/>
                <w:szCs w:val="15"/>
              </w:rPr>
              <w:t>Инвентарная карточка учета нефинансовых активов (ф. 0504031);</w:t>
            </w:r>
          </w:p>
          <w:p w:rsidR="00AF7059" w:rsidRPr="00AC3364" w:rsidRDefault="00AF7059" w:rsidP="00AF7059">
            <w:pPr>
              <w:ind w:hanging="113"/>
              <w:jc w:val="center"/>
              <w:rPr>
                <w:sz w:val="15"/>
                <w:szCs w:val="15"/>
              </w:rPr>
            </w:pPr>
            <w:r w:rsidRPr="00AC3364">
              <w:rPr>
                <w:sz w:val="15"/>
                <w:szCs w:val="15"/>
              </w:rPr>
              <w:t>Решение уполномоченного органа исполнительной власти;</w:t>
            </w:r>
          </w:p>
          <w:p w:rsidR="00AF7059" w:rsidRPr="00AC3364" w:rsidRDefault="00AF7059" w:rsidP="00AF7059">
            <w:pPr>
              <w:ind w:hanging="113"/>
              <w:jc w:val="center"/>
              <w:rPr>
                <w:sz w:val="15"/>
                <w:szCs w:val="15"/>
              </w:rPr>
            </w:pPr>
            <w:r w:rsidRPr="00AC3364">
              <w:rPr>
                <w:sz w:val="15"/>
                <w:szCs w:val="15"/>
              </w:rPr>
              <w:t>Акт о списании транспортного средства (ф. 0504105);</w:t>
            </w:r>
          </w:p>
          <w:p w:rsidR="00AF7059" w:rsidRPr="00AC3364" w:rsidRDefault="00AF7059" w:rsidP="00AF7059">
            <w:pPr>
              <w:ind w:hanging="113"/>
              <w:jc w:val="center"/>
              <w:rPr>
                <w:sz w:val="15"/>
                <w:szCs w:val="15"/>
              </w:rPr>
            </w:pPr>
            <w:r w:rsidRPr="00AC3364">
              <w:rPr>
                <w:sz w:val="15"/>
                <w:szCs w:val="15"/>
              </w:rPr>
              <w:t>Акта о списании мягкого и хозяйственного инвентаря (ф. 0504143)</w:t>
            </w:r>
          </w:p>
          <w:p w:rsidR="00AF7059" w:rsidRPr="00AC3364" w:rsidRDefault="00AF7059" w:rsidP="00AF7059">
            <w:pPr>
              <w:ind w:hanging="113"/>
              <w:jc w:val="center"/>
              <w:rPr>
                <w:sz w:val="15"/>
                <w:szCs w:val="15"/>
              </w:rPr>
            </w:pPr>
            <w:r w:rsidRPr="00AC3364">
              <w:rPr>
                <w:sz w:val="15"/>
                <w:szCs w:val="15"/>
              </w:rPr>
              <w:t>В случае утилизации брошенных, в том числе разукомплектованных, транспортных средств: Акт об утилизации автотранспортных средств</w:t>
            </w:r>
          </w:p>
        </w:tc>
      </w:tr>
      <w:tr w:rsidR="00AF7059" w:rsidRPr="00AC3364" w:rsidTr="00AF7059">
        <w:trPr>
          <w:trHeight w:val="319"/>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3.1.6. Переоценка МЗ</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Акт о результатах переоценки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color w:val="000000"/>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r w:rsidRPr="00AC3364">
              <w:rPr>
                <w:color w:val="000000"/>
                <w:sz w:val="15"/>
                <w:szCs w:val="15"/>
              </w:rPr>
              <w:t xml:space="preserve">  </w:t>
            </w:r>
          </w:p>
          <w:p w:rsidR="00AF7059" w:rsidRPr="00AC3364" w:rsidRDefault="00AF7059" w:rsidP="00AF7059">
            <w:pPr>
              <w:ind w:hanging="113"/>
              <w:jc w:val="center"/>
              <w:rPr>
                <w:sz w:val="15"/>
                <w:szCs w:val="15"/>
              </w:rPr>
            </w:pPr>
            <w:r w:rsidRPr="00AC3364">
              <w:rPr>
                <w:color w:val="000000"/>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На дату ввода в эксплуатацию</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color w:val="000000"/>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Ответственное лицо</w:t>
            </w:r>
          </w:p>
        </w:tc>
        <w:tc>
          <w:tcPr>
            <w:tcW w:w="3543" w:type="dxa"/>
            <w:gridSpan w:val="2"/>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 xml:space="preserve"> </w:t>
            </w:r>
          </w:p>
          <w:p w:rsidR="00AF7059" w:rsidRPr="00AC3364" w:rsidRDefault="00AF7059" w:rsidP="00AF7059">
            <w:pPr>
              <w:ind w:hanging="113"/>
              <w:jc w:val="center"/>
              <w:rPr>
                <w:sz w:val="15"/>
                <w:szCs w:val="15"/>
              </w:rPr>
            </w:pPr>
            <w:r w:rsidRPr="00AC3364">
              <w:rPr>
                <w:color w:val="000000"/>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3.2. Внутреннее перемещение МЗ</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3.2.1. Внутреннее перемещение МЗ между обособленными подразделениями, МОЛ</w:t>
            </w:r>
          </w:p>
        </w:tc>
      </w:tr>
      <w:tr w:rsidR="00AF7059" w:rsidRPr="00AC3364" w:rsidTr="00AF7059">
        <w:trPr>
          <w:trHeight w:val="4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Требование-накладная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перемещения объекта МЗ</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3.2.2. Реклассификация МЗ</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3 дней после поступления накладной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К бухгалтерской справке прилагаются документ-основания проведения реклассификации (нормативный правовой документ или Протокол (решение) комиссии по поступлению и выбытию активов о реклассификации актива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3.2.3. Учет материальных запасов, переданных на ответственное хранение</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товарно-материальных ценностей на хранение (возврата с хранения)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Контрагент</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передачи имущества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Руководитель   (утверждает)</w:t>
            </w:r>
            <w:r w:rsidRPr="00AC3364">
              <w:rPr>
                <w:sz w:val="15"/>
                <w:szCs w:val="15"/>
              </w:rPr>
              <w:br/>
              <w:t>Контрагент</w:t>
            </w:r>
          </w:p>
        </w:tc>
        <w:tc>
          <w:tcPr>
            <w:tcW w:w="851" w:type="dxa"/>
            <w:shd w:val="clear" w:color="auto" w:fill="auto"/>
            <w:vAlign w:val="center"/>
            <w:hideMark/>
          </w:tcPr>
          <w:p w:rsidR="00AF7059" w:rsidRPr="00AC3364" w:rsidRDefault="00AF7059" w:rsidP="00AF7059">
            <w:pPr>
              <w:ind w:hanging="113"/>
              <w:jc w:val="center"/>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 принимающей стороной</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Договор хранения</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4.3. Выбытие МЗ</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xml:space="preserve">4.3.1 Выбытие МЗ, израсходованных на нужды  </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191"/>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Ведомость выдачи материальных ценностей на нужды учреждения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0504210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Служебные записки</w:t>
            </w:r>
          </w:p>
        </w:tc>
      </w:tr>
      <w:tr w:rsidR="00AF7059" w:rsidRPr="00AC3364" w:rsidTr="00AF7059">
        <w:trPr>
          <w:trHeight w:val="347"/>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бланков строгой отчетности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0504816/0510461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4.3.2 Выбытие МЗ при изготовлении, сборки объектов ОС</w:t>
            </w:r>
          </w:p>
        </w:tc>
        <w:tc>
          <w:tcPr>
            <w:tcW w:w="3543" w:type="dxa"/>
            <w:gridSpan w:val="2"/>
            <w:shd w:val="clear" w:color="auto" w:fill="auto"/>
            <w:vAlign w:val="center"/>
            <w:hideMark/>
          </w:tcPr>
          <w:p w:rsidR="00AF7059" w:rsidRPr="00AC3364" w:rsidRDefault="00AF7059" w:rsidP="00AF7059">
            <w:pPr>
              <w:ind w:hanging="113"/>
              <w:jc w:val="center"/>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материальных запасов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4.3.3 Передача МЗ подрядчику (исполнителю работ) для выполнения работ (оказания услуг)</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Накладная на отпуск материалов (материальных ценностей) на сторону или Акт приема-передачи материалов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0504205/0510458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p>
        </w:tc>
        <w:tc>
          <w:tcPr>
            <w:tcW w:w="1953" w:type="dxa"/>
            <w:gridSpan w:val="2"/>
            <w:shd w:val="clear" w:color="auto" w:fill="auto"/>
            <w:noWrap/>
            <w:vAlign w:val="center"/>
            <w:hideMark/>
          </w:tcPr>
          <w:p w:rsidR="00AF7059" w:rsidRPr="00AC3364" w:rsidRDefault="00AF7059" w:rsidP="00AF7059">
            <w:pPr>
              <w:ind w:hanging="113"/>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Контрагент</w:t>
            </w:r>
          </w:p>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p>
        </w:tc>
        <w:tc>
          <w:tcPr>
            <w:tcW w:w="1842" w:type="dxa"/>
            <w:shd w:val="clear" w:color="auto" w:fill="auto"/>
            <w:vAlign w:val="center"/>
            <w:hideMark/>
          </w:tcPr>
          <w:p w:rsidR="00AF7059" w:rsidRPr="00AC3364" w:rsidRDefault="00AF7059" w:rsidP="00AF7059">
            <w:pPr>
              <w:ind w:hanging="113"/>
              <w:jc w:val="center"/>
              <w:rPr>
                <w:sz w:val="15"/>
                <w:szCs w:val="15"/>
              </w:rPr>
            </w:pP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4.3.4. Выбытие МЗ, пришедших в негодность вследствие физического износа</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о списании материальных запасов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Дефектная ведомость (неунифицированная форма)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о списании мягкого и хозяйственного инвентаря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0504143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 (ф. 0504206)</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4.3.5. Выбытие МЗ по причине недостачи, выявленной в процессе инвентаризации</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завершения инвентаризации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Ведомость расхождения по результатам инвентаризации (ф. 0504092)</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материальных запасов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акт проверки, проведенной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4.3.6. Выбытие МЗ помимо воли   (хищение, порча), а также в результате стихийных и иных бедствий или других чрезвычайных ситуаций </w:t>
            </w:r>
          </w:p>
        </w:tc>
      </w:tr>
      <w:tr w:rsidR="00AF7059" w:rsidRPr="00AC3364" w:rsidTr="00AF7059">
        <w:trPr>
          <w:trHeight w:val="347"/>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материальных запасов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актива (неунифицированная форма), </w:t>
            </w:r>
            <w:r w:rsidRPr="00AC3364">
              <w:rPr>
                <w:sz w:val="15"/>
                <w:szCs w:val="15"/>
              </w:rPr>
              <w:br/>
              <w:t xml:space="preserve">акт проверки, проведенной  , о ненадлежащем использовании/хранении МЗ с указанием виновных лиц, </w:t>
            </w:r>
            <w:r w:rsidRPr="00AC3364">
              <w:rPr>
                <w:sz w:val="15"/>
                <w:szCs w:val="15"/>
              </w:rPr>
              <w:br/>
              <w:t>постановление о возбуждении или прекращении уголовного дела (при его наличии),</w:t>
            </w:r>
            <w:r w:rsidRPr="00AC3364">
              <w:rPr>
                <w:sz w:val="15"/>
                <w:szCs w:val="15"/>
              </w:rPr>
              <w:br/>
              <w:t xml:space="preserve"> справка о стоимости нанесенного ущерба,</w:t>
            </w:r>
            <w:r w:rsidRPr="00AC3364">
              <w:rPr>
                <w:sz w:val="15"/>
                <w:szCs w:val="15"/>
              </w:rPr>
              <w:br/>
              <w:t xml:space="preserve"> справка о привлечении виновных лиц к материальной ответственности, </w:t>
            </w:r>
            <w:r w:rsidRPr="00AC3364">
              <w:rPr>
                <w:sz w:val="15"/>
                <w:szCs w:val="15"/>
              </w:rPr>
              <w:br/>
              <w:t>справка уполномоченного органа власти, подтверждающая факт стихийных бедствий или других чрезвычайных ситуаций</w:t>
            </w:r>
          </w:p>
          <w:p w:rsidR="00AF7059" w:rsidRPr="00AC3364" w:rsidRDefault="00AF7059" w:rsidP="00AF7059">
            <w:pPr>
              <w:ind w:hanging="113"/>
              <w:rPr>
                <w:sz w:val="15"/>
                <w:szCs w:val="15"/>
              </w:rPr>
            </w:pPr>
            <w:r w:rsidRPr="00AC3364">
              <w:rPr>
                <w:sz w:val="15"/>
                <w:szCs w:val="15"/>
              </w:rPr>
              <w:t xml:space="preserve">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мягкого и хозяйственного инвентаря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0504143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vMerge/>
            <w:shd w:val="clear" w:color="auto" w:fill="auto"/>
            <w:vAlign w:val="center"/>
            <w:hideMark/>
          </w:tcPr>
          <w:p w:rsidR="00AF7059" w:rsidRPr="00AC3364" w:rsidRDefault="00AF7059" w:rsidP="00AF7059">
            <w:pPr>
              <w:ind w:hanging="113"/>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4.4. Движение МЗ на забалансовых счетах</w:t>
            </w:r>
          </w:p>
        </w:tc>
      </w:tr>
      <w:tr w:rsidR="00AF7059" w:rsidRPr="00AC3364" w:rsidTr="00AF7059">
        <w:trPr>
          <w:trHeight w:val="300"/>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 xml:space="preserve">4.4.1. Учет МЗ, выданных работникам   в личное пользование для выполнения ими служебных (должностных) обязанностей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4.4.1.1. Выдача МЗ работникам   в личное пользование для выполнения ими служебных (должностных) обязанностей</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Ведомость выдачи материальных ценностей на нужды учреждения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0504210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передачи имущества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МОЛ (уполномоченное лицо) 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Служебные записки</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объектов, полученных в личное пользование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0510434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передачи имущества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Карточка учета имущества в личном пользовании (ф. 0509097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Карточка (книга) учета выдачи имущества в пользование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0504206</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передачи/возврата имущества </w:t>
            </w:r>
          </w:p>
        </w:tc>
        <w:tc>
          <w:tcPr>
            <w:tcW w:w="269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 (уполномоченное лицо) 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3543" w:type="dxa"/>
            <w:gridSpan w:val="2"/>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43"/>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4.4.1.2. Списание с забалансового счета МЗ, выданных работникам   в личное пользование для выполнения ими служебных (должностных) обязанностей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Акта о списании мягкого и хозяйственного инвентаря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0504143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 (ф. 0504206)</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материальных запасов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w:t>
            </w:r>
          </w:p>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 (ф. 0504206)</w:t>
            </w:r>
          </w:p>
        </w:tc>
      </w:tr>
      <w:tr w:rsidR="00AF7059" w:rsidRPr="00AC3364" w:rsidTr="00AF7059">
        <w:trPr>
          <w:trHeight w:val="300"/>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4.4.1.3. Внутреннее перемещение на забалансовом счете МЗ, выданных работникам   в личное пользование для выполнения ими служебных (должностных) обязанностей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 объектов, полученных в личное пользование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0510434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 имущества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Служебные записки</w:t>
            </w:r>
          </w:p>
          <w:p w:rsidR="00AF7059" w:rsidRPr="00AC3364" w:rsidRDefault="00AF7059" w:rsidP="00AF7059">
            <w:pPr>
              <w:ind w:hanging="113"/>
              <w:jc w:val="center"/>
              <w:rPr>
                <w:sz w:val="15"/>
                <w:szCs w:val="15"/>
              </w:rPr>
            </w:pPr>
            <w:r w:rsidRPr="00AC3364">
              <w:rPr>
                <w:sz w:val="15"/>
                <w:szCs w:val="15"/>
              </w:rPr>
              <w:t>Карточка учета имущества в личном пользовании (ф. 0509097</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0504206/0509097</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передачи/возврата имущества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(уполномоченное лицо) 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r>
      <w:tr w:rsidR="00AF7059" w:rsidRPr="00AC3364" w:rsidTr="00AF7059">
        <w:trPr>
          <w:trHeight w:val="371"/>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4.4.1.4. Возврат МЗ,</w:t>
            </w:r>
            <w:r w:rsidRPr="00AC3364">
              <w:rPr>
                <w:sz w:val="15"/>
                <w:szCs w:val="15"/>
              </w:rPr>
              <w:t xml:space="preserve"> </w:t>
            </w:r>
            <w:r w:rsidRPr="00AC3364">
              <w:rPr>
                <w:b/>
                <w:sz w:val="15"/>
                <w:szCs w:val="15"/>
              </w:rPr>
              <w:t>выданных работникам   в личное пользование для выполнения ими служебных (должностных) обязанностей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Приходный ордер на приемку материальных ценностей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0504207/0510448</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МЗ на склад</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 объектов, полученных в личное пользование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0510434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 имущества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Карточка учета имущества в личном пользовании (ф. 0509097</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Карточка (книга) учета выдачи имущества в пользование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0504206/0509097</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передачи/возврата имущества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(уполномоченное лицо) 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r>
      <w:tr w:rsidR="00AF7059" w:rsidRPr="00AC3364" w:rsidTr="00AF7059">
        <w:trPr>
          <w:trHeight w:val="325"/>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4.4.2. Внутреннее перемещение имущества на хранение на забалансовом счете 02 «Материальные ценности на хранении»</w:t>
            </w:r>
          </w:p>
        </w:tc>
      </w:tr>
      <w:tr w:rsidR="00AF7059" w:rsidRPr="00AC3364" w:rsidTr="00AF7059">
        <w:trPr>
          <w:trHeight w:val="273"/>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4.4.2.1. Внутреннее перемещение имущества на хранение (ОС) на забалансовом счете 02 «Материальные ценности на хранении»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Накладная на внутреннее перемещение объектов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0504102/0510450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 имущества</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Получатель</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Служебные записки</w:t>
            </w:r>
          </w:p>
        </w:tc>
      </w:tr>
      <w:tr w:rsidR="00AF7059" w:rsidRPr="00AC3364" w:rsidTr="00AF7059">
        <w:trPr>
          <w:trHeight w:val="403"/>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4.4.2.2. Внутреннее перемещение МЗ на хранение на забалансовом счете 02 «Материальные ценности на хранении»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Требование накладная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0504204/0510451</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 xml:space="preserve"> </w:t>
            </w:r>
          </w:p>
        </w:tc>
        <w:tc>
          <w:tcPr>
            <w:tcW w:w="1953" w:type="dxa"/>
            <w:gridSpan w:val="2"/>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перемещения объекта ОС</w:t>
            </w:r>
          </w:p>
        </w:tc>
        <w:tc>
          <w:tcPr>
            <w:tcW w:w="2693"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3543" w:type="dxa"/>
            <w:gridSpan w:val="2"/>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r>
      <w:tr w:rsidR="00AF7059" w:rsidRPr="00AC3364" w:rsidTr="00AF7059">
        <w:trPr>
          <w:trHeight w:val="295"/>
        </w:trPr>
        <w:tc>
          <w:tcPr>
            <w:tcW w:w="26932" w:type="dxa"/>
            <w:gridSpan w:val="19"/>
            <w:shd w:val="clear" w:color="auto" w:fill="auto"/>
            <w:vAlign w:val="center"/>
          </w:tcPr>
          <w:p w:rsidR="00AF7059" w:rsidRPr="00AC3364" w:rsidRDefault="00AF7059" w:rsidP="00AF7059">
            <w:pPr>
              <w:ind w:hanging="113"/>
              <w:rPr>
                <w:b/>
                <w:color w:val="FF0000"/>
                <w:sz w:val="15"/>
                <w:szCs w:val="15"/>
              </w:rPr>
            </w:pPr>
            <w:r w:rsidRPr="00AC3364">
              <w:rPr>
                <w:b/>
                <w:sz w:val="15"/>
                <w:szCs w:val="15"/>
              </w:rPr>
              <w:t xml:space="preserve">4.4.3. Учет бланков строгой отчетности (БСО) </w:t>
            </w:r>
          </w:p>
        </w:tc>
      </w:tr>
      <w:tr w:rsidR="00AF7059" w:rsidRPr="00AC3364" w:rsidTr="00AF7059">
        <w:trPr>
          <w:trHeight w:val="413"/>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4.4.3.1. Принятие к учету БСО (без отражения на балансовом счете)</w:t>
            </w:r>
            <w:r w:rsidRPr="00AC3364">
              <w:rPr>
                <w:sz w:val="15"/>
                <w:szCs w:val="15"/>
              </w:rPr>
              <w:t xml:space="preserve"> </w:t>
            </w:r>
          </w:p>
        </w:tc>
      </w:tr>
      <w:tr w:rsidR="00AF7059" w:rsidRPr="00AC3364" w:rsidTr="00AF7059">
        <w:trPr>
          <w:trHeight w:val="972"/>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2391" w:type="dxa"/>
            <w:gridSpan w:val="2"/>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jc w:val="center"/>
              <w:rPr>
                <w:sz w:val="15"/>
                <w:szCs w:val="15"/>
              </w:rPr>
            </w:pP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Товарная накладная (ТОРГ 12)</w:t>
            </w:r>
          </w:p>
          <w:p w:rsidR="00AF7059" w:rsidRPr="00AC3364" w:rsidRDefault="00AF7059" w:rsidP="00AF7059">
            <w:pPr>
              <w:ind w:hanging="113"/>
              <w:jc w:val="center"/>
              <w:rPr>
                <w:sz w:val="15"/>
                <w:szCs w:val="15"/>
              </w:rPr>
            </w:pPr>
            <w:r w:rsidRPr="00AC3364">
              <w:rPr>
                <w:sz w:val="15"/>
                <w:szCs w:val="15"/>
              </w:rPr>
              <w:t>или универсальный передаточный документ и др.</w:t>
            </w:r>
          </w:p>
        </w:tc>
      </w:tr>
      <w:tr w:rsidR="00AF7059" w:rsidRPr="00AC3364" w:rsidTr="00AF7059">
        <w:trPr>
          <w:trHeight w:val="333"/>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4.4.3.2. Выдача на нужды   со склада БСО лицу, ответственному за оформление и (или) выдачу БСО</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autoSpaceDE w:val="0"/>
              <w:autoSpaceDN w:val="0"/>
              <w:adjustRightInd w:val="0"/>
              <w:ind w:hanging="113"/>
              <w:jc w:val="center"/>
              <w:rPr>
                <w:sz w:val="15"/>
                <w:szCs w:val="15"/>
              </w:rPr>
            </w:pPr>
            <w:r w:rsidRPr="00AC3364">
              <w:rPr>
                <w:sz w:val="15"/>
                <w:szCs w:val="15"/>
              </w:rPr>
              <w:t>Ведомость выдачи материальных ценностей на нужды учреждения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0504210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 имущества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получатель</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Служебные записки</w:t>
            </w:r>
          </w:p>
        </w:tc>
      </w:tr>
      <w:tr w:rsidR="00AF7059" w:rsidRPr="00AC3364" w:rsidTr="00AF7059">
        <w:trPr>
          <w:trHeight w:val="1433"/>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материальных запасов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Служебные записки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rPr>
                <w:sz w:val="15"/>
                <w:szCs w:val="15"/>
              </w:rPr>
            </w:pP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Ведомость выдачи материальных ценностей на нужды учреждения (ф. 0504210)</w:t>
            </w:r>
          </w:p>
          <w:p w:rsidR="00AF7059" w:rsidRPr="00AC3364" w:rsidRDefault="00AF7059" w:rsidP="00AF7059">
            <w:pPr>
              <w:ind w:hanging="113"/>
              <w:jc w:val="center"/>
              <w:rPr>
                <w:sz w:val="15"/>
                <w:szCs w:val="15"/>
              </w:rPr>
            </w:pPr>
            <w:r w:rsidRPr="00AC3364">
              <w:rPr>
                <w:sz w:val="15"/>
                <w:szCs w:val="15"/>
              </w:rPr>
              <w:t>Акт о списании материальных запасов (ф. 0504230)</w:t>
            </w:r>
          </w:p>
        </w:tc>
      </w:tr>
      <w:tr w:rsidR="00AF7059" w:rsidRPr="00AC3364" w:rsidTr="00AF7059">
        <w:trPr>
          <w:trHeight w:val="335"/>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4.4.3.3. Списание бланков строгой отчетности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бланков строгой отчетности (БСО)</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0504816/0510461</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Работник, ответственный за оформление и (или) выдачу БСО</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sz w:val="15"/>
                <w:szCs w:val="15"/>
              </w:rPr>
            </w:pPr>
          </w:p>
        </w:tc>
        <w:tc>
          <w:tcPr>
            <w:tcW w:w="709" w:type="dxa"/>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335"/>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lastRenderedPageBreak/>
              <w:t>4.4.3.4. Внутреннее перемещение БСО</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Требование накладная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0504204/0510451</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перемещения объекта ОС</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rPr>
                <w:sz w:val="15"/>
                <w:szCs w:val="15"/>
              </w:rPr>
            </w:pPr>
            <w:r w:rsidRPr="00AC3364">
              <w:rPr>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sz w:val="15"/>
                <w:szCs w:val="15"/>
              </w:rPr>
            </w:pPr>
            <w:r w:rsidRPr="00AC3364">
              <w:rPr>
                <w:sz w:val="15"/>
                <w:szCs w:val="15"/>
              </w:rPr>
              <w:t>Ответственное лицо</w:t>
            </w:r>
          </w:p>
        </w:tc>
        <w:tc>
          <w:tcPr>
            <w:tcW w:w="709" w:type="dxa"/>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Служебные записки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смены МОЛ</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rPr>
                <w:sz w:val="15"/>
                <w:szCs w:val="15"/>
              </w:rPr>
            </w:pPr>
          </w:p>
        </w:tc>
        <w:tc>
          <w:tcPr>
            <w:tcW w:w="1842" w:type="dxa"/>
            <w:shd w:val="clear" w:color="auto" w:fill="auto"/>
            <w:noWrap/>
            <w:vAlign w:val="center"/>
          </w:tcPr>
          <w:p w:rsidR="00AF7059" w:rsidRPr="00AC3364" w:rsidRDefault="00AF7059" w:rsidP="00AF7059">
            <w:pPr>
              <w:ind w:hanging="113"/>
              <w:rPr>
                <w:sz w:val="15"/>
                <w:szCs w:val="15"/>
              </w:rPr>
            </w:pPr>
          </w:p>
        </w:tc>
        <w:tc>
          <w:tcPr>
            <w:tcW w:w="709" w:type="dxa"/>
            <w:shd w:val="clear" w:color="auto" w:fill="auto"/>
            <w:noWrap/>
            <w:vAlign w:val="center"/>
          </w:tcPr>
          <w:p w:rsidR="00AF7059" w:rsidRPr="00AC3364" w:rsidRDefault="00AF7059" w:rsidP="00AF7059">
            <w:pPr>
              <w:ind w:hanging="113"/>
              <w:rPr>
                <w:sz w:val="15"/>
                <w:szCs w:val="15"/>
              </w:rPr>
            </w:pP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о списании материальных запасов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Дефектная ведомость (неунифицированная форма)</w:t>
            </w:r>
          </w:p>
        </w:tc>
      </w:tr>
      <w:tr w:rsidR="00AF7059" w:rsidRPr="00AC3364" w:rsidTr="00AF7059">
        <w:trPr>
          <w:trHeight w:val="347"/>
        </w:trPr>
        <w:tc>
          <w:tcPr>
            <w:tcW w:w="26932" w:type="dxa"/>
            <w:gridSpan w:val="19"/>
            <w:shd w:val="clear" w:color="auto" w:fill="auto"/>
            <w:vAlign w:val="center"/>
          </w:tcPr>
          <w:p w:rsidR="00AF7059" w:rsidRPr="00AC3364" w:rsidRDefault="00AF7059" w:rsidP="00AF7059">
            <w:pPr>
              <w:ind w:hanging="113"/>
              <w:rPr>
                <w:b/>
                <w:i/>
                <w:sz w:val="15"/>
                <w:szCs w:val="15"/>
              </w:rPr>
            </w:pPr>
            <w:r w:rsidRPr="00AC3364">
              <w:rPr>
                <w:b/>
                <w:i/>
                <w:sz w:val="15"/>
                <w:szCs w:val="15"/>
              </w:rPr>
              <w:t>4.4.6. Учет наград, призов, кубков и ценных подарков, сувениров</w:t>
            </w:r>
          </w:p>
        </w:tc>
      </w:tr>
      <w:tr w:rsidR="00AF7059" w:rsidRPr="00AC3364" w:rsidTr="00AF7059">
        <w:trPr>
          <w:trHeight w:val="365"/>
        </w:trPr>
        <w:tc>
          <w:tcPr>
            <w:tcW w:w="26932" w:type="dxa"/>
            <w:gridSpan w:val="19"/>
            <w:shd w:val="clear" w:color="auto" w:fill="auto"/>
            <w:vAlign w:val="center"/>
          </w:tcPr>
          <w:p w:rsidR="00AF7059" w:rsidRPr="00AC3364" w:rsidRDefault="00AF7059" w:rsidP="00AF7059">
            <w:pPr>
              <w:ind w:hanging="113"/>
              <w:rPr>
                <w:i/>
                <w:sz w:val="15"/>
                <w:szCs w:val="15"/>
              </w:rPr>
            </w:pPr>
            <w:r w:rsidRPr="00AC3364">
              <w:rPr>
                <w:b/>
                <w:i/>
                <w:sz w:val="15"/>
                <w:szCs w:val="15"/>
              </w:rPr>
              <w:t>4.4.6.1. Выдача на нужды   со склада наград, призов, кубков и ценных подарков, сувениров лицу, ответственному за организацию протокольного (торжественного) мероприятия и (или) вручение наград, призов, кубков и ценных подарков, сувениров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Ведомость выдачи материальных ценностей на нужды учреждения</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0504210</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Бумажная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На дату передачи имущества </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Руководитель  </w:t>
            </w:r>
          </w:p>
          <w:p w:rsidR="00AF7059" w:rsidRPr="00AC3364" w:rsidRDefault="00AF7059" w:rsidP="00AF7059">
            <w:pPr>
              <w:ind w:hanging="113"/>
              <w:jc w:val="center"/>
              <w:rPr>
                <w:i/>
                <w:sz w:val="15"/>
                <w:szCs w:val="15"/>
              </w:rPr>
            </w:pPr>
            <w:r w:rsidRPr="00AC3364">
              <w:rPr>
                <w:i/>
                <w:sz w:val="15"/>
                <w:szCs w:val="15"/>
              </w:rPr>
              <w:t>МОЛ (уполномоченное лицо))</w:t>
            </w:r>
          </w:p>
          <w:p w:rsidR="00AF7059" w:rsidRPr="00AC3364" w:rsidRDefault="00AF7059" w:rsidP="00AF7059">
            <w:pPr>
              <w:ind w:hanging="113"/>
              <w:jc w:val="center"/>
              <w:rPr>
                <w:i/>
                <w:sz w:val="15"/>
                <w:szCs w:val="15"/>
              </w:rPr>
            </w:pPr>
            <w:r w:rsidRPr="00AC3364">
              <w:rPr>
                <w:i/>
                <w:sz w:val="15"/>
                <w:szCs w:val="15"/>
              </w:rPr>
              <w:t>получатель</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rPr>
                <w:i/>
                <w:sz w:val="15"/>
                <w:szCs w:val="15"/>
              </w:rPr>
            </w:pPr>
            <w:r w:rsidRPr="00AC3364">
              <w:rPr>
                <w:i/>
                <w:sz w:val="15"/>
                <w:szCs w:val="15"/>
              </w:rPr>
              <w:t>Служебные записки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Акт о списании материальных запасов</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0504230/0510460</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Комиссия по поступлению и выбытию активов (подписывает)</w:t>
            </w:r>
          </w:p>
          <w:p w:rsidR="00AF7059" w:rsidRPr="00AC3364" w:rsidRDefault="00AF7059" w:rsidP="00AF7059">
            <w:pPr>
              <w:ind w:hanging="113"/>
              <w:jc w:val="center"/>
              <w:rPr>
                <w:i/>
                <w:sz w:val="15"/>
                <w:szCs w:val="15"/>
              </w:rPr>
            </w:pPr>
            <w:r w:rsidRPr="00AC3364">
              <w:rPr>
                <w:i/>
                <w:sz w:val="15"/>
                <w:szCs w:val="15"/>
              </w:rPr>
              <w:t>Руководитель   (утверждает)</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rPr>
                <w:i/>
                <w:sz w:val="15"/>
                <w:szCs w:val="15"/>
              </w:rPr>
            </w:pPr>
            <w:r w:rsidRPr="00AC3364">
              <w:rPr>
                <w:i/>
                <w:sz w:val="15"/>
                <w:szCs w:val="15"/>
              </w:rPr>
              <w:t>Служебные записки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3</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0504833</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p w:rsidR="00AF7059" w:rsidRPr="00AC3364" w:rsidRDefault="00AF7059" w:rsidP="00AF7059">
            <w:pPr>
              <w:ind w:hanging="113"/>
              <w:jc w:val="center"/>
              <w:rPr>
                <w:i/>
                <w:sz w:val="15"/>
                <w:szCs w:val="15"/>
              </w:rPr>
            </w:pPr>
            <w:r w:rsidRPr="00AC3364">
              <w:rPr>
                <w:i/>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
                <w:sz w:val="15"/>
                <w:szCs w:val="15"/>
              </w:rPr>
            </w:pPr>
          </w:p>
        </w:tc>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noWrap/>
            <w:vAlign w:val="center"/>
          </w:tcPr>
          <w:p w:rsidR="00AF7059" w:rsidRPr="00AC3364" w:rsidRDefault="00AF7059" w:rsidP="00AF7059">
            <w:pPr>
              <w:ind w:hanging="113"/>
              <w:jc w:val="center"/>
              <w:rPr>
                <w:i/>
                <w:sz w:val="15"/>
                <w:szCs w:val="15"/>
              </w:rPr>
            </w:pP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 </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w:t>
            </w:r>
          </w:p>
        </w:tc>
        <w:tc>
          <w:tcPr>
            <w:tcW w:w="2834"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Ведомость выдачи материальных ценностей на нужды учреждения (ф. 0504210)</w:t>
            </w:r>
          </w:p>
          <w:p w:rsidR="00AF7059" w:rsidRPr="00AC3364" w:rsidRDefault="00AF7059" w:rsidP="00AF7059">
            <w:pPr>
              <w:ind w:hanging="113"/>
              <w:jc w:val="center"/>
              <w:rPr>
                <w:i/>
                <w:sz w:val="15"/>
                <w:szCs w:val="15"/>
              </w:rPr>
            </w:pPr>
            <w:r w:rsidRPr="00AC3364">
              <w:rPr>
                <w:i/>
                <w:sz w:val="15"/>
                <w:szCs w:val="15"/>
              </w:rPr>
              <w:t>Акт о списании материальных запасов (ф. 0504230)</w:t>
            </w:r>
          </w:p>
        </w:tc>
      </w:tr>
      <w:tr w:rsidR="00AF7059" w:rsidRPr="00AC3364" w:rsidTr="00AF7059">
        <w:trPr>
          <w:trHeight w:val="358"/>
        </w:trPr>
        <w:tc>
          <w:tcPr>
            <w:tcW w:w="26932" w:type="dxa"/>
            <w:gridSpan w:val="19"/>
            <w:shd w:val="clear" w:color="auto" w:fill="auto"/>
            <w:vAlign w:val="center"/>
          </w:tcPr>
          <w:p w:rsidR="00AF7059" w:rsidRPr="00AC3364" w:rsidRDefault="00AF7059" w:rsidP="00AF7059">
            <w:pPr>
              <w:ind w:hanging="113"/>
              <w:rPr>
                <w:i/>
                <w:sz w:val="15"/>
                <w:szCs w:val="15"/>
              </w:rPr>
            </w:pPr>
            <w:r w:rsidRPr="00AC3364">
              <w:rPr>
                <w:b/>
                <w:i/>
                <w:sz w:val="15"/>
                <w:szCs w:val="15"/>
              </w:rPr>
              <w:t>4.4.6.2. Списание наград, призов, кубков и ценных подарков, сувениров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Акт о списании ценных подарков (сувенирной продукции)</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Бумажная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widowControl w:val="0"/>
              <w:tabs>
                <w:tab w:val="left" w:pos="318"/>
              </w:tabs>
              <w:ind w:hanging="113"/>
              <w:jc w:val="center"/>
              <w:rPr>
                <w:i/>
                <w:sz w:val="15"/>
                <w:szCs w:val="15"/>
              </w:rPr>
            </w:pPr>
            <w:r w:rsidRPr="00AC3364">
              <w:rPr>
                <w:i/>
                <w:sz w:val="15"/>
                <w:szCs w:val="15"/>
              </w:rPr>
              <w:t>Работник , ответственный за организацию протокольного (торжественного) мероприятия и (или) вручение ценных подарков (сувенирной продукции)</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Комиссия по поступлению и выбытию активов (подписывает)</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i/>
                <w:sz w:val="15"/>
                <w:szCs w:val="15"/>
              </w:rPr>
            </w:pP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rPr>
                <w:i/>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0504833</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p w:rsidR="00AF7059" w:rsidRPr="00AC3364" w:rsidRDefault="00AF7059" w:rsidP="00AF7059">
            <w:pPr>
              <w:ind w:hanging="113"/>
              <w:jc w:val="center"/>
              <w:rPr>
                <w:i/>
                <w:sz w:val="15"/>
                <w:szCs w:val="15"/>
              </w:rPr>
            </w:pPr>
            <w:r w:rsidRPr="00AC3364">
              <w:rPr>
                <w:i/>
                <w:sz w:val="15"/>
                <w:szCs w:val="15"/>
              </w:rPr>
              <w:t>Лицо, уполномоченное на право 2-й подписи</w:t>
            </w:r>
          </w:p>
          <w:p w:rsidR="00AF7059" w:rsidRPr="00AC3364" w:rsidRDefault="00AF7059" w:rsidP="00AF7059">
            <w:pPr>
              <w:ind w:hanging="113"/>
              <w:jc w:val="center"/>
              <w:rPr>
                <w:i/>
                <w:sz w:val="15"/>
                <w:szCs w:val="15"/>
              </w:rPr>
            </w:pPr>
          </w:p>
          <w:p w:rsidR="00AF7059" w:rsidRPr="00AC3364" w:rsidRDefault="00AF7059" w:rsidP="00AF7059">
            <w:pPr>
              <w:ind w:hanging="113"/>
              <w:jc w:val="center"/>
              <w:rPr>
                <w:i/>
                <w:sz w:val="15"/>
                <w:szCs w:val="15"/>
              </w:rPr>
            </w:pPr>
          </w:p>
          <w:p w:rsidR="00AF7059" w:rsidRPr="00AC3364" w:rsidRDefault="00AF7059" w:rsidP="00AF7059">
            <w:pPr>
              <w:ind w:hanging="113"/>
              <w:jc w:val="center"/>
              <w:rPr>
                <w:i/>
                <w:sz w:val="15"/>
                <w:szCs w:val="15"/>
              </w:rPr>
            </w:pPr>
          </w:p>
          <w:p w:rsidR="00AF7059" w:rsidRPr="00AC3364" w:rsidRDefault="00AF7059" w:rsidP="00AF7059">
            <w:pPr>
              <w:ind w:hanging="113"/>
              <w:jc w:val="center"/>
              <w:rPr>
                <w:i/>
                <w:sz w:val="15"/>
                <w:szCs w:val="15"/>
              </w:rPr>
            </w:pPr>
          </w:p>
        </w:tc>
        <w:tc>
          <w:tcPr>
            <w:tcW w:w="603" w:type="dxa"/>
            <w:shd w:val="clear" w:color="auto" w:fill="auto"/>
            <w:vAlign w:val="center"/>
          </w:tcPr>
          <w:p w:rsidR="00AF7059" w:rsidRPr="00AC3364" w:rsidRDefault="00AF7059" w:rsidP="00AF7059">
            <w:pPr>
              <w:ind w:hanging="113"/>
              <w:jc w:val="center"/>
              <w:rPr>
                <w:i/>
                <w:sz w:val="15"/>
                <w:szCs w:val="15"/>
              </w:rPr>
            </w:pPr>
          </w:p>
        </w:tc>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noWrap/>
            <w:vAlign w:val="center"/>
          </w:tcPr>
          <w:p w:rsidR="00AF7059" w:rsidRPr="00AC3364" w:rsidRDefault="00AF7059" w:rsidP="00AF7059">
            <w:pPr>
              <w:ind w:hanging="113"/>
              <w:jc w:val="center"/>
              <w:rPr>
                <w:i/>
                <w:sz w:val="15"/>
                <w:szCs w:val="15"/>
              </w:rPr>
            </w:pP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 </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w:t>
            </w: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429"/>
        </w:trPr>
        <w:tc>
          <w:tcPr>
            <w:tcW w:w="26932" w:type="dxa"/>
            <w:gridSpan w:val="19"/>
            <w:shd w:val="clear" w:color="auto" w:fill="auto"/>
            <w:vAlign w:val="center"/>
          </w:tcPr>
          <w:p w:rsidR="00AF7059" w:rsidRPr="00AC3364" w:rsidRDefault="00AF7059" w:rsidP="00AF7059">
            <w:pPr>
              <w:ind w:hanging="113"/>
              <w:rPr>
                <w:i/>
                <w:sz w:val="15"/>
                <w:szCs w:val="15"/>
              </w:rPr>
            </w:pPr>
            <w:r w:rsidRPr="00AC3364">
              <w:rPr>
                <w:b/>
                <w:i/>
                <w:sz w:val="15"/>
                <w:szCs w:val="15"/>
              </w:rPr>
              <w:lastRenderedPageBreak/>
              <w:t>4.4.6.3. Внутреннее перемещение наград, призов, кубков и ценных подарков, сувениров</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Требование накладная</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0504204/0510451</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На дату перемещения объекта ОС</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МОЛ (принимающая и передающая стороны)</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0504833</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на дату смены МОЛ</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p w:rsidR="00AF7059" w:rsidRPr="00AC3364" w:rsidRDefault="00AF7059" w:rsidP="00AF7059">
            <w:pPr>
              <w:ind w:hanging="113"/>
              <w:jc w:val="center"/>
              <w:rPr>
                <w:i/>
                <w:sz w:val="15"/>
                <w:szCs w:val="15"/>
              </w:rPr>
            </w:pPr>
            <w:r w:rsidRPr="00AC3364">
              <w:rPr>
                <w:i/>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
                <w:sz w:val="15"/>
                <w:szCs w:val="15"/>
              </w:rPr>
            </w:pP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noWrap/>
            <w:vAlign w:val="center"/>
          </w:tcPr>
          <w:p w:rsidR="00AF7059" w:rsidRPr="00AC3364" w:rsidRDefault="00AF7059" w:rsidP="00AF7059">
            <w:pPr>
              <w:ind w:hanging="113"/>
              <w:jc w:val="center"/>
              <w:rPr>
                <w:i/>
                <w:sz w:val="15"/>
                <w:szCs w:val="15"/>
              </w:rPr>
            </w:pPr>
          </w:p>
        </w:tc>
        <w:tc>
          <w:tcPr>
            <w:tcW w:w="1842" w:type="dxa"/>
            <w:shd w:val="clear" w:color="auto" w:fill="auto"/>
            <w:noWrap/>
            <w:vAlign w:val="center"/>
          </w:tcPr>
          <w:p w:rsidR="00AF7059" w:rsidRPr="00AC3364" w:rsidRDefault="00AF7059" w:rsidP="00AF7059">
            <w:pPr>
              <w:ind w:hanging="113"/>
              <w:rPr>
                <w:i/>
                <w:sz w:val="15"/>
                <w:szCs w:val="15"/>
              </w:rPr>
            </w:pPr>
          </w:p>
        </w:tc>
        <w:tc>
          <w:tcPr>
            <w:tcW w:w="709" w:type="dxa"/>
            <w:shd w:val="clear" w:color="auto" w:fill="auto"/>
            <w:noWrap/>
            <w:vAlign w:val="center"/>
          </w:tcPr>
          <w:p w:rsidR="00AF7059" w:rsidRPr="00AC3364" w:rsidRDefault="00AF7059" w:rsidP="00AF7059">
            <w:pPr>
              <w:ind w:hanging="113"/>
              <w:rPr>
                <w:i/>
                <w:sz w:val="15"/>
                <w:szCs w:val="15"/>
              </w:rPr>
            </w:pP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445"/>
        </w:trPr>
        <w:tc>
          <w:tcPr>
            <w:tcW w:w="26932" w:type="dxa"/>
            <w:gridSpan w:val="19"/>
            <w:shd w:val="clear" w:color="auto" w:fill="auto"/>
            <w:vAlign w:val="center"/>
          </w:tcPr>
          <w:p w:rsidR="00AF7059" w:rsidRPr="00AC3364" w:rsidRDefault="00AF7059" w:rsidP="00AF7059">
            <w:pPr>
              <w:ind w:hanging="113"/>
              <w:rPr>
                <w:b/>
                <w:i/>
                <w:sz w:val="15"/>
                <w:szCs w:val="15"/>
              </w:rPr>
            </w:pPr>
            <w:r w:rsidRPr="00AC3364">
              <w:rPr>
                <w:b/>
                <w:i/>
                <w:sz w:val="15"/>
                <w:szCs w:val="15"/>
              </w:rPr>
              <w:t>4.6. Учет периодических изданий.</w:t>
            </w:r>
          </w:p>
        </w:tc>
      </w:tr>
      <w:tr w:rsidR="00AF7059" w:rsidRPr="00AC3364" w:rsidTr="00AF7059">
        <w:trPr>
          <w:trHeight w:val="423"/>
        </w:trPr>
        <w:tc>
          <w:tcPr>
            <w:tcW w:w="26932" w:type="dxa"/>
            <w:gridSpan w:val="19"/>
            <w:shd w:val="clear" w:color="auto" w:fill="auto"/>
            <w:vAlign w:val="center"/>
          </w:tcPr>
          <w:p w:rsidR="00AF7059" w:rsidRPr="00AC3364" w:rsidRDefault="00AF7059" w:rsidP="00AF7059">
            <w:pPr>
              <w:ind w:hanging="113"/>
              <w:rPr>
                <w:b/>
                <w:i/>
                <w:sz w:val="15"/>
                <w:szCs w:val="15"/>
              </w:rPr>
            </w:pPr>
            <w:r w:rsidRPr="00AC3364">
              <w:rPr>
                <w:b/>
                <w:i/>
                <w:sz w:val="15"/>
                <w:szCs w:val="15"/>
              </w:rPr>
              <w:t>4.6.1. Принятие к забалансовому учету периодических изданий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Товарная накладная </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ТОРГ-12</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Бумажная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Принятие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МОЛ</w:t>
            </w:r>
          </w:p>
          <w:p w:rsidR="00AF7059" w:rsidRPr="00AC3364" w:rsidRDefault="00AF7059" w:rsidP="00AF7059">
            <w:pPr>
              <w:ind w:hanging="113"/>
              <w:jc w:val="center"/>
              <w:rPr>
                <w:i/>
                <w:sz w:val="15"/>
                <w:szCs w:val="15"/>
              </w:rPr>
            </w:pPr>
            <w:r w:rsidRPr="00AC3364">
              <w:rPr>
                <w:i/>
                <w:sz w:val="15"/>
                <w:szCs w:val="15"/>
              </w:rPr>
              <w:t xml:space="preserve">(уполномоченное лицо) </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lang w:val="en-US"/>
              </w:rPr>
            </w:pPr>
            <w:r w:rsidRPr="00AC3364">
              <w:rPr>
                <w:i/>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МОЛ</w:t>
            </w:r>
            <w:r w:rsidRPr="00AC3364">
              <w:rPr>
                <w:i/>
                <w:sz w:val="15"/>
                <w:szCs w:val="15"/>
                <w:lang w:val="en-US"/>
              </w:rPr>
              <w:t xml:space="preserve"> </w:t>
            </w:r>
            <w:r w:rsidRPr="00AC3364">
              <w:rPr>
                <w:i/>
                <w:sz w:val="15"/>
                <w:szCs w:val="15"/>
              </w:rPr>
              <w:t xml:space="preserve">(уполномоченное лицо) </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Договор, счет, счет-фактура, Товарно–транспортная накладная, доверенность</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Универсальный передаточный документ</w:t>
            </w:r>
          </w:p>
        </w:tc>
        <w:tc>
          <w:tcPr>
            <w:tcW w:w="1701" w:type="dxa"/>
            <w:shd w:val="clear" w:color="auto" w:fill="auto"/>
            <w:vAlign w:val="center"/>
          </w:tcPr>
          <w:p w:rsidR="00AF7059" w:rsidRPr="00AC3364" w:rsidRDefault="00AF7059" w:rsidP="00AF7059">
            <w:pPr>
              <w:ind w:hanging="113"/>
              <w:jc w:val="center"/>
              <w:rPr>
                <w:i/>
                <w:sz w:val="15"/>
                <w:szCs w:val="15"/>
              </w:rPr>
            </w:pP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Бумажная/</w:t>
            </w:r>
            <w:r w:rsidRPr="00AC3364">
              <w:rPr>
                <w:i/>
                <w:sz w:val="15"/>
                <w:szCs w:val="15"/>
              </w:rPr>
              <w:b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Принятие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Главный бухгалтер-начальник отдела (уполномоченное лицо) </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lang w:val="en-US"/>
              </w:rPr>
            </w:pPr>
            <w:r w:rsidRPr="00AC3364">
              <w:rPr>
                <w:i/>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Главный бухгалтер-начальник отдела (уполномоченное лицо) </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Договор, счет, счет-фактура, Товарно–транспортная накладная, доверенность</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3</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0504833</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p w:rsidR="00AF7059" w:rsidRPr="00AC3364" w:rsidRDefault="00AF7059" w:rsidP="00AF7059">
            <w:pPr>
              <w:ind w:hanging="113"/>
              <w:jc w:val="center"/>
              <w:rPr>
                <w:i/>
                <w:sz w:val="15"/>
                <w:szCs w:val="15"/>
              </w:rPr>
            </w:pPr>
            <w:r w:rsidRPr="00AC3364">
              <w:rPr>
                <w:i/>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
                <w:sz w:val="15"/>
                <w:szCs w:val="15"/>
              </w:rPr>
            </w:pP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noWrap/>
            <w:vAlign w:val="center"/>
          </w:tcPr>
          <w:p w:rsidR="00AF7059" w:rsidRPr="00AC3364" w:rsidRDefault="00AF7059" w:rsidP="00AF7059">
            <w:pPr>
              <w:ind w:hanging="113"/>
              <w:jc w:val="center"/>
              <w:rPr>
                <w:i/>
                <w:sz w:val="15"/>
                <w:szCs w:val="15"/>
              </w:rPr>
            </w:pPr>
          </w:p>
        </w:tc>
        <w:tc>
          <w:tcPr>
            <w:tcW w:w="1842" w:type="dxa"/>
            <w:shd w:val="clear" w:color="auto" w:fill="auto"/>
            <w:noWrap/>
            <w:vAlign w:val="center"/>
          </w:tcPr>
          <w:p w:rsidR="00AF7059" w:rsidRPr="00AC3364" w:rsidRDefault="00AF7059" w:rsidP="00AF7059">
            <w:pPr>
              <w:ind w:hanging="113"/>
              <w:rPr>
                <w:i/>
                <w:sz w:val="15"/>
                <w:szCs w:val="15"/>
              </w:rPr>
            </w:pPr>
          </w:p>
        </w:tc>
        <w:tc>
          <w:tcPr>
            <w:tcW w:w="709" w:type="dxa"/>
            <w:shd w:val="clear" w:color="auto" w:fill="auto"/>
            <w:noWrap/>
            <w:vAlign w:val="center"/>
          </w:tcPr>
          <w:p w:rsidR="00AF7059" w:rsidRPr="00AC3364" w:rsidRDefault="00AF7059" w:rsidP="00AF7059">
            <w:pPr>
              <w:ind w:hanging="113"/>
              <w:rPr>
                <w:i/>
                <w:sz w:val="15"/>
                <w:szCs w:val="15"/>
              </w:rPr>
            </w:pP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377"/>
        </w:trPr>
        <w:tc>
          <w:tcPr>
            <w:tcW w:w="26932" w:type="dxa"/>
            <w:gridSpan w:val="19"/>
            <w:shd w:val="clear" w:color="auto" w:fill="auto"/>
            <w:vAlign w:val="center"/>
          </w:tcPr>
          <w:p w:rsidR="00AF7059" w:rsidRPr="00AC3364" w:rsidRDefault="00AF7059" w:rsidP="00AF7059">
            <w:pPr>
              <w:ind w:hanging="113"/>
              <w:rPr>
                <w:b/>
                <w:i/>
                <w:sz w:val="15"/>
                <w:szCs w:val="15"/>
              </w:rPr>
            </w:pPr>
            <w:r w:rsidRPr="00AC3364">
              <w:rPr>
                <w:b/>
                <w:i/>
                <w:sz w:val="15"/>
                <w:szCs w:val="15"/>
              </w:rPr>
              <w:t>4.6.2. Внутреннее перемещение периодических изданий.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Требование-накладная </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0504204/0510451</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На дату перемещения объекта </w:t>
            </w:r>
          </w:p>
        </w:tc>
        <w:tc>
          <w:tcPr>
            <w:tcW w:w="2090" w:type="dxa"/>
            <w:shd w:val="clear" w:color="auto" w:fill="auto"/>
            <w:vAlign w:val="center"/>
          </w:tcPr>
          <w:p w:rsidR="00AF7059" w:rsidRPr="00AC3364" w:rsidRDefault="00AF7059" w:rsidP="00AF7059">
            <w:pPr>
              <w:ind w:hanging="113"/>
              <w:jc w:val="center"/>
              <w:rPr>
                <w:i/>
                <w:sz w:val="15"/>
                <w:szCs w:val="15"/>
                <w:lang w:val="en-US"/>
              </w:rPr>
            </w:pPr>
            <w:r w:rsidRPr="00AC3364">
              <w:rPr>
                <w:i/>
                <w:sz w:val="15"/>
                <w:szCs w:val="15"/>
              </w:rPr>
              <w:t>МОЛ (уполномоченное лицо)</w:t>
            </w:r>
          </w:p>
          <w:p w:rsidR="00AF7059" w:rsidRPr="00AC3364" w:rsidRDefault="00AF7059" w:rsidP="00AF7059">
            <w:pPr>
              <w:ind w:hanging="113"/>
              <w:jc w:val="center"/>
              <w:rPr>
                <w:i/>
                <w:sz w:val="15"/>
                <w:szCs w:val="15"/>
              </w:rPr>
            </w:pPr>
            <w:r w:rsidRPr="00AC3364">
              <w:rPr>
                <w:i/>
                <w:sz w:val="15"/>
                <w:szCs w:val="15"/>
              </w:rPr>
              <w:t>получатель</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подписания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Служебная записка</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0504833</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p w:rsidR="00AF7059" w:rsidRPr="00AC3364" w:rsidRDefault="00AF7059" w:rsidP="00AF7059">
            <w:pPr>
              <w:ind w:hanging="113"/>
              <w:jc w:val="center"/>
              <w:rPr>
                <w:i/>
                <w:sz w:val="15"/>
                <w:szCs w:val="15"/>
              </w:rPr>
            </w:pPr>
            <w:r w:rsidRPr="00AC3364">
              <w:rPr>
                <w:i/>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
                <w:sz w:val="15"/>
                <w:szCs w:val="15"/>
              </w:rPr>
            </w:pP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noWrap/>
            <w:vAlign w:val="center"/>
          </w:tcPr>
          <w:p w:rsidR="00AF7059" w:rsidRPr="00AC3364" w:rsidRDefault="00AF7059" w:rsidP="00AF7059">
            <w:pPr>
              <w:ind w:hanging="113"/>
              <w:jc w:val="center"/>
              <w:rPr>
                <w:i/>
                <w:sz w:val="15"/>
                <w:szCs w:val="15"/>
              </w:rPr>
            </w:pPr>
          </w:p>
        </w:tc>
        <w:tc>
          <w:tcPr>
            <w:tcW w:w="1842" w:type="dxa"/>
            <w:shd w:val="clear" w:color="auto" w:fill="auto"/>
            <w:noWrap/>
            <w:vAlign w:val="center"/>
          </w:tcPr>
          <w:p w:rsidR="00AF7059" w:rsidRPr="00AC3364" w:rsidRDefault="00AF7059" w:rsidP="00AF7059">
            <w:pPr>
              <w:ind w:hanging="113"/>
              <w:rPr>
                <w:i/>
                <w:sz w:val="15"/>
                <w:szCs w:val="15"/>
              </w:rPr>
            </w:pPr>
          </w:p>
        </w:tc>
        <w:tc>
          <w:tcPr>
            <w:tcW w:w="709" w:type="dxa"/>
            <w:shd w:val="clear" w:color="auto" w:fill="auto"/>
            <w:noWrap/>
            <w:vAlign w:val="center"/>
          </w:tcPr>
          <w:p w:rsidR="00AF7059" w:rsidRPr="00AC3364" w:rsidRDefault="00AF7059" w:rsidP="00AF7059">
            <w:pPr>
              <w:ind w:hanging="113"/>
              <w:rPr>
                <w:i/>
                <w:sz w:val="15"/>
                <w:szCs w:val="15"/>
              </w:rPr>
            </w:pP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450"/>
        </w:trPr>
        <w:tc>
          <w:tcPr>
            <w:tcW w:w="26932" w:type="dxa"/>
            <w:gridSpan w:val="19"/>
            <w:shd w:val="clear" w:color="auto" w:fill="auto"/>
            <w:vAlign w:val="center"/>
          </w:tcPr>
          <w:p w:rsidR="00AF7059" w:rsidRPr="00AC3364" w:rsidRDefault="00AF7059" w:rsidP="00AF7059">
            <w:pPr>
              <w:ind w:hanging="113"/>
              <w:rPr>
                <w:b/>
                <w:i/>
                <w:sz w:val="15"/>
                <w:szCs w:val="15"/>
              </w:rPr>
            </w:pPr>
            <w:r w:rsidRPr="00AC3364">
              <w:rPr>
                <w:b/>
                <w:i/>
                <w:sz w:val="15"/>
                <w:szCs w:val="15"/>
              </w:rPr>
              <w:t>4.6.3. Списание периодических изданий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Акт о списании материальных запасов</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0504230/0510460</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На дату совершения операции  </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Комиссия по поступлению и выбытию активов (подписывает)</w:t>
            </w:r>
          </w:p>
          <w:p w:rsidR="00AF7059" w:rsidRPr="00AC3364" w:rsidRDefault="00AF7059" w:rsidP="00AF7059">
            <w:pPr>
              <w:ind w:hanging="113"/>
              <w:jc w:val="center"/>
              <w:rPr>
                <w:i/>
                <w:sz w:val="15"/>
                <w:szCs w:val="15"/>
              </w:rPr>
            </w:pPr>
            <w:r w:rsidRPr="00AC3364">
              <w:rPr>
                <w:i/>
                <w:sz w:val="15"/>
                <w:szCs w:val="15"/>
              </w:rPr>
              <w:t>Руководитель   (утверждает)</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xml:space="preserve"> </w:t>
            </w: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Да</w:t>
            </w:r>
          </w:p>
        </w:tc>
        <w:tc>
          <w:tcPr>
            <w:tcW w:w="1418" w:type="dxa"/>
            <w:shd w:val="clear" w:color="auto" w:fill="auto"/>
            <w:noWrap/>
            <w:vAlign w:val="center"/>
          </w:tcPr>
          <w:p w:rsidR="00AF7059" w:rsidRPr="00AC3364" w:rsidRDefault="00AF7059" w:rsidP="00AF7059">
            <w:pPr>
              <w:ind w:hanging="113"/>
              <w:jc w:val="center"/>
              <w:rPr>
                <w:i/>
                <w:sz w:val="15"/>
                <w:szCs w:val="15"/>
              </w:rPr>
            </w:pPr>
            <w:r w:rsidRPr="00AC3364">
              <w:rPr>
                <w:i/>
                <w:sz w:val="15"/>
                <w:szCs w:val="15"/>
              </w:rPr>
              <w:t>Не позднее 1 дня после утверждения документа</w:t>
            </w:r>
          </w:p>
        </w:tc>
        <w:tc>
          <w:tcPr>
            <w:tcW w:w="1842" w:type="dxa"/>
            <w:shd w:val="clear" w:color="auto" w:fill="auto"/>
            <w:noWrap/>
            <w:vAlign w:val="center"/>
          </w:tcPr>
          <w:p w:rsidR="00AF7059" w:rsidRPr="00AC3364" w:rsidRDefault="00AF7059" w:rsidP="00AF7059">
            <w:pPr>
              <w:ind w:hanging="113"/>
              <w:rPr>
                <w:i/>
                <w:sz w:val="15"/>
                <w:szCs w:val="15"/>
              </w:rPr>
            </w:pPr>
            <w:r w:rsidRPr="00AC3364">
              <w:rPr>
                <w:i/>
                <w:sz w:val="15"/>
                <w:szCs w:val="15"/>
              </w:rPr>
              <w:t>Ответственное лицо</w:t>
            </w:r>
          </w:p>
        </w:tc>
        <w:tc>
          <w:tcPr>
            <w:tcW w:w="709" w:type="dxa"/>
            <w:shd w:val="clear" w:color="auto" w:fill="auto"/>
            <w:noWrap/>
            <w:vAlign w:val="center"/>
          </w:tcPr>
          <w:p w:rsidR="00AF7059" w:rsidRPr="00AC3364" w:rsidRDefault="00AF7059" w:rsidP="00AF7059">
            <w:pPr>
              <w:ind w:hanging="113"/>
              <w:rPr>
                <w:i/>
                <w:sz w:val="15"/>
                <w:szCs w:val="15"/>
              </w:rPr>
            </w:pPr>
            <w:r w:rsidRPr="00AC3364">
              <w:rPr>
                <w:i/>
                <w:sz w:val="15"/>
                <w:szCs w:val="15"/>
              </w:rPr>
              <w:t xml:space="preserve"> </w:t>
            </w: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0504833</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p>
        </w:tc>
        <w:tc>
          <w:tcPr>
            <w:tcW w:w="1056" w:type="dxa"/>
            <w:shd w:val="clear" w:color="auto" w:fill="auto"/>
            <w:vAlign w:val="center"/>
          </w:tcPr>
          <w:p w:rsidR="00AF7059" w:rsidRPr="00AC3364" w:rsidRDefault="00AF7059" w:rsidP="00AF7059">
            <w:pPr>
              <w:ind w:hanging="113"/>
              <w:jc w:val="center"/>
              <w:rPr>
                <w:i/>
                <w:sz w:val="15"/>
                <w:szCs w:val="15"/>
              </w:rPr>
            </w:pP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p w:rsidR="00AF7059" w:rsidRPr="00AC3364" w:rsidRDefault="00AF7059" w:rsidP="00AF7059">
            <w:pPr>
              <w:ind w:hanging="113"/>
              <w:jc w:val="center"/>
              <w:rPr>
                <w:i/>
                <w:sz w:val="15"/>
                <w:szCs w:val="15"/>
              </w:rPr>
            </w:pPr>
            <w:r w:rsidRPr="00AC3364">
              <w:rPr>
                <w:i/>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
                <w:sz w:val="15"/>
                <w:szCs w:val="15"/>
              </w:rPr>
            </w:pPr>
          </w:p>
        </w:tc>
        <w:tc>
          <w:tcPr>
            <w:tcW w:w="851" w:type="dxa"/>
            <w:shd w:val="clear" w:color="auto" w:fill="auto"/>
            <w:vAlign w:val="center"/>
          </w:tcPr>
          <w:p w:rsidR="00AF7059" w:rsidRPr="00AC3364" w:rsidRDefault="00AF7059" w:rsidP="00AF7059">
            <w:pPr>
              <w:ind w:hanging="113"/>
              <w:jc w:val="center"/>
              <w:rPr>
                <w:i/>
                <w:sz w:val="15"/>
                <w:szCs w:val="15"/>
              </w:rPr>
            </w:pP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noWrap/>
            <w:vAlign w:val="center"/>
          </w:tcPr>
          <w:p w:rsidR="00AF7059" w:rsidRPr="00AC3364" w:rsidRDefault="00AF7059" w:rsidP="00AF7059">
            <w:pPr>
              <w:ind w:hanging="113"/>
              <w:jc w:val="center"/>
              <w:rPr>
                <w:i/>
                <w:sz w:val="15"/>
                <w:szCs w:val="15"/>
              </w:rPr>
            </w:pPr>
          </w:p>
        </w:tc>
        <w:tc>
          <w:tcPr>
            <w:tcW w:w="1842" w:type="dxa"/>
            <w:shd w:val="clear" w:color="auto" w:fill="auto"/>
            <w:noWrap/>
            <w:vAlign w:val="center"/>
          </w:tcPr>
          <w:p w:rsidR="00AF7059" w:rsidRPr="00AC3364" w:rsidRDefault="00AF7059" w:rsidP="00AF7059">
            <w:pPr>
              <w:ind w:hanging="113"/>
              <w:rPr>
                <w:i/>
                <w:sz w:val="15"/>
                <w:szCs w:val="15"/>
              </w:rPr>
            </w:pPr>
          </w:p>
        </w:tc>
        <w:tc>
          <w:tcPr>
            <w:tcW w:w="709" w:type="dxa"/>
            <w:shd w:val="clear" w:color="auto" w:fill="auto"/>
            <w:noWrap/>
            <w:vAlign w:val="center"/>
          </w:tcPr>
          <w:p w:rsidR="00AF7059" w:rsidRPr="00AC3364" w:rsidRDefault="00AF7059" w:rsidP="00AF7059">
            <w:pPr>
              <w:ind w:hanging="113"/>
              <w:rPr>
                <w:i/>
                <w:sz w:val="15"/>
                <w:szCs w:val="15"/>
              </w:rPr>
            </w:pPr>
          </w:p>
        </w:tc>
        <w:tc>
          <w:tcPr>
            <w:tcW w:w="2834" w:type="dxa"/>
            <w:shd w:val="clear" w:color="auto" w:fill="auto"/>
            <w:noWrap/>
            <w:vAlign w:val="center"/>
          </w:tcPr>
          <w:p w:rsidR="00AF7059" w:rsidRPr="00AC3364" w:rsidRDefault="00AF7059" w:rsidP="00AF7059">
            <w:pPr>
              <w:ind w:hanging="113"/>
              <w:jc w:val="center"/>
              <w:rPr>
                <w:i/>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63" w:name="_Toc96343441"/>
            <w:bookmarkStart w:id="564" w:name="_Toc103769646"/>
            <w:r w:rsidRPr="00AC3364">
              <w:rPr>
                <w:rFonts w:ascii="Times New Roman" w:hAnsi="Times New Roman"/>
                <w:b/>
                <w:sz w:val="15"/>
                <w:szCs w:val="15"/>
                <w:lang w:eastAsia="ru-RU"/>
              </w:rPr>
              <w:t>5. Учет прав пользования</w:t>
            </w:r>
            <w:bookmarkEnd w:id="563"/>
            <w:bookmarkEnd w:id="564"/>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5.1. Принятие к учету, признание доходов и расходов, начисление амортизации</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lastRenderedPageBreak/>
              <w:t>5.1.1. По договорам аренды</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5.1.1.1. По договорам аренды (полная стоимость)</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имущества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lang w:val="en-US"/>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Договор аренды (субаренды), документы арендодателя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оказания услуг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Счет на оплату, счет-фактура</w:t>
            </w:r>
            <w:r w:rsidRPr="00AC3364">
              <w:rPr>
                <w:sz w:val="15"/>
                <w:szCs w:val="15"/>
              </w:rPr>
              <w:br/>
              <w:t>Уведомление об окончании установленного срока права пользования активом (неунифицированная форма)</w:t>
            </w:r>
            <w:r w:rsidRPr="00AC3364">
              <w:rPr>
                <w:sz w:val="15"/>
                <w:szCs w:val="15"/>
              </w:rPr>
              <w:br/>
              <w:t>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операциям начисления амортизации, признания доходов на основании договора аренды, документов арендодателя</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5.1.1.2. По договорам аренды земельных участков по льготной стоимости</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имущества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операциям по начислению амортизации права пользования активом, по признанию  доходов текущего года с уменьшением доходов будущих периодов на основании Договор аренды, документы арендодателя</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оказания услуг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 (уполномоченный работник)</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Счет на оплату, счет-фактура</w:t>
            </w:r>
            <w:r w:rsidRPr="00AC3364">
              <w:rPr>
                <w:sz w:val="15"/>
                <w:szCs w:val="15"/>
              </w:rPr>
              <w:br/>
              <w:t>Уведомление об окончании установленного срока права пользования активом (неунифицированная форма)</w:t>
            </w:r>
            <w:r w:rsidRPr="00AC3364">
              <w:rPr>
                <w:sz w:val="15"/>
                <w:szCs w:val="15"/>
              </w:rPr>
              <w:br/>
              <w:t>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справедливой стоимости арендных платежей (сроке </w:t>
            </w:r>
            <w:r w:rsidRPr="00AC3364">
              <w:rPr>
                <w:sz w:val="15"/>
                <w:szCs w:val="15"/>
              </w:rPr>
              <w:lastRenderedPageBreak/>
              <w:t>полезного использования)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Ежегодно</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533"/>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операциям по начислению амортизации права пользования активом, по признанию доходов текущего года с уменьшением доходов будущих периодов на основании договора аренды</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5.1.2. По договорам безвозмездного пользования (кроме земельных участков, прочего имущества, полученных от ОИВ,   города Москвы)</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имущества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безвозмездного пользования (ссуды),</w:t>
            </w:r>
            <w:r w:rsidRPr="00AC3364">
              <w:rPr>
                <w:sz w:val="15"/>
                <w:szCs w:val="15"/>
              </w:rPr>
              <w:br/>
              <w:t>Документы на подтверждение данных о рыночных ценах, полученных от независимых экспертов (оценщиков)</w:t>
            </w:r>
          </w:p>
        </w:tc>
      </w:tr>
      <w:tr w:rsidR="00AF7059" w:rsidRPr="00AC3364" w:rsidTr="00AF7059">
        <w:trPr>
          <w:trHeight w:val="249"/>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справедливой стоимости арендных платежей (сроке полезного использования)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Ежегодно</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операциям по начислению амортизации права пользования активом, по признанию доходов текущего года с уменьшением доходов будущих периодов на основании Договора безвозмездного пользования</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5.2. Внутреннее перемещение (смена МОЛ)</w:t>
            </w:r>
          </w:p>
        </w:tc>
      </w:tr>
      <w:tr w:rsidR="00AF7059" w:rsidRPr="00AC3364" w:rsidTr="00AF7059">
        <w:trPr>
          <w:trHeight w:val="20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Накладная на внутреннее перемещение объектов нефинансовых активов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0504102/0510450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noWrap/>
            <w:vAlign w:val="center"/>
          </w:tcPr>
          <w:p w:rsidR="00AF7059" w:rsidRPr="00AC3364" w:rsidRDefault="00AF7059" w:rsidP="00AF7059">
            <w:pPr>
              <w:ind w:hanging="113"/>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передачи имущества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p w:rsidR="00AF7059" w:rsidRPr="00AC3364" w:rsidRDefault="00AF7059" w:rsidP="00AF7059">
            <w:pPr>
              <w:ind w:hanging="113"/>
              <w:jc w:val="center"/>
              <w:rPr>
                <w:sz w:val="15"/>
                <w:szCs w:val="15"/>
              </w:rPr>
            </w:pPr>
            <w:r w:rsidRPr="00AC3364">
              <w:rPr>
                <w:sz w:val="15"/>
                <w:szCs w:val="15"/>
              </w:rPr>
              <w:t>Получатель</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смены МОЛ</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5.3. Прекращение прав пользования</w:t>
            </w:r>
          </w:p>
        </w:tc>
      </w:tr>
      <w:tr w:rsidR="00AF7059" w:rsidRPr="00AC3364" w:rsidTr="00AF7059">
        <w:trPr>
          <w:trHeight w:val="18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приема-передачи имущества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 досрочном прекращении договорных отношений: дополнительные соглашения к договору аренды,</w:t>
            </w:r>
            <w:r w:rsidRPr="00AC3364">
              <w:rPr>
                <w:sz w:val="15"/>
                <w:szCs w:val="15"/>
              </w:rPr>
              <w:br/>
              <w:t>договору безвозмездного пользования</w:t>
            </w:r>
            <w:r w:rsidRPr="00AC3364">
              <w:rPr>
                <w:sz w:val="15"/>
                <w:szCs w:val="15"/>
              </w:rPr>
              <w:br/>
              <w:t>Уведомление об окончании установленного срока права пользования активом (неунифицированная форма),</w:t>
            </w:r>
            <w:r w:rsidRPr="00AC3364">
              <w:rPr>
                <w:sz w:val="15"/>
                <w:szCs w:val="15"/>
              </w:rPr>
              <w:br/>
              <w:t>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color w:val="000000"/>
                <w:sz w:val="15"/>
                <w:szCs w:val="15"/>
              </w:rPr>
              <w:t>5.4. Обесценение прав пользования</w:t>
            </w:r>
          </w:p>
        </w:tc>
      </w:tr>
      <w:tr w:rsidR="00AF7059" w:rsidRPr="00AC3364" w:rsidTr="00AF7059">
        <w:trPr>
          <w:trHeight w:val="69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noWrap/>
            <w:vAlign w:val="center"/>
            <w:hideMark/>
          </w:tcPr>
          <w:p w:rsidR="00AF7059" w:rsidRPr="00AC3364" w:rsidRDefault="00AF7059" w:rsidP="00AF7059">
            <w:pPr>
              <w:ind w:hanging="113"/>
              <w:jc w:val="center"/>
              <w:rPr>
                <w:color w:val="000000"/>
                <w:sz w:val="15"/>
                <w:szCs w:val="15"/>
              </w:rPr>
            </w:pPr>
            <w:r w:rsidRPr="00AC3364">
              <w:rPr>
                <w:color w:val="000000"/>
                <w:sz w:val="15"/>
                <w:szCs w:val="15"/>
              </w:rPr>
              <w:t xml:space="preserve">Инвентаризационная опись </w:t>
            </w:r>
            <w:r w:rsidRPr="00AC3364">
              <w:rPr>
                <w:sz w:val="15"/>
                <w:szCs w:val="15"/>
              </w:rPr>
              <w:t>(сличительная ведомость) по объектам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0504087</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7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color w:val="000000"/>
                <w:sz w:val="15"/>
                <w:szCs w:val="15"/>
              </w:rPr>
            </w:pPr>
            <w:r w:rsidRPr="00AC3364">
              <w:rPr>
                <w:sz w:val="15"/>
                <w:szCs w:val="15"/>
              </w:rPr>
              <w:t>Протокол (решение) комиссии по поступлению и выбытию активов о справедливой стоимости арендных платежей (сроке полезного использования)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hideMark/>
          </w:tcPr>
          <w:p w:rsidR="00AF7059" w:rsidRPr="00AC3364" w:rsidRDefault="00AF7059" w:rsidP="00AF7059">
            <w:pPr>
              <w:ind w:hanging="113"/>
              <w:jc w:val="center"/>
              <w:rPr>
                <w:color w:val="000000"/>
                <w:sz w:val="15"/>
                <w:szCs w:val="15"/>
              </w:rPr>
            </w:pPr>
            <w:r w:rsidRPr="00AC3364">
              <w:rPr>
                <w:color w:val="000000"/>
                <w:sz w:val="15"/>
                <w:szCs w:val="15"/>
              </w:rPr>
              <w:t xml:space="preserve">Инвентаризационная опись </w:t>
            </w:r>
            <w:r w:rsidRPr="00AC3364">
              <w:rPr>
                <w:sz w:val="15"/>
                <w:szCs w:val="15"/>
              </w:rPr>
              <w:t>(сличительная ведомость) по объектам нефинансовых активов (ф. 0504087)</w:t>
            </w:r>
          </w:p>
        </w:tc>
      </w:tr>
      <w:tr w:rsidR="00AF7059" w:rsidRPr="00AC3364" w:rsidTr="00AF7059">
        <w:trPr>
          <w:trHeight w:val="64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41"/>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 xml:space="preserve">5.5 Учет прав пользования нематериальными активами (неисключительных прав) </w:t>
            </w:r>
          </w:p>
        </w:tc>
      </w:tr>
      <w:tr w:rsidR="00AF7059" w:rsidRPr="00AC3364" w:rsidTr="00AF7059">
        <w:trPr>
          <w:trHeight w:val="403"/>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5.5.1 Полученные безвозмездно от ОИВ,   в рамках централизованного снабжения</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color w:val="000000"/>
                <w:sz w:val="15"/>
                <w:szCs w:val="15"/>
              </w:rPr>
            </w:pPr>
            <w:r w:rsidRPr="00AC3364">
              <w:rPr>
                <w:sz w:val="15"/>
                <w:szCs w:val="15"/>
              </w:rPr>
              <w:t>Извещение</w:t>
            </w:r>
          </w:p>
        </w:tc>
        <w:tc>
          <w:tcPr>
            <w:tcW w:w="1701" w:type="dxa"/>
            <w:shd w:val="clear" w:color="auto" w:fill="auto"/>
            <w:noWrap/>
            <w:vAlign w:val="center"/>
          </w:tcPr>
          <w:p w:rsidR="00AF7059" w:rsidRPr="00AC3364" w:rsidRDefault="00AF7059" w:rsidP="00AF7059">
            <w:pPr>
              <w:ind w:hanging="113"/>
              <w:jc w:val="center"/>
              <w:rPr>
                <w:color w:val="000000"/>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w:t>
            </w:r>
          </w:p>
          <w:p w:rsidR="00AF7059" w:rsidRPr="00AC3364" w:rsidRDefault="00AF7059" w:rsidP="00AF7059">
            <w:pPr>
              <w:ind w:hanging="113"/>
              <w:jc w:val="center"/>
              <w:rPr>
                <w:sz w:val="15"/>
                <w:szCs w:val="15"/>
              </w:rPr>
            </w:pPr>
            <w:r w:rsidRPr="00AC3364">
              <w:rPr>
                <w:sz w:val="15"/>
                <w:szCs w:val="15"/>
              </w:rPr>
              <w:t>Правоустанавливающие документы;</w:t>
            </w:r>
          </w:p>
          <w:p w:rsidR="00AF7059" w:rsidRPr="00AC3364" w:rsidRDefault="00AF7059" w:rsidP="00AF7059">
            <w:pPr>
              <w:ind w:hanging="113"/>
              <w:jc w:val="center"/>
              <w:rPr>
                <w:sz w:val="15"/>
                <w:szCs w:val="15"/>
              </w:rPr>
            </w:pPr>
          </w:p>
        </w:tc>
      </w:tr>
      <w:tr w:rsidR="00AF7059" w:rsidRPr="00AC3364" w:rsidTr="00AF7059">
        <w:trPr>
          <w:trHeight w:val="349"/>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5.5.2 Приобретение (изготовление) прав пользования нематериальными активами (неисключительных прав)</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color w:val="000000"/>
                <w:sz w:val="15"/>
                <w:szCs w:val="15"/>
              </w:rPr>
            </w:pPr>
            <w:r w:rsidRPr="00AC3364">
              <w:rPr>
                <w:sz w:val="15"/>
                <w:szCs w:val="15"/>
              </w:rPr>
              <w:t xml:space="preserve">Товарная накладная </w:t>
            </w:r>
          </w:p>
        </w:tc>
        <w:tc>
          <w:tcPr>
            <w:tcW w:w="1701" w:type="dxa"/>
            <w:shd w:val="clear" w:color="auto" w:fill="auto"/>
            <w:noWrap/>
            <w:vAlign w:val="center"/>
          </w:tcPr>
          <w:p w:rsidR="00AF7059" w:rsidRPr="00AC3364" w:rsidRDefault="00AF7059" w:rsidP="00AF7059">
            <w:pPr>
              <w:ind w:hanging="113"/>
              <w:jc w:val="center"/>
              <w:rPr>
                <w:color w:val="000000"/>
                <w:sz w:val="15"/>
                <w:szCs w:val="15"/>
              </w:rPr>
            </w:pPr>
            <w:r w:rsidRPr="00AC3364">
              <w:rPr>
                <w:sz w:val="15"/>
                <w:szCs w:val="15"/>
              </w:rPr>
              <w:t>ТОРГ-12</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w:t>
            </w:r>
          </w:p>
          <w:p w:rsidR="00AF7059" w:rsidRPr="00AC3364" w:rsidRDefault="00AF7059" w:rsidP="00AF7059">
            <w:pPr>
              <w:ind w:hanging="113"/>
              <w:jc w:val="center"/>
              <w:rPr>
                <w:sz w:val="15"/>
                <w:szCs w:val="15"/>
              </w:rPr>
            </w:pPr>
            <w:r w:rsidRPr="00AC3364">
              <w:rPr>
                <w:sz w:val="15"/>
                <w:szCs w:val="15"/>
              </w:rPr>
              <w:t>Иные документы, подтверждающие факт оказания услуг (выполнения работ)</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000000"/>
                <w:sz w:val="15"/>
                <w:szCs w:val="15"/>
              </w:rPr>
            </w:pPr>
            <w:r w:rsidRPr="00AC3364">
              <w:rPr>
                <w:sz w:val="15"/>
                <w:szCs w:val="15"/>
              </w:rPr>
              <w:t>Универсальный передаточный документ</w:t>
            </w:r>
          </w:p>
        </w:tc>
        <w:tc>
          <w:tcPr>
            <w:tcW w:w="1701" w:type="dxa"/>
            <w:shd w:val="clear" w:color="auto" w:fill="auto"/>
            <w:noWrap/>
            <w:vAlign w:val="center"/>
          </w:tcPr>
          <w:p w:rsidR="00AF7059" w:rsidRPr="00AC3364" w:rsidRDefault="00AF7059" w:rsidP="00AF7059">
            <w:pPr>
              <w:ind w:hanging="113"/>
              <w:jc w:val="center"/>
              <w:rPr>
                <w:color w:val="000000"/>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r w:rsidRPr="00AC3364">
              <w:rPr>
                <w:sz w:val="15"/>
                <w:szCs w:val="15"/>
              </w:rPr>
              <w:b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(уполномоченное лицо)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w:t>
            </w:r>
          </w:p>
          <w:p w:rsidR="00AF7059" w:rsidRPr="00AC3364" w:rsidRDefault="00AF7059" w:rsidP="00AF7059">
            <w:pPr>
              <w:ind w:hanging="113"/>
              <w:jc w:val="center"/>
              <w:rPr>
                <w:sz w:val="15"/>
                <w:szCs w:val="15"/>
              </w:rPr>
            </w:pPr>
            <w:r w:rsidRPr="00AC3364">
              <w:rPr>
                <w:sz w:val="15"/>
                <w:szCs w:val="15"/>
              </w:rPr>
              <w:t>Иные документы, подтверждающие факт оказания услуг (выполнения работ)</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color w:val="000000"/>
                <w:sz w:val="15"/>
                <w:szCs w:val="15"/>
              </w:rPr>
            </w:pPr>
            <w:r w:rsidRPr="00AC3364">
              <w:rPr>
                <w:sz w:val="15"/>
                <w:szCs w:val="15"/>
              </w:rPr>
              <w:t>Акт выполненных работ (оказания услуг)</w:t>
            </w:r>
          </w:p>
        </w:tc>
        <w:tc>
          <w:tcPr>
            <w:tcW w:w="1701" w:type="dxa"/>
            <w:shd w:val="clear" w:color="auto" w:fill="auto"/>
            <w:noWrap/>
            <w:vAlign w:val="center"/>
          </w:tcPr>
          <w:p w:rsidR="00AF7059" w:rsidRPr="00AC3364" w:rsidRDefault="00AF7059" w:rsidP="00AF7059">
            <w:pPr>
              <w:ind w:hanging="113"/>
              <w:jc w:val="center"/>
              <w:rPr>
                <w:color w:val="000000"/>
                <w:sz w:val="15"/>
                <w:szCs w:val="15"/>
              </w:rPr>
            </w:pPr>
            <w:r w:rsidRPr="00AC3364">
              <w:rPr>
                <w:sz w:val="15"/>
                <w:szCs w:val="15"/>
              </w:rPr>
              <w:t xml:space="preserve">Неунифицированная форма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w:t>
            </w:r>
          </w:p>
          <w:p w:rsidR="00AF7059" w:rsidRPr="00AC3364" w:rsidRDefault="00AF7059" w:rsidP="00AF7059">
            <w:pPr>
              <w:ind w:hanging="113"/>
              <w:jc w:val="center"/>
              <w:rPr>
                <w:sz w:val="15"/>
                <w:szCs w:val="15"/>
              </w:rPr>
            </w:pPr>
            <w:r w:rsidRPr="00AC3364">
              <w:rPr>
                <w:sz w:val="15"/>
                <w:szCs w:val="15"/>
              </w:rPr>
              <w:t>Иные документы, подтверждающие факт оказания услуг (выполнения работ)</w:t>
            </w:r>
          </w:p>
        </w:tc>
      </w:tr>
      <w:tr w:rsidR="00AF7059" w:rsidRPr="00AC3364" w:rsidTr="00AF7059">
        <w:trPr>
          <w:trHeight w:val="393"/>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5.5.3 Прекращение прав пользования нематериальными активами (неисключительных прав)</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Дополнительное соглашение </w:t>
            </w:r>
          </w:p>
        </w:tc>
      </w:tr>
      <w:tr w:rsidR="00AF7059" w:rsidRPr="00AC3364" w:rsidTr="00AF7059">
        <w:trPr>
          <w:trHeight w:val="351"/>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5.5.4 Внутреннее перемещение прав пользования нематериальными активами (неисключительных прав) (смена МОЛ)</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Накладная на внутреннее перемещение объектов нефинансовых активов</w:t>
            </w:r>
          </w:p>
        </w:tc>
        <w:tc>
          <w:tcPr>
            <w:tcW w:w="170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0504102/0510450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МОЛ (уполномоченное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перемещения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МОЛ (принимающая и передающая стороны)</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Служебная записка на внутреннее перемещение </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color w:val="000000"/>
                <w:sz w:val="15"/>
                <w:szCs w:val="15"/>
              </w:rPr>
            </w:pPr>
            <w:r w:rsidRPr="00AC3364">
              <w:rPr>
                <w:sz w:val="15"/>
                <w:szCs w:val="15"/>
              </w:rPr>
              <w:t>Бухгалтерская справка</w:t>
            </w:r>
          </w:p>
        </w:tc>
        <w:tc>
          <w:tcPr>
            <w:tcW w:w="1701" w:type="dxa"/>
            <w:shd w:val="clear" w:color="auto" w:fill="auto"/>
            <w:noWrap/>
            <w:vAlign w:val="center"/>
          </w:tcPr>
          <w:p w:rsidR="00AF7059" w:rsidRPr="00AC3364" w:rsidRDefault="00AF7059" w:rsidP="00AF7059">
            <w:pPr>
              <w:ind w:hanging="113"/>
              <w:jc w:val="center"/>
              <w:rPr>
                <w:color w:val="000000"/>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489"/>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 xml:space="preserve">5.5.5. Реклассификация неисключительных прав пользования НМА </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реклассификации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реклассификация актива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65" w:name="_Toc96343442"/>
            <w:bookmarkStart w:id="566" w:name="_Toc103769647"/>
            <w:r w:rsidRPr="00AC3364">
              <w:rPr>
                <w:rFonts w:ascii="Times New Roman" w:hAnsi="Times New Roman"/>
                <w:b/>
                <w:sz w:val="15"/>
                <w:szCs w:val="15"/>
                <w:lang w:eastAsia="ru-RU"/>
              </w:rPr>
              <w:t>6. Денежные средства. Денежные документы</w:t>
            </w:r>
            <w:bookmarkEnd w:id="565"/>
            <w:bookmarkEnd w:id="566"/>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6.1. Денежные средства  </w:t>
            </w:r>
          </w:p>
        </w:tc>
      </w:tr>
      <w:tr w:rsidR="00AF7059" w:rsidRPr="00AC3364" w:rsidTr="00AF7059">
        <w:trPr>
          <w:trHeight w:val="300"/>
        </w:trPr>
        <w:tc>
          <w:tcPr>
            <w:tcW w:w="2410"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6.1.1. Поступления</w:t>
            </w:r>
          </w:p>
        </w:tc>
        <w:tc>
          <w:tcPr>
            <w:tcW w:w="1701"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843"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418"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869"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731"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660"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897"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056"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732"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2090"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603"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851"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2268"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418"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1842"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709"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c>
          <w:tcPr>
            <w:tcW w:w="2834" w:type="dxa"/>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6.1.1.1. На лицевой счет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Объявление на взнос наличными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0402001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 день до взноса наличных денежных средств на лицевой счет</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Объявление предоставляется кассиром в финансовый орган </w:t>
            </w:r>
          </w:p>
        </w:tc>
      </w:tr>
      <w:tr w:rsidR="00AF7059" w:rsidRPr="00AC3364" w:rsidTr="00AF7059">
        <w:trPr>
          <w:trHeight w:val="18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Платежные поручения (ф. 0401060), документы банка эквайера (реестр операций, электронный журнал и др.), требования об уплате неустоек (штрафов, пеней),  договоры, акты и иные документы, приложенные к выписке,</w:t>
            </w:r>
            <w:r w:rsidRPr="00AC3364">
              <w:rPr>
                <w:sz w:val="15"/>
                <w:szCs w:val="15"/>
              </w:rPr>
              <w:br/>
              <w:t xml:space="preserve">Соглашения о предоставлении субсидии </w:t>
            </w:r>
            <w:r w:rsidRPr="00AC3364">
              <w:rPr>
                <w:sz w:val="15"/>
                <w:szCs w:val="15"/>
              </w:rPr>
              <w:br/>
              <w:t>Объявления на взнос наличными (в случае взноса наличных на лицевой счет)</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6.1.1.2. В кассу  </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Заявка на получение наличных денежных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Электронная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 день до получения наличных денежных средств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Руководитель   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Предоставляется одновременно с денежным чеком, Заявка предоставляется в финансовый орган в электронном виде</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Денежный чек</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составления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Руководитель   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2092"/>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кассовый ордер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0310001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денежных средств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 поступлении наличных денежных средств в кассу с лицевого счета н</w:t>
            </w:r>
            <w:r w:rsidRPr="00AC3364">
              <w:rPr>
                <w:sz w:val="15"/>
                <w:szCs w:val="15"/>
                <w:u w:val="single"/>
              </w:rPr>
              <w:t xml:space="preserve">а </w:t>
            </w:r>
            <w:r w:rsidRPr="00AC3364">
              <w:rPr>
                <w:sz w:val="15"/>
                <w:szCs w:val="15"/>
              </w:rPr>
              <w:t>основании заявки на получение наличных денежных средств.</w:t>
            </w:r>
            <w:r w:rsidRPr="00AC3364">
              <w:rPr>
                <w:sz w:val="15"/>
                <w:szCs w:val="15"/>
              </w:rPr>
              <w:br/>
              <w:t>При поступлении наличных денежных средств в кассу в виде доходов, возмещения расходов:  Справка-отчет кассира –операциониста (ф. 0330106), Кассовый чек, Решение суда, исполнительный лист.</w:t>
            </w:r>
            <w:r w:rsidRPr="00AC3364">
              <w:rPr>
                <w:sz w:val="15"/>
                <w:szCs w:val="15"/>
              </w:rPr>
              <w:br/>
              <w:t>При поступлении наличных денежных средств в кассу от подотчетного лица, работника: документ о согласии работника, Авансовый отчет (ф. 0504505), Отчет о расходах подотчетного лица (ф. 0504520)</w:t>
            </w:r>
          </w:p>
        </w:tc>
      </w:tr>
      <w:tr w:rsidR="00AF7059" w:rsidRPr="00AC3364" w:rsidTr="00AF7059">
        <w:trPr>
          <w:trHeight w:val="357"/>
        </w:trPr>
        <w:tc>
          <w:tcPr>
            <w:tcW w:w="26932" w:type="dxa"/>
            <w:gridSpan w:val="19"/>
            <w:shd w:val="clear" w:color="auto" w:fill="auto"/>
            <w:vAlign w:val="center"/>
          </w:tcPr>
          <w:p w:rsidR="00AF7059" w:rsidRPr="00AC3364" w:rsidRDefault="00AF7059" w:rsidP="00AF7059">
            <w:pPr>
              <w:ind w:hanging="113"/>
              <w:rPr>
                <w:i/>
                <w:sz w:val="15"/>
                <w:szCs w:val="15"/>
              </w:rPr>
            </w:pPr>
            <w:r w:rsidRPr="00AC3364">
              <w:rPr>
                <w:b/>
                <w:i/>
                <w:sz w:val="15"/>
                <w:szCs w:val="15"/>
              </w:rPr>
              <w:t>6.1.1.3. На счет в кредитной организации</w:t>
            </w:r>
          </w:p>
        </w:tc>
      </w:tr>
      <w:tr w:rsidR="00AF7059" w:rsidRPr="00AC3364" w:rsidTr="00AF7059">
        <w:trPr>
          <w:trHeight w:val="498"/>
        </w:trPr>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Выписка по расчетному счету</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Прием</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Бухгалтер</w:t>
            </w:r>
          </w:p>
        </w:tc>
        <w:tc>
          <w:tcPr>
            <w:tcW w:w="660" w:type="dxa"/>
            <w:shd w:val="clear" w:color="auto" w:fill="auto"/>
            <w:vAlign w:val="center"/>
          </w:tcPr>
          <w:p w:rsidR="00AF7059" w:rsidRPr="00AC3364" w:rsidRDefault="00AF7059" w:rsidP="00AF7059">
            <w:pPr>
              <w:ind w:hanging="113"/>
              <w:jc w:val="center"/>
              <w:rPr>
                <w:i/>
                <w:sz w:val="15"/>
                <w:szCs w:val="15"/>
              </w:rPr>
            </w:pPr>
          </w:p>
        </w:tc>
        <w:tc>
          <w:tcPr>
            <w:tcW w:w="897"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 позднее 1 дня после поступления выписки  в ЦБ</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851"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Нет</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1842"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709"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 </w:t>
            </w:r>
          </w:p>
        </w:tc>
        <w:tc>
          <w:tcPr>
            <w:tcW w:w="2834" w:type="dxa"/>
            <w:shd w:val="clear" w:color="auto" w:fill="auto"/>
            <w:vAlign w:val="center"/>
          </w:tcPr>
          <w:p w:rsidR="00AF7059" w:rsidRPr="00AC3364" w:rsidRDefault="00AF7059" w:rsidP="00AF7059">
            <w:pPr>
              <w:ind w:hanging="113"/>
              <w:jc w:val="center"/>
              <w:rPr>
                <w:i/>
                <w:sz w:val="15"/>
                <w:szCs w:val="15"/>
              </w:rPr>
            </w:pPr>
            <w:r w:rsidRPr="00AC3364">
              <w:rPr>
                <w:i/>
                <w:sz w:val="15"/>
                <w:szCs w:val="15"/>
              </w:rPr>
              <w:t>По эквайринговым операциям: Платежные поручения (ф. 0401060), документы банка эквайера (реестр операций, электронный журнал и др.),  иные документы, приложенные к выписке</w:t>
            </w:r>
          </w:p>
          <w:p w:rsidR="00AF7059" w:rsidRPr="00AC3364" w:rsidRDefault="00AF7059" w:rsidP="00AF7059">
            <w:pPr>
              <w:ind w:hanging="113"/>
              <w:jc w:val="center"/>
              <w:rPr>
                <w:i/>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6.1.2. Выбытия</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6.1.2.1. С лицевого счета  </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Распоряжение на оплату</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получения счетов на оплату и иных оснований</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оплате обязательств: контракт (договор), счет на оплату, акты, товаросопроводительные документы, требования об уплате, заявления на выдачу средств подотчетным лицам, авансовые отчеты, исполнительные листы и др.</w:t>
            </w:r>
            <w:r w:rsidRPr="00AC3364">
              <w:rPr>
                <w:sz w:val="15"/>
                <w:szCs w:val="15"/>
              </w:rPr>
              <w:br/>
              <w:t>По возврату субсидии на иные цели: Дополнительное соглашение, Отчет о достижении целевых показателей и др.</w:t>
            </w:r>
            <w:r w:rsidRPr="00AC3364">
              <w:rPr>
                <w:sz w:val="15"/>
                <w:szCs w:val="15"/>
              </w:rPr>
              <w:br/>
              <w:t>По возврату излишне полученных доходов: заявление физического лица, акты сверок и др.</w:t>
            </w:r>
            <w:r w:rsidRPr="00AC3364">
              <w:rPr>
                <w:sz w:val="15"/>
                <w:szCs w:val="15"/>
              </w:rPr>
              <w:br/>
              <w:t>По возврату средств во временном распоряжении: Контракт и др.</w:t>
            </w:r>
            <w:r w:rsidRPr="00AC3364">
              <w:rPr>
                <w:sz w:val="15"/>
                <w:szCs w:val="15"/>
              </w:rPr>
              <w:br/>
              <w:t>При перечислении заработной платы и прочих выплат: Расчетная ведомость (ф. 0504402), Расчетно-платежная ведомость (ф. 0504401)</w:t>
            </w:r>
            <w:r w:rsidRPr="00AC3364">
              <w:rPr>
                <w:sz w:val="15"/>
                <w:szCs w:val="15"/>
              </w:rPr>
              <w:br/>
              <w:t xml:space="preserve">По перечислению на банковскую карту  : подтверждающие документы (заявления, Авансовый отчет (ф. 0504505), Отчет о расходах </w:t>
            </w:r>
            <w:r w:rsidRPr="00AC3364">
              <w:rPr>
                <w:sz w:val="15"/>
                <w:szCs w:val="15"/>
              </w:rPr>
              <w:lastRenderedPageBreak/>
              <w:t>подотчетного лица (ф.0504520) и т.д.), Сведения об операциях, совершаемых с использованием карт      По возврату  личных средств получателей социальных услуг: Заявление ПСУ</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Платежное поручение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0401060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течение 3-х рабочих дней, следующих за днем получения Распоряжения на оплату</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vMerge/>
            <w:shd w:val="clear" w:color="auto" w:fill="auto"/>
            <w:vAlign w:val="center"/>
            <w:hideMark/>
          </w:tcPr>
          <w:p w:rsidR="00AF7059" w:rsidRPr="00AC3364" w:rsidRDefault="00AF7059" w:rsidP="00AF7059">
            <w:pPr>
              <w:ind w:hanging="113"/>
              <w:rPr>
                <w:sz w:val="15"/>
                <w:szCs w:val="15"/>
              </w:rPr>
            </w:pP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Реестр платежных поручений</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Уполномоченное лицо</w:t>
            </w:r>
          </w:p>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составления платежных поручений</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Уполномоченный орган исполнительной власти</w:t>
            </w:r>
          </w:p>
        </w:tc>
        <w:tc>
          <w:tcPr>
            <w:tcW w:w="2268" w:type="dxa"/>
            <w:shd w:val="clear" w:color="auto" w:fill="auto"/>
            <w:vAlign w:val="center"/>
            <w:hideMark/>
          </w:tcPr>
          <w:p w:rsidR="00AF7059" w:rsidRPr="00AC3364" w:rsidRDefault="00AF7059" w:rsidP="00AF7059">
            <w:pPr>
              <w:ind w:hanging="113"/>
              <w:jc w:val="center"/>
              <w:rPr>
                <w:sz w:val="15"/>
                <w:szCs w:val="15"/>
              </w:rPr>
            </w:pPr>
          </w:p>
        </w:tc>
        <w:tc>
          <w:tcPr>
            <w:tcW w:w="1418" w:type="dxa"/>
            <w:shd w:val="clear" w:color="auto" w:fill="auto"/>
            <w:vAlign w:val="center"/>
            <w:hideMark/>
          </w:tcPr>
          <w:p w:rsidR="00AF7059" w:rsidRPr="00AC3364" w:rsidRDefault="00AF7059" w:rsidP="00AF7059">
            <w:pPr>
              <w:ind w:hanging="113"/>
              <w:jc w:val="center"/>
              <w:rPr>
                <w:sz w:val="15"/>
                <w:szCs w:val="15"/>
              </w:rPr>
            </w:pP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vMerge/>
            <w:shd w:val="clear" w:color="auto" w:fill="auto"/>
            <w:vAlign w:val="center"/>
            <w:hideMark/>
          </w:tcPr>
          <w:p w:rsidR="00AF7059" w:rsidRPr="00AC3364" w:rsidRDefault="00AF7059" w:rsidP="00AF7059">
            <w:pPr>
              <w:ind w:hanging="113"/>
              <w:rPr>
                <w:sz w:val="15"/>
                <w:szCs w:val="15"/>
              </w:rPr>
            </w:pP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vMerge/>
            <w:shd w:val="clear" w:color="auto" w:fill="auto"/>
            <w:vAlign w:val="center"/>
            <w:hideMark/>
          </w:tcPr>
          <w:p w:rsidR="00AF7059" w:rsidRPr="00AC3364" w:rsidRDefault="00AF7059" w:rsidP="00AF7059">
            <w:pPr>
              <w:ind w:hanging="113"/>
              <w:rPr>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6.1.2.2. Из кассы  </w:t>
            </w:r>
          </w:p>
        </w:tc>
      </w:tr>
      <w:tr w:rsidR="00AF7059" w:rsidRPr="00AC3364" w:rsidTr="00AF7059">
        <w:trPr>
          <w:trHeight w:val="3029"/>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Расходный кассовый ордер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0310002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выбытия денежных средств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Руководитель   Лицо уполномоченное на право 2-й подписи</w:t>
            </w:r>
            <w:r w:rsidRPr="00AC3364">
              <w:rPr>
                <w:sz w:val="15"/>
                <w:szCs w:val="15"/>
              </w:rPr>
              <w:br/>
              <w:t>(ЭЦП)</w:t>
            </w:r>
            <w:r w:rsidRPr="00AC3364">
              <w:rPr>
                <w:sz w:val="15"/>
                <w:szCs w:val="15"/>
              </w:rPr>
              <w:br/>
            </w:r>
            <w:r w:rsidRPr="00AC3364">
              <w:rPr>
                <w:sz w:val="15"/>
                <w:szCs w:val="15"/>
              </w:rPr>
              <w:br/>
              <w:t>Получатель (подпись на бумажном носителе)</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день выбытия денежных средств</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 выбытии наличных денежных средств из кассы на лицевой счет: Расходный кассовый ордер в электронном виде подписывается уполномоченным работником ЦБ и Руководителем   с использованием электронной подписи,  распечатывается на бумажном носителе для проставления подписи получателя денежных средств.</w:t>
            </w:r>
            <w:r w:rsidRPr="00AC3364">
              <w:rPr>
                <w:sz w:val="15"/>
                <w:szCs w:val="15"/>
              </w:rPr>
              <w:br/>
              <w:t>При взносе на лицевой счет: квитанции к объявлению на взнос наличными (ф. 0402001)</w:t>
            </w:r>
            <w:r w:rsidRPr="00AC3364">
              <w:rPr>
                <w:sz w:val="15"/>
                <w:szCs w:val="15"/>
              </w:rPr>
              <w:br/>
              <w:t>При возврате излишне полученных доходов: акт сверки взаимных расчетов, заявление физического лица и др.</w:t>
            </w:r>
            <w:r w:rsidRPr="00AC3364">
              <w:rPr>
                <w:sz w:val="15"/>
                <w:szCs w:val="15"/>
              </w:rPr>
              <w:br/>
              <w:t>При выдаче под отчет: Заявление о выдаче денежных средств под отчет (неунифицированная форма), Авансовый отчет (ф. 0504505), Отчет о расходах подотчетного лица (ф. 0504520) с приложением подтверждающих документов и др.</w:t>
            </w:r>
            <w:r w:rsidRPr="00AC3364">
              <w:rPr>
                <w:sz w:val="15"/>
                <w:szCs w:val="15"/>
              </w:rPr>
              <w:br/>
              <w:t>При выдаче заработной платы и прочих выплат: Платежная ведомость (ф. 0504403), Расчетно-платежная ведомость (ф. 0504401)</w:t>
            </w:r>
          </w:p>
        </w:tc>
      </w:tr>
      <w:tr w:rsidR="00AF7059" w:rsidRPr="00AC3364" w:rsidTr="00AF7059">
        <w:trPr>
          <w:trHeight w:val="441"/>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6.1.2.3. Со счета в кредитной организации</w:t>
            </w:r>
          </w:p>
        </w:tc>
      </w:tr>
      <w:tr w:rsidR="00AF7059" w:rsidRPr="00AC3364" w:rsidTr="00AF7059">
        <w:trPr>
          <w:trHeight w:val="441"/>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Распоряжение на оплату</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мере получения счетов на оплату и иных оснований</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val="restart"/>
            <w:shd w:val="clear" w:color="auto" w:fill="auto"/>
            <w:vAlign w:val="center"/>
          </w:tcPr>
          <w:p w:rsidR="00AF7059" w:rsidRPr="00AC3364" w:rsidRDefault="00AF7059" w:rsidP="00AF7059">
            <w:pPr>
              <w:ind w:hanging="113"/>
              <w:jc w:val="center"/>
              <w:rPr>
                <w:sz w:val="15"/>
                <w:szCs w:val="15"/>
              </w:rPr>
            </w:pPr>
            <w:r w:rsidRPr="00AC3364">
              <w:rPr>
                <w:sz w:val="15"/>
                <w:szCs w:val="15"/>
              </w:rPr>
              <w:t>По эквайринговым операциям:</w:t>
            </w:r>
          </w:p>
          <w:p w:rsidR="00AF7059" w:rsidRPr="00AC3364" w:rsidRDefault="00AF7059" w:rsidP="00AF7059">
            <w:pPr>
              <w:ind w:hanging="113"/>
              <w:jc w:val="center"/>
              <w:rPr>
                <w:sz w:val="15"/>
                <w:szCs w:val="15"/>
              </w:rPr>
            </w:pPr>
            <w:r w:rsidRPr="00AC3364">
              <w:rPr>
                <w:sz w:val="15"/>
                <w:szCs w:val="15"/>
              </w:rPr>
              <w:t>Платежные поручения (ф. 0401060), документы банка эквайера (реестр операций, электронный журнал и др.), требования об уплате неустоек (штрафов, пеней), иные документы, приложенные к выписке</w:t>
            </w:r>
          </w:p>
        </w:tc>
      </w:tr>
      <w:tr w:rsidR="00AF7059" w:rsidRPr="00AC3364" w:rsidTr="00AF7059">
        <w:trPr>
          <w:trHeight w:val="441"/>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Платежное поручение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0401060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мере оформления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41"/>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Реестр платежных поручений</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Да дату составления платежных поручений</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исполнительной власти</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согласования уполномоченным органом исполнительной власти</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41"/>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Выписка банка по расчетному счету</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6.2. Денежные документы</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6.2.1. Поступления</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6.2.1.1. В кассу   посредством покупки</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кассовый ордер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0310001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денежных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 поступлении денежных документов в кассу от подотчетного лица, работника.</w:t>
            </w:r>
            <w:r w:rsidRPr="00AC3364">
              <w:rPr>
                <w:sz w:val="15"/>
                <w:szCs w:val="15"/>
              </w:rPr>
              <w:br/>
              <w:t xml:space="preserve">Приложение: Авансовый отчет (ф. 0504505), Отчет о расходах подотчетного лица (ф. 0504520) подтверждающие документы (договор, товарная накладная и т.д.)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6.2.1.2. В кассу   в безвозмездном порядке</w:t>
            </w:r>
          </w:p>
        </w:tc>
      </w:tr>
      <w:tr w:rsidR="00AF7059" w:rsidRPr="00AC3364" w:rsidTr="00AF7059">
        <w:trPr>
          <w:trHeight w:val="117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кассовый ордер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0310001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денежных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Приложение: Акт приема-передачи и др.</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6.2.1.3. В кассу   в результате инвентаризации, возмещения ущерба</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бланков строгой отчетности и денежных документов (ф.  0504086)</w:t>
            </w:r>
            <w:r w:rsidRPr="00AC3364">
              <w:rPr>
                <w:sz w:val="15"/>
                <w:szCs w:val="15"/>
              </w:rPr>
              <w:br/>
              <w:t xml:space="preserve">Ведомость расхождения по результатам инвентаризации (ф. 0504092) </w:t>
            </w:r>
          </w:p>
        </w:tc>
      </w:tr>
      <w:tr w:rsidR="00AF7059" w:rsidRPr="00AC3364" w:rsidTr="00AF7059">
        <w:trPr>
          <w:trHeight w:val="902"/>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кассовый ордер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0310001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денежных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бланков строгой отчетности и денежных документов (ф. 0504086)</w:t>
            </w:r>
            <w:r w:rsidRPr="00AC3364">
              <w:rPr>
                <w:sz w:val="15"/>
                <w:szCs w:val="15"/>
              </w:rPr>
              <w:br/>
              <w:t>Акт о результатах инвентаризации (ф. 0504835)</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6.2.2. Выбытия</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6.2.2.1. Из кассы  </w:t>
            </w:r>
          </w:p>
        </w:tc>
      </w:tr>
      <w:tr w:rsidR="00AF7059" w:rsidRPr="00AC3364" w:rsidTr="00AF7059">
        <w:trPr>
          <w:trHeight w:val="15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Расходный кассовый ордер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0310002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Кассир (уполномоченное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выбытия денежных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spacing w:after="240"/>
              <w:ind w:hanging="113"/>
              <w:jc w:val="center"/>
              <w:rPr>
                <w:sz w:val="15"/>
                <w:szCs w:val="15"/>
              </w:rPr>
            </w:pPr>
            <w:r w:rsidRPr="00AC3364">
              <w:rPr>
                <w:sz w:val="15"/>
                <w:szCs w:val="15"/>
              </w:rPr>
              <w:t>Расходный кассовый ордер в электронном виде с использованием электронной подписи распечатывается на бумажном носителе для проставления подписи получателя денежных документов.</w:t>
            </w:r>
          </w:p>
          <w:p w:rsidR="00AF7059" w:rsidRPr="00AC3364" w:rsidRDefault="00AF7059" w:rsidP="00AF7059">
            <w:pPr>
              <w:spacing w:after="240"/>
              <w:ind w:hanging="113"/>
              <w:jc w:val="center"/>
              <w:rPr>
                <w:sz w:val="15"/>
                <w:szCs w:val="15"/>
              </w:rPr>
            </w:pPr>
            <w:r w:rsidRPr="00AC3364">
              <w:rPr>
                <w:sz w:val="15"/>
                <w:szCs w:val="15"/>
              </w:rPr>
              <w:t xml:space="preserve">При выдаче под отчет: Заявление о выдаче денежных документов под отчет (неунифицированная форма), </w:t>
            </w:r>
            <w:r w:rsidRPr="00AC3364">
              <w:rPr>
                <w:sz w:val="15"/>
                <w:szCs w:val="15"/>
              </w:rPr>
              <w:lastRenderedPageBreak/>
              <w:t>Авансовый отчет (ф. 0504505), Отчет о расходах подотчетного лица (ф. 0504520) с приложением подтверждающих документов и др.</w:t>
            </w:r>
          </w:p>
          <w:p w:rsidR="00AF7059" w:rsidRPr="00AC3364" w:rsidRDefault="00AF7059" w:rsidP="00AF7059">
            <w:pPr>
              <w:spacing w:after="240"/>
              <w:ind w:hanging="113"/>
              <w:jc w:val="center"/>
              <w:rPr>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lastRenderedPageBreak/>
              <w:t>6.2.2.2. Из кассы   в результате недостачи по результатам инвентаризации</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завершения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бланков строгой отчетности и денежных документов (ф. 0504086)</w:t>
            </w:r>
            <w:r w:rsidRPr="00AC3364">
              <w:rPr>
                <w:sz w:val="15"/>
                <w:szCs w:val="15"/>
              </w:rPr>
              <w:br/>
              <w:t>Ведомость расхождения по результатам инвентаризации (ф. 0504092)</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lang w:val="en-US"/>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67" w:name="_Toc96343443"/>
            <w:bookmarkStart w:id="568" w:name="_Toc103769648"/>
            <w:r w:rsidRPr="00AC3364">
              <w:rPr>
                <w:rFonts w:ascii="Times New Roman" w:hAnsi="Times New Roman"/>
                <w:b/>
                <w:sz w:val="15"/>
                <w:szCs w:val="15"/>
                <w:lang w:eastAsia="ru-RU"/>
              </w:rPr>
              <w:t xml:space="preserve">7. Операции по учету расходов  </w:t>
            </w:r>
            <w:bookmarkEnd w:id="567"/>
            <w:bookmarkEnd w:id="568"/>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7.1. Расчеты по предварительной оплате за товары, работы, услуги</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7.1.1. Оплата аванса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Счет на оплату</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603"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2 дней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Распоряжение на оплату</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получения счетов на оплату и иных оснований</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w:t>
            </w:r>
            <w:r w:rsidRPr="00AC3364">
              <w:rPr>
                <w:sz w:val="15"/>
                <w:szCs w:val="15"/>
              </w:rPr>
              <w:br/>
              <w:t>Счет на оплату</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7.1.2 Зачет аванса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Последнее число каждого месяца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w:t>
            </w:r>
            <w:r w:rsidRPr="00AC3364">
              <w:rPr>
                <w:sz w:val="15"/>
                <w:szCs w:val="15"/>
              </w:rPr>
              <w:br/>
              <w:t>Счет на оплату</w:t>
            </w:r>
            <w:r w:rsidRPr="00AC3364">
              <w:rPr>
                <w:sz w:val="15"/>
                <w:szCs w:val="15"/>
              </w:rPr>
              <w:br/>
              <w:t>Акт выполненных работ (услуг)</w:t>
            </w:r>
            <w:r w:rsidRPr="00AC3364">
              <w:rPr>
                <w:sz w:val="15"/>
                <w:szCs w:val="15"/>
              </w:rPr>
              <w:br/>
              <w:t>Товаросопроводительные документы</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7.2. Расчеты с работниками</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7.2.1. Оплата труда работников</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Табель учета использования рабочего времени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0504421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2 раза в месяц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Кадровые приказы (прием, увольнение, перевод, изменение условий труда, на привлечение к работе в выходные и праздничные дни, приказы на отпуск, неявок по иным причинам, о назначении выплат и т.д.)</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возникновения ситуации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Листок нетрудоспособности (больничный лист)</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Кадровик</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Исполнительный лист (исполнительный документ)</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Кадровик</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Расчетно-платежная ведомость / расчетная ведомость</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0504401 / 0504402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r w:rsidRPr="00AC3364">
              <w:rPr>
                <w:sz w:val="15"/>
                <w:szCs w:val="15"/>
              </w:rPr>
              <w:br/>
            </w:r>
            <w:r w:rsidRPr="00AC3364">
              <w:rPr>
                <w:sz w:val="15"/>
                <w:szCs w:val="15"/>
              </w:rPr>
              <w:br/>
              <w:t xml:space="preserve">Руководитель  </w:t>
            </w:r>
          </w:p>
          <w:p w:rsidR="00AF7059" w:rsidRPr="00AC3364" w:rsidRDefault="00AF7059" w:rsidP="00AF7059">
            <w:pPr>
              <w:ind w:hanging="113"/>
              <w:jc w:val="center"/>
              <w:rPr>
                <w:sz w:val="15"/>
                <w:szCs w:val="15"/>
              </w:rPr>
            </w:pPr>
            <w:r w:rsidRPr="00AC3364">
              <w:rPr>
                <w:sz w:val="15"/>
                <w:szCs w:val="15"/>
              </w:rPr>
              <w:t>Кассир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Табель учета использования рабочего времени (ф.</w:t>
            </w:r>
            <w:r w:rsidRPr="00AC3364">
              <w:rPr>
                <w:sz w:val="15"/>
                <w:szCs w:val="15"/>
                <w:lang w:val="en-US"/>
              </w:rPr>
              <w:t> </w:t>
            </w:r>
            <w:r w:rsidRPr="00AC3364">
              <w:rPr>
                <w:sz w:val="15"/>
                <w:szCs w:val="15"/>
              </w:rPr>
              <w:t>0504421)</w:t>
            </w:r>
            <w:r w:rsidRPr="00AC3364">
              <w:rPr>
                <w:sz w:val="15"/>
                <w:szCs w:val="15"/>
              </w:rPr>
              <w:br/>
              <w:t xml:space="preserve">Приказ о назначении стимулирующей, компенсационной выплаты, </w:t>
            </w:r>
            <w:r w:rsidRPr="00AC3364">
              <w:rPr>
                <w:sz w:val="15"/>
                <w:szCs w:val="15"/>
              </w:rPr>
              <w:br/>
              <w:t>Заявление на удержание из заработной платы,</w:t>
            </w:r>
            <w:r w:rsidRPr="00AC3364">
              <w:rPr>
                <w:sz w:val="15"/>
                <w:szCs w:val="15"/>
              </w:rPr>
              <w:br/>
              <w:t>Заявление на предоставление вычетов</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7.2.2. Начисления на выплаты по оплате труда</w:t>
            </w:r>
          </w:p>
        </w:tc>
      </w:tr>
      <w:tr w:rsidR="00AF7059" w:rsidRPr="00AC3364" w:rsidTr="00AF7059">
        <w:trPr>
          <w:trHeight w:val="31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Последнее число каждого месяца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Расчетно-платежная ведомость (ф. 0504401);</w:t>
            </w:r>
            <w:r w:rsidRPr="00AC3364">
              <w:rPr>
                <w:sz w:val="15"/>
                <w:szCs w:val="15"/>
              </w:rPr>
              <w:br/>
              <w:t>Табель учета использования рабочего времени (ф. 0504421)</w:t>
            </w:r>
            <w:r w:rsidRPr="00AC3364">
              <w:rPr>
                <w:sz w:val="15"/>
                <w:szCs w:val="15"/>
              </w:rPr>
              <w:br/>
              <w:t>Листок нетрудоспособности;</w:t>
            </w:r>
            <w:r w:rsidRPr="00AC3364">
              <w:rPr>
                <w:sz w:val="15"/>
                <w:szCs w:val="15"/>
              </w:rPr>
              <w:br/>
              <w:t>Карточка учета сумм, начисленных выплат и иных вознаграждений, и сумм начисленных страховых взносов</w:t>
            </w:r>
            <w:r w:rsidRPr="00AC3364">
              <w:rPr>
                <w:sz w:val="15"/>
                <w:szCs w:val="15"/>
              </w:rPr>
              <w:br/>
              <w:t>Акт выполненных работ</w:t>
            </w:r>
            <w:r w:rsidRPr="00AC3364">
              <w:rPr>
                <w:sz w:val="15"/>
                <w:szCs w:val="15"/>
              </w:rPr>
              <w:br/>
              <w:t>Заявление на удержание из заработной платы</w:t>
            </w:r>
            <w:r w:rsidRPr="00AC3364">
              <w:rPr>
                <w:sz w:val="15"/>
                <w:szCs w:val="15"/>
              </w:rPr>
              <w:br/>
              <w:t>Заявление на стандартный налоговый вычет/на предоставление вычета</w:t>
            </w:r>
            <w:r w:rsidRPr="00AC3364">
              <w:rPr>
                <w:sz w:val="15"/>
                <w:szCs w:val="15"/>
              </w:rPr>
              <w:br/>
              <w:t>Заявление на возмещение суммы НДФЛ                Ведомость дополнительных доходов физических лиц, облагаемых НДФЛ, страховыми взносами (ф.</w:t>
            </w:r>
            <w:r w:rsidRPr="00AC3364">
              <w:rPr>
                <w:sz w:val="15"/>
                <w:szCs w:val="15"/>
                <w:lang w:val="en-US"/>
              </w:rPr>
              <w:t> </w:t>
            </w:r>
            <w:r w:rsidRPr="00AC3364">
              <w:rPr>
                <w:sz w:val="15"/>
                <w:szCs w:val="15"/>
              </w:rPr>
              <w:t>0504094)</w:t>
            </w:r>
          </w:p>
        </w:tc>
      </w:tr>
      <w:tr w:rsidR="00AF7059" w:rsidRPr="00AC3364" w:rsidTr="00AF7059">
        <w:trPr>
          <w:trHeight w:val="391"/>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lastRenderedPageBreak/>
              <w:t>7.2.3. Принятие расходов будущих периодов</w:t>
            </w:r>
          </w:p>
        </w:tc>
      </w:tr>
      <w:tr w:rsidR="00AF7059" w:rsidRPr="00AC3364" w:rsidTr="00AF7059">
        <w:trPr>
          <w:trHeight w:val="2254"/>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Расчетно-платежная ведомость / расчетная ведомость</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0504401 / 0504402</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r w:rsidRPr="00AC3364">
              <w:rPr>
                <w:sz w:val="15"/>
                <w:szCs w:val="15"/>
              </w:rPr>
              <w:br/>
            </w:r>
            <w:r w:rsidRPr="00AC3364">
              <w:rPr>
                <w:sz w:val="15"/>
                <w:szCs w:val="15"/>
              </w:rPr>
              <w:br/>
              <w:t>Руководитель   Кассир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Табель учета использования рабочего времени (ф.</w:t>
            </w:r>
            <w:r w:rsidRPr="00AC3364">
              <w:rPr>
                <w:sz w:val="15"/>
                <w:szCs w:val="15"/>
                <w:lang w:val="en-US"/>
              </w:rPr>
              <w:t> </w:t>
            </w:r>
            <w:r w:rsidRPr="00AC3364">
              <w:rPr>
                <w:sz w:val="15"/>
                <w:szCs w:val="15"/>
              </w:rPr>
              <w:t>0504421)</w:t>
            </w:r>
            <w:r w:rsidRPr="00AC3364">
              <w:rPr>
                <w:sz w:val="15"/>
                <w:szCs w:val="15"/>
              </w:rPr>
              <w:br/>
              <w:t xml:space="preserve">Приказ о назначении стимулирующей, компенсационной выплаты, </w:t>
            </w:r>
            <w:r w:rsidRPr="00AC3364">
              <w:rPr>
                <w:sz w:val="15"/>
                <w:szCs w:val="15"/>
              </w:rPr>
              <w:br/>
              <w:t>Заявление на удержание из заработной платы,</w:t>
            </w:r>
            <w:r w:rsidRPr="00AC3364">
              <w:rPr>
                <w:sz w:val="15"/>
                <w:szCs w:val="15"/>
              </w:rPr>
              <w:br/>
              <w:t>Заявление на предоставление вычетов</w:t>
            </w:r>
          </w:p>
        </w:tc>
      </w:tr>
      <w:tr w:rsidR="00AF7059" w:rsidRPr="00AC3364" w:rsidTr="00AF7059">
        <w:trPr>
          <w:trHeight w:val="2104"/>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Последнее число каждого месяца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Расчетно-платежная ведомость (ф. 0504401)</w:t>
            </w:r>
          </w:p>
          <w:p w:rsidR="00AF7059" w:rsidRPr="00AC3364" w:rsidRDefault="00AF7059" w:rsidP="00AF7059">
            <w:pPr>
              <w:ind w:hanging="113"/>
              <w:jc w:val="center"/>
              <w:rPr>
                <w:sz w:val="15"/>
                <w:szCs w:val="15"/>
              </w:rPr>
            </w:pPr>
            <w:r w:rsidRPr="00AC3364">
              <w:rPr>
                <w:sz w:val="15"/>
                <w:szCs w:val="15"/>
              </w:rPr>
              <w:t>Расчетная ведомость (ф.</w:t>
            </w:r>
            <w:r w:rsidRPr="00AC3364">
              <w:rPr>
                <w:sz w:val="15"/>
                <w:szCs w:val="15"/>
                <w:lang w:val="en-US"/>
              </w:rPr>
              <w:t> </w:t>
            </w:r>
            <w:r w:rsidRPr="00AC3364">
              <w:rPr>
                <w:sz w:val="15"/>
                <w:szCs w:val="15"/>
              </w:rPr>
              <w:t>0504402)</w:t>
            </w:r>
          </w:p>
          <w:p w:rsidR="00AF7059" w:rsidRPr="00AC3364" w:rsidRDefault="00AF7059" w:rsidP="00AF7059">
            <w:pPr>
              <w:ind w:hanging="113"/>
              <w:jc w:val="center"/>
              <w:rPr>
                <w:sz w:val="15"/>
                <w:szCs w:val="15"/>
              </w:rPr>
            </w:pPr>
            <w:r w:rsidRPr="00AC3364">
              <w:rPr>
                <w:sz w:val="15"/>
                <w:szCs w:val="15"/>
              </w:rPr>
              <w:t>Записка-расчет об исчислении среднего заработка при предоставлении отпуска, увольнении и других случаях (ф. 0504425)</w:t>
            </w:r>
          </w:p>
        </w:tc>
      </w:tr>
      <w:tr w:rsidR="00AF7059" w:rsidRPr="00AC3364" w:rsidTr="00AF7059">
        <w:trPr>
          <w:trHeight w:val="417"/>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7.2.4. Списание расходов будущих периодов</w:t>
            </w:r>
          </w:p>
        </w:tc>
      </w:tr>
      <w:tr w:rsidR="00AF7059" w:rsidRPr="00AC3364" w:rsidTr="00AF7059">
        <w:trPr>
          <w:trHeight w:val="2104"/>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Последнее число каждого месяца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Расчетно-платежная ведомость (ф. 0504401)</w:t>
            </w:r>
          </w:p>
          <w:p w:rsidR="00AF7059" w:rsidRPr="00AC3364" w:rsidRDefault="00AF7059" w:rsidP="00AF7059">
            <w:pPr>
              <w:ind w:hanging="113"/>
              <w:jc w:val="center"/>
              <w:rPr>
                <w:sz w:val="15"/>
                <w:szCs w:val="15"/>
              </w:rPr>
            </w:pPr>
            <w:r w:rsidRPr="00AC3364">
              <w:rPr>
                <w:sz w:val="15"/>
                <w:szCs w:val="15"/>
              </w:rPr>
              <w:t>Расчетная ведомость (ф.</w:t>
            </w:r>
            <w:r w:rsidRPr="00AC3364">
              <w:rPr>
                <w:sz w:val="15"/>
                <w:szCs w:val="15"/>
                <w:lang w:val="en-US"/>
              </w:rPr>
              <w:t> </w:t>
            </w:r>
            <w:r w:rsidRPr="00AC3364">
              <w:rPr>
                <w:sz w:val="15"/>
                <w:szCs w:val="15"/>
              </w:rPr>
              <w:t>0504402)</w:t>
            </w:r>
          </w:p>
          <w:p w:rsidR="00AF7059" w:rsidRPr="00AC3364" w:rsidRDefault="00AF7059" w:rsidP="00AF7059">
            <w:pPr>
              <w:ind w:hanging="113"/>
              <w:jc w:val="center"/>
              <w:rPr>
                <w:sz w:val="15"/>
                <w:szCs w:val="15"/>
              </w:rPr>
            </w:pPr>
            <w:r w:rsidRPr="00AC3364">
              <w:rPr>
                <w:sz w:val="15"/>
                <w:szCs w:val="15"/>
              </w:rPr>
              <w:t>Записка-расчет об исчислении среднего заработка при предоставлении отпуска, увольнении и других случаях (ф. 0504425)</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7.3. Расчеты с поставщиками и подрядчиками</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7.3.1. Оплата товаров, работ, услуг поставщиков, подрядчиков</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Распоряжение на оплату</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получения счетов на оплату и иных оснований</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w:t>
            </w:r>
            <w:r w:rsidRPr="00AC3364">
              <w:rPr>
                <w:sz w:val="15"/>
                <w:szCs w:val="15"/>
              </w:rPr>
              <w:br/>
              <w:t>Счет на оплату</w:t>
            </w:r>
            <w:r w:rsidRPr="00AC3364">
              <w:rPr>
                <w:sz w:val="15"/>
                <w:szCs w:val="15"/>
              </w:rPr>
              <w:br/>
              <w:t>Акт выполненных работ (услуг)</w:t>
            </w:r>
            <w:r w:rsidRPr="00AC3364">
              <w:rPr>
                <w:sz w:val="15"/>
                <w:szCs w:val="15"/>
              </w:rPr>
              <w:br/>
              <w:t>Товаросопроводительные документы</w:t>
            </w:r>
          </w:p>
        </w:tc>
      </w:tr>
      <w:tr w:rsidR="00AF7059" w:rsidRPr="00AC3364" w:rsidTr="00AF7059">
        <w:trPr>
          <w:trHeight w:val="245"/>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lastRenderedPageBreak/>
              <w:t>7.3.2. Принятие расходов по работам, услугам поставщиков, подрядчиков</w:t>
            </w:r>
          </w:p>
        </w:tc>
      </w:tr>
      <w:tr w:rsidR="00AF7059" w:rsidRPr="00AC3364" w:rsidTr="00AF7059">
        <w:trPr>
          <w:trHeight w:val="24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выполненных работ (оказания услуг)</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w:t>
            </w:r>
          </w:p>
          <w:p w:rsidR="00AF7059" w:rsidRPr="00AC3364" w:rsidRDefault="00AF7059" w:rsidP="00AF7059">
            <w:pPr>
              <w:ind w:hanging="113"/>
              <w:jc w:val="center"/>
              <w:rPr>
                <w:sz w:val="15"/>
                <w:szCs w:val="15"/>
              </w:rPr>
            </w:pPr>
            <w:r w:rsidRPr="00AC3364">
              <w:rPr>
                <w:sz w:val="15"/>
                <w:szCs w:val="15"/>
              </w:rPr>
              <w:t>Иные сопроводительные документы</w:t>
            </w:r>
          </w:p>
        </w:tc>
      </w:tr>
      <w:tr w:rsidR="00AF7059" w:rsidRPr="00AC3364" w:rsidTr="00AF7059">
        <w:trPr>
          <w:trHeight w:val="24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7.3.3. Принятие расходов будущих периодов</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Государственный контракт (договор)</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факту приема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Акт выполненных работ (оказания услуг) </w:t>
            </w:r>
          </w:p>
          <w:p w:rsidR="00AF7059" w:rsidRPr="00AC3364" w:rsidRDefault="00AF7059" w:rsidP="00AF7059">
            <w:pPr>
              <w:ind w:hanging="113"/>
              <w:jc w:val="center"/>
              <w:rPr>
                <w:sz w:val="15"/>
                <w:szCs w:val="15"/>
              </w:rPr>
            </w:pPr>
            <w:r w:rsidRPr="00AC3364">
              <w:rPr>
                <w:sz w:val="15"/>
                <w:szCs w:val="15"/>
              </w:rPr>
              <w:t>Иные сопроводительные документы</w:t>
            </w:r>
          </w:p>
        </w:tc>
      </w:tr>
      <w:tr w:rsidR="00AF7059" w:rsidRPr="00AC3364" w:rsidTr="00AF7059">
        <w:trPr>
          <w:trHeight w:val="419"/>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97"/>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7.3.4. Списание расходов будущих периодов</w:t>
            </w:r>
          </w:p>
        </w:tc>
      </w:tr>
      <w:tr w:rsidR="00AF7059" w:rsidRPr="00AC3364" w:rsidTr="00AF7059">
        <w:trPr>
          <w:trHeight w:val="397"/>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Последнее число каждого месяца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7.4. Предоставление субсидии на финансовое обеспечение выполнения государственного задания</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7.4.1. Перечисление субсидии на финансовое обеспечение выполнения государственного задания</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Соглашение о предоставление субсидии</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13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7.4.2. Признание показателей финансового результата текущего года от предоставления субсидии на выполнение государственного задания</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Дополнительное соглашение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дополнительного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13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ЦБ</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7.4.3. Корректировка субсидии в связи с изменением условий Соглашения на предоставление субсидии на финансовое выполнение государственного задания</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Отчет о выполнении государственного задания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Структурные подразделения</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отчетную дату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дополнительного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получения Отчета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государственной власти города Москвы</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ЦБ</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7.5. Субсидия на цели, не связанные с выполнением ГЗ</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7.5.1. Перечисление субсидий на иные цели, грантов в форме субсидий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Соглашение (Договор) о предоставлении субсидии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Соглашения/Договора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Соглашения/Договора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7.5.2. Корректировка субсидий, грантов в связи с изменением условий Соглашения</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1 </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Дополнительное соглашение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дополнительного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Отчет о выполнении условий Соглашения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отчетную дату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ЦБ</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7.5.3. Признание расходов текущего года по использованию субсидии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Отчет о выполнении условий Соглашения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Структурные подразделения</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отчетную дату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Отчета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3 </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получения Отчета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государственной власти города Москвы</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ЦБ</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16"/>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7.6. Межбюджетные трансферты (отправитель)</w:t>
            </w:r>
          </w:p>
        </w:tc>
      </w:tr>
      <w:tr w:rsidR="00AF7059" w:rsidRPr="00AC3364" w:rsidTr="00AF7059">
        <w:trPr>
          <w:trHeight w:val="316"/>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7.6.1. Перечисление межбюджетных трансфертов</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Соглашение на предоставление трансферта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lastRenderedPageBreak/>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16"/>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7.6.2. Корректировка межбюджетных трансфертов в связи с изменением условий Соглашения</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1 </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Дополнительное соглашение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дополнительного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2</w:t>
            </w:r>
          </w:p>
        </w:tc>
        <w:tc>
          <w:tcPr>
            <w:tcW w:w="1559"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rPr>
            </w:pPr>
            <w:r w:rsidRPr="00AC3364">
              <w:rPr>
                <w:rFonts w:ascii="Times New Roman" w:eastAsia="Times New Roman" w:hAnsi="Times New Roman"/>
                <w:sz w:val="15"/>
                <w:szCs w:val="15"/>
              </w:rPr>
              <w:t>Отчет о выполнении условий предоставления межбюджетного трансферта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lang w:val="en-US"/>
              </w:rPr>
            </w:pPr>
            <w:r w:rsidRPr="00AC3364">
              <w:rPr>
                <w:sz w:val="15"/>
                <w:szCs w:val="15"/>
              </w:rPr>
              <w:t>На отчетную дату</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ЦБ</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16"/>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7.6.3. Признание расходов текущего года по использованию межбюджетного трансферта</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rPr>
            </w:pPr>
            <w:r w:rsidRPr="00AC3364">
              <w:rPr>
                <w:rFonts w:ascii="Times New Roman" w:eastAsia="Times New Roman" w:hAnsi="Times New Roman"/>
                <w:sz w:val="15"/>
                <w:szCs w:val="15"/>
              </w:rPr>
              <w:t>Отчет о выполнении условий предоставления межбюджетного трансферта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Структурные подразделения</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lang w:val="en-US"/>
              </w:rPr>
            </w:pPr>
            <w:r w:rsidRPr="00AC3364">
              <w:rPr>
                <w:sz w:val="15"/>
                <w:szCs w:val="15"/>
              </w:rPr>
              <w:t>На отчетную дату</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vMerge w:val="restart"/>
            <w:shd w:val="clear" w:color="auto" w:fill="auto"/>
            <w:vAlign w:val="center"/>
          </w:tcPr>
          <w:p w:rsidR="00AF7059" w:rsidRPr="00AC3364" w:rsidRDefault="00AF7059" w:rsidP="00AF7059">
            <w:pPr>
              <w:ind w:hanging="113"/>
              <w:jc w:val="center"/>
              <w:rPr>
                <w:sz w:val="15"/>
                <w:szCs w:val="15"/>
              </w:rPr>
            </w:pPr>
            <w:r w:rsidRPr="00AC3364">
              <w:rPr>
                <w:sz w:val="15"/>
                <w:szCs w:val="15"/>
              </w:rPr>
              <w:t>Уведомление по расчетам между бюджетами (ф. 0504817)</w:t>
            </w: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Отчета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16"/>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3 </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получения Отчета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государственной власти города Москвы</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ЦБ</w:t>
            </w: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7.7. Участие в конкурсах</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7.7.1. Операции по поступлению денежных средств во временное распоряжение</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Del="00B105C8"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vMerge w:val="restart"/>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 о проведении конкурентных процедур</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Платежное поручение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0401060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течении 1-го рабочего дня с даты поступления выписки из лицевого счета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vMerge/>
            <w:shd w:val="clear" w:color="auto" w:fill="auto"/>
            <w:vAlign w:val="center"/>
            <w:hideMark/>
          </w:tcPr>
          <w:p w:rsidR="00AF7059" w:rsidRPr="00AC3364" w:rsidRDefault="00AF7059" w:rsidP="00AF7059">
            <w:pPr>
              <w:ind w:hanging="113"/>
              <w:jc w:val="center"/>
              <w:rPr>
                <w:sz w:val="15"/>
                <w:szCs w:val="15"/>
              </w:rPr>
            </w:pPr>
          </w:p>
        </w:tc>
      </w:tr>
      <w:tr w:rsidR="00AF7059" w:rsidRPr="00AC3364" w:rsidTr="00AF7059">
        <w:trPr>
          <w:trHeight w:val="349"/>
        </w:trPr>
        <w:tc>
          <w:tcPr>
            <w:tcW w:w="26932" w:type="dxa"/>
            <w:gridSpan w:val="19"/>
            <w:shd w:val="clear" w:color="auto" w:fill="auto"/>
            <w:vAlign w:val="center"/>
          </w:tcPr>
          <w:p w:rsidR="00AF7059" w:rsidRPr="00AC3364" w:rsidRDefault="00AF7059" w:rsidP="00AF7059">
            <w:pPr>
              <w:ind w:hanging="113"/>
              <w:rPr>
                <w:sz w:val="15"/>
                <w:szCs w:val="15"/>
              </w:rPr>
            </w:pPr>
            <w:r w:rsidRPr="00AC3364">
              <w:rPr>
                <w:b/>
                <w:sz w:val="15"/>
                <w:szCs w:val="15"/>
              </w:rPr>
              <w:t>7.7.2. Операции по возврату денежных средств во временном распоряжении</w:t>
            </w:r>
          </w:p>
        </w:tc>
      </w:tr>
      <w:tr w:rsidR="00AF7059" w:rsidRPr="00AC3364" w:rsidTr="00AF7059">
        <w:trPr>
          <w:trHeight w:val="1125"/>
        </w:trPr>
        <w:tc>
          <w:tcPr>
            <w:tcW w:w="851" w:type="dxa"/>
            <w:shd w:val="clear" w:color="auto" w:fill="auto"/>
            <w:vAlign w:val="center"/>
          </w:tcPr>
          <w:p w:rsidR="00AF7059" w:rsidRPr="00AC3364" w:rsidDel="00CC5B23"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Распоряжение на возврат денежных средств, полученных во временное распоряжение</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Del="00B105C8" w:rsidRDefault="00AF7059" w:rsidP="00AF7059">
            <w:pPr>
              <w:ind w:hanging="113"/>
              <w:jc w:val="center"/>
              <w:rPr>
                <w:sz w:val="15"/>
                <w:szCs w:val="15"/>
              </w:rPr>
            </w:pP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val="restart"/>
            <w:shd w:val="clear" w:color="auto" w:fill="auto"/>
            <w:vAlign w:val="center"/>
          </w:tcPr>
          <w:p w:rsidR="00AF7059" w:rsidRPr="00AC3364" w:rsidRDefault="00AF7059" w:rsidP="00AF7059">
            <w:pPr>
              <w:ind w:hanging="113"/>
              <w:jc w:val="center"/>
              <w:rPr>
                <w:sz w:val="15"/>
                <w:szCs w:val="15"/>
              </w:rPr>
            </w:pPr>
            <w:r w:rsidRPr="00AC3364">
              <w:rPr>
                <w:sz w:val="15"/>
                <w:szCs w:val="15"/>
              </w:rPr>
              <w:t>Документы-основания на возврат с лицевого счета сумм задатков и обеспечения исполнения государственных контрактов.</w:t>
            </w:r>
          </w:p>
        </w:tc>
      </w:tr>
      <w:tr w:rsidR="00AF7059" w:rsidRPr="00AC3364" w:rsidTr="00AF7059">
        <w:trPr>
          <w:trHeight w:val="1125"/>
        </w:trPr>
        <w:tc>
          <w:tcPr>
            <w:tcW w:w="851" w:type="dxa"/>
            <w:shd w:val="clear" w:color="auto" w:fill="auto"/>
            <w:vAlign w:val="center"/>
          </w:tcPr>
          <w:p w:rsidR="00AF7059" w:rsidRPr="00AC3364" w:rsidDel="00CC5B23"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Платежное поручение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0401060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Del="00B105C8" w:rsidRDefault="00AF7059" w:rsidP="00AF7059">
            <w:pPr>
              <w:ind w:hanging="113"/>
              <w:jc w:val="center"/>
              <w:rPr>
                <w:sz w:val="15"/>
                <w:szCs w:val="15"/>
              </w:rPr>
            </w:pPr>
            <w:r w:rsidRPr="00AC3364">
              <w:rPr>
                <w:sz w:val="15"/>
                <w:szCs w:val="15"/>
              </w:rPr>
              <w:t>В течение 3-х рабочих дней, следующих за днем направления Распоряжения на оплату</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1125"/>
        </w:trPr>
        <w:tc>
          <w:tcPr>
            <w:tcW w:w="851" w:type="dxa"/>
            <w:shd w:val="clear" w:color="auto" w:fill="auto"/>
            <w:vAlign w:val="center"/>
          </w:tcPr>
          <w:p w:rsidR="00AF7059" w:rsidRPr="00AC3364" w:rsidDel="00CC5B23"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Del="00B105C8"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97"/>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 xml:space="preserve">7.7.3. Операции по возврату на лицевой счет учреждения обеспечения для участия в конкурсах </w:t>
            </w:r>
          </w:p>
        </w:tc>
      </w:tr>
      <w:tr w:rsidR="00AF7059" w:rsidRPr="00AC3364" w:rsidTr="00AF7059">
        <w:trPr>
          <w:trHeight w:val="347"/>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47"/>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Платежное поручение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0401060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lang w:val="en-US"/>
              </w:rPr>
            </w:pPr>
            <w:r w:rsidRPr="00AC3364">
              <w:rPr>
                <w:sz w:val="15"/>
                <w:szCs w:val="15"/>
                <w:lang w:val="en-US"/>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В течении 1-го рабочего дня с даты поступления выписки из лицевого счета</w:t>
            </w:r>
          </w:p>
        </w:tc>
        <w:tc>
          <w:tcPr>
            <w:tcW w:w="2090" w:type="dxa"/>
            <w:shd w:val="clear" w:color="auto" w:fill="auto"/>
            <w:vAlign w:val="center"/>
          </w:tcPr>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 xml:space="preserve">7.7.4. Операции по перечислению обеспечения для участия в конкурсах </w:t>
            </w:r>
          </w:p>
        </w:tc>
      </w:tr>
      <w:tr w:rsidR="00AF7059" w:rsidRPr="00AC3364" w:rsidTr="00AF7059">
        <w:trPr>
          <w:trHeight w:val="4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Распоряжение на перечисление обеспечения для участия в конкурсах</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 о проведении конкурентных процедур</w:t>
            </w:r>
          </w:p>
        </w:tc>
      </w:tr>
      <w:tr w:rsidR="00AF7059" w:rsidRPr="00AC3364" w:rsidTr="00AF7059">
        <w:trPr>
          <w:trHeight w:val="4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Платежное поручение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0401060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В течение 1 дня следующего за днем направления Распоряжения на оплату</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r w:rsidRPr="00AC3364">
              <w:rPr>
                <w:sz w:val="15"/>
                <w:szCs w:val="15"/>
              </w:rPr>
              <w:t>Распоряжение на перечисление обеспечения для участия в конкурсах</w:t>
            </w:r>
          </w:p>
        </w:tc>
      </w:tr>
      <w:tr w:rsidR="00AF7059" w:rsidRPr="00AC3364" w:rsidTr="00AF7059">
        <w:trPr>
          <w:trHeight w:val="4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color w:val="1F497D"/>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tcPr>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lastRenderedPageBreak/>
              <w:t>7.8. Расчеты по платежам в бюджет</w:t>
            </w:r>
          </w:p>
        </w:tc>
      </w:tr>
      <w:tr w:rsidR="00AF7059" w:rsidRPr="00AC3364" w:rsidTr="00AF7059">
        <w:trPr>
          <w:trHeight w:val="3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Декларация</w:t>
            </w:r>
          </w:p>
        </w:tc>
        <w:tc>
          <w:tcPr>
            <w:tcW w:w="1701"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vMerge w:val="restart"/>
            <w:shd w:val="clear" w:color="auto" w:fill="auto"/>
            <w:vAlign w:val="center"/>
          </w:tcPr>
          <w:p w:rsidR="00AF7059" w:rsidRPr="00AC3364" w:rsidRDefault="00AF7059" w:rsidP="00AF7059">
            <w:pPr>
              <w:ind w:hanging="113"/>
              <w:jc w:val="center"/>
              <w:rPr>
                <w:sz w:val="15"/>
                <w:szCs w:val="15"/>
              </w:rPr>
            </w:pPr>
          </w:p>
        </w:tc>
        <w:tc>
          <w:tcPr>
            <w:tcW w:w="897"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соответствии с законодательством</w:t>
            </w:r>
          </w:p>
        </w:tc>
        <w:tc>
          <w:tcPr>
            <w:tcW w:w="2090"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Регистры налогового учета</w:t>
            </w:r>
          </w:p>
        </w:tc>
      </w:tr>
      <w:tr w:rsidR="00AF7059" w:rsidRPr="00AC3364" w:rsidTr="00AF7059">
        <w:trPr>
          <w:trHeight w:val="3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w:t>
            </w:r>
          </w:p>
        </w:tc>
        <w:tc>
          <w:tcPr>
            <w:tcW w:w="1701" w:type="dxa"/>
            <w:vMerge/>
            <w:shd w:val="clear" w:color="auto" w:fill="auto"/>
            <w:vAlign w:val="center"/>
            <w:hideMark/>
          </w:tcPr>
          <w:p w:rsidR="00AF7059" w:rsidRPr="00AC3364" w:rsidRDefault="00AF7059" w:rsidP="00AF7059">
            <w:pPr>
              <w:ind w:hanging="113"/>
              <w:rPr>
                <w:sz w:val="15"/>
                <w:szCs w:val="15"/>
              </w:rPr>
            </w:pPr>
          </w:p>
        </w:tc>
        <w:tc>
          <w:tcPr>
            <w:tcW w:w="1843" w:type="dxa"/>
            <w:vMerge/>
            <w:shd w:val="clear" w:color="auto" w:fill="auto"/>
            <w:vAlign w:val="center"/>
            <w:hideMark/>
          </w:tcPr>
          <w:p w:rsidR="00AF7059" w:rsidRPr="00AC3364" w:rsidRDefault="00AF7059" w:rsidP="00AF7059">
            <w:pPr>
              <w:ind w:hanging="113"/>
              <w:rPr>
                <w:sz w:val="15"/>
                <w:szCs w:val="15"/>
              </w:rPr>
            </w:pPr>
          </w:p>
        </w:tc>
        <w:tc>
          <w:tcPr>
            <w:tcW w:w="1418" w:type="dxa"/>
            <w:vMerge/>
            <w:shd w:val="clear" w:color="auto" w:fill="auto"/>
            <w:vAlign w:val="center"/>
            <w:hideMark/>
          </w:tcPr>
          <w:p w:rsidR="00AF7059" w:rsidRPr="00AC3364" w:rsidRDefault="00AF7059" w:rsidP="00AF7059">
            <w:pPr>
              <w:ind w:hanging="113"/>
              <w:rPr>
                <w:sz w:val="15"/>
                <w:szCs w:val="15"/>
              </w:rPr>
            </w:pPr>
          </w:p>
        </w:tc>
        <w:tc>
          <w:tcPr>
            <w:tcW w:w="869" w:type="dxa"/>
            <w:vMerge/>
            <w:shd w:val="clear" w:color="auto" w:fill="auto"/>
            <w:vAlign w:val="center"/>
            <w:hideMark/>
          </w:tcPr>
          <w:p w:rsidR="00AF7059" w:rsidRPr="00AC3364" w:rsidRDefault="00AF7059" w:rsidP="00AF7059">
            <w:pPr>
              <w:ind w:hanging="113"/>
              <w:rPr>
                <w:sz w:val="15"/>
                <w:szCs w:val="15"/>
              </w:rPr>
            </w:pPr>
          </w:p>
        </w:tc>
        <w:tc>
          <w:tcPr>
            <w:tcW w:w="1731" w:type="dxa"/>
            <w:vMerge/>
            <w:shd w:val="clear" w:color="auto" w:fill="auto"/>
            <w:vAlign w:val="center"/>
            <w:hideMark/>
          </w:tcPr>
          <w:p w:rsidR="00AF7059" w:rsidRPr="00AC3364" w:rsidRDefault="00AF7059" w:rsidP="00AF7059">
            <w:pPr>
              <w:ind w:hanging="113"/>
              <w:rPr>
                <w:sz w:val="15"/>
                <w:szCs w:val="15"/>
              </w:rPr>
            </w:pPr>
          </w:p>
        </w:tc>
        <w:tc>
          <w:tcPr>
            <w:tcW w:w="660" w:type="dxa"/>
            <w:vMerge/>
            <w:shd w:val="clear" w:color="auto" w:fill="auto"/>
            <w:vAlign w:val="center"/>
            <w:hideMark/>
          </w:tcPr>
          <w:p w:rsidR="00AF7059" w:rsidRPr="00AC3364" w:rsidRDefault="00AF7059" w:rsidP="00AF7059">
            <w:pPr>
              <w:ind w:hanging="113"/>
              <w:rPr>
                <w:sz w:val="15"/>
                <w:szCs w:val="15"/>
              </w:rPr>
            </w:pPr>
          </w:p>
        </w:tc>
        <w:tc>
          <w:tcPr>
            <w:tcW w:w="897" w:type="dxa"/>
            <w:vMerge/>
            <w:shd w:val="clear" w:color="auto" w:fill="auto"/>
            <w:vAlign w:val="center"/>
            <w:hideMark/>
          </w:tcPr>
          <w:p w:rsidR="00AF7059" w:rsidRPr="00AC3364" w:rsidRDefault="00AF7059" w:rsidP="00AF7059">
            <w:pPr>
              <w:ind w:hanging="113"/>
              <w:rPr>
                <w:sz w:val="15"/>
                <w:szCs w:val="15"/>
              </w:rPr>
            </w:pPr>
          </w:p>
        </w:tc>
        <w:tc>
          <w:tcPr>
            <w:tcW w:w="1056" w:type="dxa"/>
            <w:vMerge/>
            <w:shd w:val="clear" w:color="auto" w:fill="auto"/>
            <w:vAlign w:val="center"/>
            <w:hideMark/>
          </w:tcPr>
          <w:p w:rsidR="00AF7059" w:rsidRPr="00AC3364" w:rsidRDefault="00AF7059" w:rsidP="00AF7059">
            <w:pPr>
              <w:ind w:hanging="113"/>
              <w:rPr>
                <w:sz w:val="15"/>
                <w:szCs w:val="15"/>
              </w:rPr>
            </w:pPr>
          </w:p>
        </w:tc>
        <w:tc>
          <w:tcPr>
            <w:tcW w:w="1732" w:type="dxa"/>
            <w:vMerge/>
            <w:shd w:val="clear" w:color="auto" w:fill="auto"/>
            <w:vAlign w:val="center"/>
            <w:hideMark/>
          </w:tcPr>
          <w:p w:rsidR="00AF7059" w:rsidRPr="00AC3364" w:rsidRDefault="00AF7059" w:rsidP="00AF7059">
            <w:pPr>
              <w:ind w:hanging="113"/>
              <w:rPr>
                <w:sz w:val="15"/>
                <w:szCs w:val="15"/>
              </w:rPr>
            </w:pPr>
          </w:p>
        </w:tc>
        <w:tc>
          <w:tcPr>
            <w:tcW w:w="2090" w:type="dxa"/>
            <w:vMerge/>
            <w:shd w:val="clear" w:color="auto" w:fill="auto"/>
            <w:vAlign w:val="center"/>
            <w:hideMark/>
          </w:tcPr>
          <w:p w:rsidR="00AF7059" w:rsidRPr="00AC3364" w:rsidRDefault="00AF7059" w:rsidP="00AF7059">
            <w:pPr>
              <w:ind w:hanging="113"/>
              <w:rPr>
                <w:sz w:val="15"/>
                <w:szCs w:val="15"/>
              </w:rPr>
            </w:pPr>
          </w:p>
        </w:tc>
        <w:tc>
          <w:tcPr>
            <w:tcW w:w="603" w:type="dxa"/>
            <w:vMerge/>
            <w:shd w:val="clear" w:color="auto" w:fill="auto"/>
            <w:vAlign w:val="center"/>
            <w:hideMark/>
          </w:tcPr>
          <w:p w:rsidR="00AF7059" w:rsidRPr="00AC3364" w:rsidRDefault="00AF7059" w:rsidP="00AF7059">
            <w:pPr>
              <w:ind w:hanging="113"/>
              <w:rPr>
                <w:sz w:val="15"/>
                <w:szCs w:val="15"/>
              </w:rPr>
            </w:pPr>
          </w:p>
        </w:tc>
        <w:tc>
          <w:tcPr>
            <w:tcW w:w="851" w:type="dxa"/>
            <w:vMerge/>
            <w:shd w:val="clear" w:color="auto" w:fill="auto"/>
            <w:vAlign w:val="center"/>
            <w:hideMark/>
          </w:tcPr>
          <w:p w:rsidR="00AF7059" w:rsidRPr="00AC3364" w:rsidRDefault="00AF7059" w:rsidP="00AF7059">
            <w:pPr>
              <w:ind w:hanging="113"/>
              <w:rPr>
                <w:sz w:val="15"/>
                <w:szCs w:val="15"/>
              </w:rPr>
            </w:pPr>
          </w:p>
        </w:tc>
        <w:tc>
          <w:tcPr>
            <w:tcW w:w="2268" w:type="dxa"/>
            <w:vMerge/>
            <w:shd w:val="clear" w:color="auto" w:fill="auto"/>
            <w:vAlign w:val="center"/>
            <w:hideMark/>
          </w:tcPr>
          <w:p w:rsidR="00AF7059" w:rsidRPr="00AC3364" w:rsidRDefault="00AF7059" w:rsidP="00AF7059">
            <w:pPr>
              <w:ind w:hanging="113"/>
              <w:rPr>
                <w:sz w:val="15"/>
                <w:szCs w:val="15"/>
              </w:rPr>
            </w:pPr>
          </w:p>
        </w:tc>
        <w:tc>
          <w:tcPr>
            <w:tcW w:w="1418" w:type="dxa"/>
            <w:vMerge/>
            <w:shd w:val="clear" w:color="auto" w:fill="auto"/>
            <w:vAlign w:val="center"/>
            <w:hideMark/>
          </w:tcPr>
          <w:p w:rsidR="00AF7059" w:rsidRPr="00AC3364" w:rsidRDefault="00AF7059" w:rsidP="00AF7059">
            <w:pPr>
              <w:ind w:hanging="113"/>
              <w:rPr>
                <w:sz w:val="15"/>
                <w:szCs w:val="15"/>
              </w:rPr>
            </w:pPr>
          </w:p>
        </w:tc>
        <w:tc>
          <w:tcPr>
            <w:tcW w:w="1842" w:type="dxa"/>
            <w:vMerge/>
            <w:shd w:val="clear" w:color="auto" w:fill="auto"/>
            <w:vAlign w:val="center"/>
            <w:hideMark/>
          </w:tcPr>
          <w:p w:rsidR="00AF7059" w:rsidRPr="00AC3364" w:rsidRDefault="00AF7059" w:rsidP="00AF7059">
            <w:pPr>
              <w:ind w:hanging="113"/>
              <w:rPr>
                <w:sz w:val="15"/>
                <w:szCs w:val="15"/>
              </w:rPr>
            </w:pPr>
          </w:p>
        </w:tc>
        <w:tc>
          <w:tcPr>
            <w:tcW w:w="709" w:type="dxa"/>
            <w:vMerge/>
            <w:shd w:val="clear" w:color="auto" w:fill="auto"/>
            <w:vAlign w:val="center"/>
            <w:hideMark/>
          </w:tcPr>
          <w:p w:rsidR="00AF7059" w:rsidRPr="00AC3364" w:rsidRDefault="00AF7059" w:rsidP="00AF7059">
            <w:pPr>
              <w:ind w:hanging="113"/>
              <w:rPr>
                <w:sz w:val="15"/>
                <w:szCs w:val="15"/>
              </w:rPr>
            </w:pPr>
          </w:p>
        </w:tc>
        <w:tc>
          <w:tcPr>
            <w:tcW w:w="2834" w:type="dxa"/>
            <w:vMerge/>
            <w:shd w:val="clear" w:color="auto" w:fill="auto"/>
            <w:vAlign w:val="center"/>
            <w:hideMark/>
          </w:tcPr>
          <w:p w:rsidR="00AF7059" w:rsidRPr="00AC3364" w:rsidRDefault="00AF7059" w:rsidP="00AF7059">
            <w:pPr>
              <w:ind w:hanging="113"/>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 xml:space="preserve">7.9. Авансовые отчеты </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Решение о командировании на территории Российской Федерации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0504512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Подотчетное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Кадровик, 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возникновения ситуации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Изменение Решения о командировании на территории Российской Федерации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0504513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Подотчетное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Кадровик, 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возникновения ситуации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4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Решение о командировании на территорию</w:t>
            </w:r>
          </w:p>
          <w:p w:rsidR="00AF7059" w:rsidRPr="00AC3364" w:rsidRDefault="00AF7059" w:rsidP="00AF7059">
            <w:pPr>
              <w:ind w:hanging="113"/>
              <w:jc w:val="center"/>
              <w:rPr>
                <w:sz w:val="15"/>
                <w:szCs w:val="15"/>
              </w:rPr>
            </w:pPr>
            <w:r w:rsidRPr="00AC3364">
              <w:rPr>
                <w:sz w:val="15"/>
                <w:szCs w:val="15"/>
              </w:rPr>
              <w:t>иностранного государства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0504515</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Подотчетное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Кадровик, 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мере возникновения ситуации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5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Изменение Решения о командировании на территорию</w:t>
            </w:r>
          </w:p>
          <w:p w:rsidR="00AF7059" w:rsidRPr="00AC3364" w:rsidRDefault="00AF7059" w:rsidP="00AF7059">
            <w:pPr>
              <w:ind w:hanging="113"/>
              <w:jc w:val="center"/>
              <w:rPr>
                <w:sz w:val="15"/>
                <w:szCs w:val="15"/>
              </w:rPr>
            </w:pPr>
            <w:r w:rsidRPr="00AC3364">
              <w:rPr>
                <w:sz w:val="15"/>
                <w:szCs w:val="15"/>
              </w:rPr>
              <w:t>иностранного государства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0504516</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Подотчетное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Кадровик, 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мере возникновения ситуации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Заявка-обоснование закупки товаров, работ, услуг малого объема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0504518/0504512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Подотчетное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 Контрактный управляющий</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возникновения ситуации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6</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Отчет о расходах подотчетного лица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0504520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По командировочным расходам – в течение 3-х рабочих дней после возвращения из командировки. </w:t>
            </w:r>
          </w:p>
          <w:p w:rsidR="00AF7059" w:rsidRPr="00AC3364" w:rsidRDefault="00AF7059" w:rsidP="00AF7059">
            <w:pPr>
              <w:ind w:hanging="113"/>
              <w:jc w:val="center"/>
              <w:rPr>
                <w:sz w:val="15"/>
                <w:szCs w:val="15"/>
              </w:rPr>
            </w:pPr>
            <w:r w:rsidRPr="00AC3364">
              <w:rPr>
                <w:sz w:val="15"/>
                <w:szCs w:val="15"/>
              </w:rPr>
              <w:t xml:space="preserve">По приобретенным ценностям – в течение 3-х рабочих дней после дня истечения срока, на который выданы </w:t>
            </w:r>
            <w:r w:rsidRPr="00AC3364">
              <w:rPr>
                <w:sz w:val="15"/>
                <w:szCs w:val="15"/>
              </w:rPr>
              <w:lastRenderedPageBreak/>
              <w:t>денежных средства под отчет</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Подтверждающие документы: </w:t>
            </w:r>
          </w:p>
          <w:p w:rsidR="00AF7059" w:rsidRPr="00AC3364" w:rsidRDefault="00AF7059" w:rsidP="00AF7059">
            <w:pPr>
              <w:ind w:hanging="113"/>
              <w:jc w:val="center"/>
              <w:rPr>
                <w:sz w:val="15"/>
                <w:szCs w:val="15"/>
              </w:rPr>
            </w:pPr>
            <w:r w:rsidRPr="00AC3364">
              <w:rPr>
                <w:sz w:val="15"/>
                <w:szCs w:val="15"/>
              </w:rPr>
              <w:t>проживание - счет, кассовый чек, договор найма (поднайма) жилого помещения;</w:t>
            </w:r>
          </w:p>
          <w:p w:rsidR="00AF7059" w:rsidRPr="00AC3364" w:rsidRDefault="00AF7059" w:rsidP="00AF7059">
            <w:pPr>
              <w:ind w:hanging="113"/>
              <w:jc w:val="center"/>
              <w:rPr>
                <w:sz w:val="15"/>
                <w:szCs w:val="15"/>
              </w:rPr>
            </w:pPr>
            <w:r w:rsidRPr="00AC3364">
              <w:rPr>
                <w:sz w:val="15"/>
                <w:szCs w:val="15"/>
              </w:rPr>
              <w:t>проезд - проездными документами;</w:t>
            </w:r>
          </w:p>
          <w:p w:rsidR="00AF7059" w:rsidRPr="00AC3364" w:rsidRDefault="00AF7059" w:rsidP="00AF7059">
            <w:pPr>
              <w:ind w:hanging="113"/>
              <w:jc w:val="center"/>
              <w:rPr>
                <w:sz w:val="15"/>
                <w:szCs w:val="15"/>
              </w:rPr>
            </w:pPr>
            <w:r w:rsidRPr="00AC3364">
              <w:rPr>
                <w:sz w:val="15"/>
                <w:szCs w:val="15"/>
              </w:rPr>
              <w:t xml:space="preserve">суточные – проездными документам (при отсутствии: служебная записка 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w:t>
            </w:r>
            <w:r w:rsidRPr="00AC3364">
              <w:rPr>
                <w:sz w:val="15"/>
                <w:szCs w:val="15"/>
              </w:rPr>
              <w:lastRenderedPageBreak/>
              <w:t>о сроке прибытия (убытия) работника к месту командирования (из места командировки));</w:t>
            </w:r>
          </w:p>
          <w:p w:rsidR="00AF7059" w:rsidRPr="00AC3364" w:rsidRDefault="00AF7059" w:rsidP="00AF7059">
            <w:pPr>
              <w:ind w:hanging="113"/>
              <w:jc w:val="center"/>
              <w:rPr>
                <w:sz w:val="15"/>
                <w:szCs w:val="15"/>
              </w:rPr>
            </w:pPr>
            <w:r w:rsidRPr="00AC3364">
              <w:rPr>
                <w:sz w:val="15"/>
                <w:szCs w:val="15"/>
              </w:rPr>
              <w:t>иные расходы – прочими соответствующими документами</w:t>
            </w:r>
          </w:p>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lastRenderedPageBreak/>
              <w:t>7</w:t>
            </w:r>
          </w:p>
        </w:tc>
        <w:tc>
          <w:tcPr>
            <w:tcW w:w="1559"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Заявление о выдаче денежных средств под отчет</w:t>
            </w:r>
          </w:p>
        </w:tc>
        <w:tc>
          <w:tcPr>
            <w:tcW w:w="1701"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Неунифицированная форма</w:t>
            </w:r>
          </w:p>
        </w:tc>
        <w:tc>
          <w:tcPr>
            <w:tcW w:w="1843" w:type="dxa"/>
            <w:shd w:val="clear" w:color="auto" w:fill="auto"/>
            <w:noWrap/>
            <w:vAlign w:val="center"/>
            <w:hideMark/>
          </w:tcPr>
          <w:p w:rsidR="00AF7059" w:rsidRPr="00AC3364" w:rsidRDefault="00AF7059" w:rsidP="00AF7059">
            <w:pPr>
              <w:ind w:hanging="113"/>
              <w:jc w:val="center"/>
              <w:rPr>
                <w:iCs/>
                <w:sz w:val="15"/>
                <w:szCs w:val="15"/>
              </w:rPr>
            </w:pPr>
            <w:r w:rsidRPr="00AC3364">
              <w:rPr>
                <w:sz w:val="15"/>
                <w:szCs w:val="15"/>
              </w:rPr>
              <w:t>Электронная</w:t>
            </w:r>
            <w:r w:rsidRPr="00AC3364">
              <w:rPr>
                <w:iCs/>
                <w:sz w:val="15"/>
                <w:szCs w:val="15"/>
              </w:rPr>
              <w:t>/Бумажная</w:t>
            </w:r>
          </w:p>
        </w:tc>
        <w:tc>
          <w:tcPr>
            <w:tcW w:w="1418"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1</w:t>
            </w:r>
          </w:p>
        </w:tc>
        <w:tc>
          <w:tcPr>
            <w:tcW w:w="869"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Составление</w:t>
            </w:r>
          </w:p>
        </w:tc>
        <w:tc>
          <w:tcPr>
            <w:tcW w:w="1731"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Подотчетное лицо</w:t>
            </w:r>
          </w:p>
        </w:tc>
        <w:tc>
          <w:tcPr>
            <w:tcW w:w="660"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897"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w:t>
            </w:r>
          </w:p>
        </w:tc>
        <w:tc>
          <w:tcPr>
            <w:tcW w:w="1056"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w:t>
            </w:r>
          </w:p>
        </w:tc>
        <w:tc>
          <w:tcPr>
            <w:tcW w:w="1732" w:type="dxa"/>
            <w:shd w:val="clear" w:color="auto" w:fill="auto"/>
            <w:vAlign w:val="center"/>
            <w:hideMark/>
          </w:tcPr>
          <w:p w:rsidR="00AF7059" w:rsidRPr="00AC3364" w:rsidRDefault="00AF7059" w:rsidP="00AF7059">
            <w:pPr>
              <w:ind w:hanging="113"/>
              <w:jc w:val="center"/>
              <w:rPr>
                <w:iCs/>
                <w:sz w:val="15"/>
                <w:szCs w:val="15"/>
              </w:rPr>
            </w:pPr>
            <w:r w:rsidRPr="00AC3364">
              <w:rPr>
                <w:bCs/>
                <w:color w:val="000000"/>
                <w:sz w:val="15"/>
                <w:szCs w:val="15"/>
              </w:rPr>
              <w:t>Не позднее, чем за 3 рабочих дня до планируемой даты получения денежных средств)</w:t>
            </w:r>
          </w:p>
        </w:tc>
        <w:tc>
          <w:tcPr>
            <w:tcW w:w="2090"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xml:space="preserve">Руководитель  </w:t>
            </w:r>
          </w:p>
        </w:tc>
        <w:tc>
          <w:tcPr>
            <w:tcW w:w="603"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851"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w:t>
            </w:r>
          </w:p>
        </w:tc>
        <w:tc>
          <w:tcPr>
            <w:tcW w:w="2268"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Да</w:t>
            </w:r>
          </w:p>
        </w:tc>
        <w:tc>
          <w:tcPr>
            <w:tcW w:w="1418"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Не позднее 1 дня после поступления документа</w:t>
            </w:r>
          </w:p>
        </w:tc>
        <w:tc>
          <w:tcPr>
            <w:tcW w:w="1842"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2834"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8</w:t>
            </w:r>
          </w:p>
        </w:tc>
        <w:tc>
          <w:tcPr>
            <w:tcW w:w="1559"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 xml:space="preserve">Заявление о выдаче денежных документов под отчет </w:t>
            </w:r>
          </w:p>
        </w:tc>
        <w:tc>
          <w:tcPr>
            <w:tcW w:w="170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Бумажная</w:t>
            </w:r>
          </w:p>
        </w:tc>
        <w:tc>
          <w:tcPr>
            <w:tcW w:w="1418"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1</w:t>
            </w:r>
          </w:p>
        </w:tc>
        <w:tc>
          <w:tcPr>
            <w:tcW w:w="869"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Составление</w:t>
            </w:r>
          </w:p>
        </w:tc>
        <w:tc>
          <w:tcPr>
            <w:tcW w:w="173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Подотчетное лицо</w:t>
            </w:r>
          </w:p>
        </w:tc>
        <w:tc>
          <w:tcPr>
            <w:tcW w:w="660"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 xml:space="preserve"> </w:t>
            </w:r>
          </w:p>
        </w:tc>
        <w:tc>
          <w:tcPr>
            <w:tcW w:w="897" w:type="dxa"/>
            <w:shd w:val="clear" w:color="auto" w:fill="auto"/>
            <w:vAlign w:val="center"/>
          </w:tcPr>
          <w:p w:rsidR="00AF7059" w:rsidRPr="00AC3364" w:rsidRDefault="00AF7059" w:rsidP="00AF7059">
            <w:pPr>
              <w:ind w:hanging="113"/>
              <w:jc w:val="center"/>
              <w:rPr>
                <w:iCs/>
                <w:sz w:val="15"/>
                <w:szCs w:val="15"/>
              </w:rPr>
            </w:pPr>
          </w:p>
        </w:tc>
        <w:tc>
          <w:tcPr>
            <w:tcW w:w="1056" w:type="dxa"/>
            <w:shd w:val="clear" w:color="auto" w:fill="auto"/>
            <w:vAlign w:val="center"/>
          </w:tcPr>
          <w:p w:rsidR="00AF7059" w:rsidRPr="00AC3364" w:rsidRDefault="00AF7059" w:rsidP="00AF7059">
            <w:pPr>
              <w:ind w:hanging="113"/>
              <w:jc w:val="center"/>
              <w:rPr>
                <w:iCs/>
                <w:sz w:val="15"/>
                <w:szCs w:val="15"/>
              </w:rPr>
            </w:pPr>
          </w:p>
        </w:tc>
        <w:tc>
          <w:tcPr>
            <w:tcW w:w="1732" w:type="dxa"/>
            <w:shd w:val="clear" w:color="auto" w:fill="auto"/>
            <w:vAlign w:val="center"/>
          </w:tcPr>
          <w:p w:rsidR="00AF7059" w:rsidRPr="00AC3364" w:rsidRDefault="00AF7059" w:rsidP="00AF7059">
            <w:pPr>
              <w:ind w:hanging="113"/>
              <w:jc w:val="center"/>
              <w:rPr>
                <w:b/>
                <w:iCs/>
                <w:sz w:val="15"/>
                <w:szCs w:val="15"/>
              </w:rPr>
            </w:pPr>
            <w:r w:rsidRPr="00AC3364">
              <w:rPr>
                <w:iCs/>
                <w:sz w:val="15"/>
                <w:szCs w:val="15"/>
              </w:rPr>
              <w:t>По мере возникновения ситуации</w:t>
            </w:r>
          </w:p>
        </w:tc>
        <w:tc>
          <w:tcPr>
            <w:tcW w:w="2090"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 xml:space="preserve"> </w:t>
            </w:r>
          </w:p>
        </w:tc>
        <w:tc>
          <w:tcPr>
            <w:tcW w:w="851" w:type="dxa"/>
            <w:shd w:val="clear" w:color="auto" w:fill="auto"/>
            <w:noWrap/>
            <w:vAlign w:val="center"/>
          </w:tcPr>
          <w:p w:rsidR="00AF7059" w:rsidRPr="00AC3364" w:rsidRDefault="00AF7059" w:rsidP="00AF7059">
            <w:pPr>
              <w:ind w:hanging="113"/>
              <w:rPr>
                <w:iCs/>
                <w:sz w:val="15"/>
                <w:szCs w:val="15"/>
              </w:rPr>
            </w:pPr>
          </w:p>
        </w:tc>
        <w:tc>
          <w:tcPr>
            <w:tcW w:w="2268"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Да</w:t>
            </w:r>
          </w:p>
        </w:tc>
        <w:tc>
          <w:tcPr>
            <w:tcW w:w="1418"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 xml:space="preserve"> </w:t>
            </w:r>
          </w:p>
        </w:tc>
        <w:tc>
          <w:tcPr>
            <w:tcW w:w="2834" w:type="dxa"/>
            <w:shd w:val="clear" w:color="auto" w:fill="auto"/>
            <w:vAlign w:val="center"/>
          </w:tcPr>
          <w:p w:rsidR="00AF7059" w:rsidRPr="00AC3364" w:rsidRDefault="00AF7059" w:rsidP="00AF7059">
            <w:pPr>
              <w:ind w:hanging="113"/>
              <w:jc w:val="center"/>
              <w:rPr>
                <w:iCs/>
                <w:sz w:val="15"/>
                <w:szCs w:val="15"/>
              </w:rPr>
            </w:pP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9</w:t>
            </w:r>
          </w:p>
        </w:tc>
        <w:tc>
          <w:tcPr>
            <w:tcW w:w="1559"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Авансовый отчет</w:t>
            </w:r>
          </w:p>
        </w:tc>
        <w:tc>
          <w:tcPr>
            <w:tcW w:w="1701"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0504505/0504520</w:t>
            </w:r>
          </w:p>
        </w:tc>
        <w:tc>
          <w:tcPr>
            <w:tcW w:w="1843" w:type="dxa"/>
            <w:shd w:val="clear" w:color="auto" w:fill="auto"/>
            <w:vAlign w:val="center"/>
            <w:hideMark/>
          </w:tcPr>
          <w:p w:rsidR="00AF7059" w:rsidRPr="00AC3364" w:rsidRDefault="00AF7059" w:rsidP="00AF7059">
            <w:pPr>
              <w:ind w:hanging="113"/>
              <w:jc w:val="center"/>
              <w:rPr>
                <w:iCs/>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1</w:t>
            </w:r>
          </w:p>
        </w:tc>
        <w:tc>
          <w:tcPr>
            <w:tcW w:w="869"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Прием</w:t>
            </w:r>
          </w:p>
        </w:tc>
        <w:tc>
          <w:tcPr>
            <w:tcW w:w="1731"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Уполномоченное лицо</w:t>
            </w:r>
            <w:r w:rsidRPr="00AC3364">
              <w:rPr>
                <w:sz w:val="15"/>
                <w:szCs w:val="15"/>
              </w:rPr>
              <w:t xml:space="preserve"> </w:t>
            </w:r>
          </w:p>
        </w:tc>
        <w:tc>
          <w:tcPr>
            <w:tcW w:w="660"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897" w:type="dxa"/>
            <w:shd w:val="clear" w:color="auto" w:fill="auto"/>
            <w:vAlign w:val="center"/>
            <w:hideMark/>
          </w:tcPr>
          <w:p w:rsidR="00AF7059" w:rsidRPr="00AC3364" w:rsidRDefault="00AF7059" w:rsidP="00AF7059">
            <w:pPr>
              <w:ind w:hanging="113"/>
              <w:jc w:val="center"/>
              <w:rPr>
                <w:iCs/>
                <w:sz w:val="15"/>
                <w:szCs w:val="15"/>
              </w:rPr>
            </w:pPr>
            <w:r w:rsidRPr="00AC3364">
              <w:rPr>
                <w:sz w:val="15"/>
                <w:szCs w:val="15"/>
              </w:rPr>
              <w:t>главный-бухгалтер-начальник отдела</w:t>
            </w:r>
            <w:r w:rsidRPr="00AC3364">
              <w:rPr>
                <w:iCs/>
                <w:sz w:val="15"/>
                <w:szCs w:val="15"/>
              </w:rPr>
              <w:t xml:space="preserve">  </w:t>
            </w:r>
          </w:p>
        </w:tc>
        <w:tc>
          <w:tcPr>
            <w:tcW w:w="1056"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bCs/>
                <w:color w:val="000000"/>
                <w:sz w:val="15"/>
                <w:szCs w:val="15"/>
              </w:rPr>
            </w:pPr>
            <w:r w:rsidRPr="00AC3364">
              <w:rPr>
                <w:bCs/>
                <w:color w:val="000000"/>
                <w:sz w:val="15"/>
                <w:szCs w:val="15"/>
              </w:rPr>
              <w:t xml:space="preserve">По командировочным расходам – в течение 3-х рабочих дней после возвращения из командировки. </w:t>
            </w:r>
          </w:p>
          <w:p w:rsidR="00AF7059" w:rsidRPr="00AC3364" w:rsidRDefault="00AF7059" w:rsidP="00AF7059">
            <w:pPr>
              <w:ind w:hanging="113"/>
              <w:jc w:val="center"/>
              <w:rPr>
                <w:iCs/>
                <w:sz w:val="15"/>
                <w:szCs w:val="15"/>
              </w:rPr>
            </w:pPr>
            <w:r w:rsidRPr="00AC3364">
              <w:rPr>
                <w:bCs/>
                <w:color w:val="000000"/>
                <w:sz w:val="15"/>
                <w:szCs w:val="15"/>
              </w:rPr>
              <w:t>По приобретенным ценностям – в течение 3-х рабочих дней после дня истечения срока, на который выданы денежных средства под отчет</w:t>
            </w:r>
          </w:p>
        </w:tc>
        <w:tc>
          <w:tcPr>
            <w:tcW w:w="2090"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851" w:type="dxa"/>
            <w:shd w:val="clear" w:color="auto" w:fill="auto"/>
            <w:noWrap/>
            <w:vAlign w:val="center"/>
            <w:hideMark/>
          </w:tcPr>
          <w:p w:rsidR="00AF7059" w:rsidRPr="00AC3364" w:rsidRDefault="00AF7059" w:rsidP="00AF7059">
            <w:pPr>
              <w:ind w:hanging="113"/>
              <w:rPr>
                <w:iCs/>
                <w:sz w:val="15"/>
                <w:szCs w:val="15"/>
              </w:rPr>
            </w:pPr>
            <w:r w:rsidRPr="00AC3364">
              <w:rPr>
                <w:iCs/>
                <w:sz w:val="15"/>
                <w:szCs w:val="15"/>
              </w:rPr>
              <w:t> </w:t>
            </w:r>
          </w:p>
        </w:tc>
        <w:tc>
          <w:tcPr>
            <w:tcW w:w="2268"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Да</w:t>
            </w:r>
          </w:p>
        </w:tc>
        <w:tc>
          <w:tcPr>
            <w:tcW w:w="1418"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Не позднее 3 дней после представления документа</w:t>
            </w:r>
          </w:p>
          <w:p w:rsidR="00AF7059" w:rsidRPr="00AC3364" w:rsidRDefault="00AF7059" w:rsidP="00AF7059">
            <w:pPr>
              <w:ind w:hanging="113"/>
              <w:jc w:val="center"/>
              <w:rPr>
                <w:iCs/>
                <w:sz w:val="15"/>
                <w:szCs w:val="15"/>
              </w:rPr>
            </w:pPr>
          </w:p>
        </w:tc>
        <w:tc>
          <w:tcPr>
            <w:tcW w:w="1842"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iCs/>
                <w:sz w:val="15"/>
                <w:szCs w:val="15"/>
              </w:rPr>
            </w:pPr>
            <w:r w:rsidRPr="00AC3364">
              <w:rPr>
                <w:iCs/>
                <w:sz w:val="15"/>
                <w:szCs w:val="15"/>
              </w:rPr>
              <w:t xml:space="preserve">Подтверждающие документы: </w:t>
            </w:r>
          </w:p>
          <w:p w:rsidR="00AF7059" w:rsidRPr="00AC3364" w:rsidRDefault="00AF7059" w:rsidP="00AF7059">
            <w:pPr>
              <w:ind w:hanging="113"/>
              <w:jc w:val="center"/>
              <w:rPr>
                <w:iCs/>
                <w:sz w:val="15"/>
                <w:szCs w:val="15"/>
              </w:rPr>
            </w:pPr>
            <w:r w:rsidRPr="00AC3364">
              <w:rPr>
                <w:iCs/>
                <w:sz w:val="15"/>
                <w:szCs w:val="15"/>
              </w:rPr>
              <w:t>проживание - счет, кассовый чек, договор найма (поднайма) жилого помещения;</w:t>
            </w:r>
          </w:p>
          <w:p w:rsidR="00AF7059" w:rsidRPr="00AC3364" w:rsidRDefault="00AF7059" w:rsidP="00AF7059">
            <w:pPr>
              <w:ind w:hanging="113"/>
              <w:jc w:val="center"/>
              <w:rPr>
                <w:iCs/>
                <w:sz w:val="15"/>
                <w:szCs w:val="15"/>
              </w:rPr>
            </w:pPr>
            <w:r w:rsidRPr="00AC3364">
              <w:rPr>
                <w:iCs/>
                <w:sz w:val="15"/>
                <w:szCs w:val="15"/>
              </w:rPr>
              <w:t>проезд - проездными документами;</w:t>
            </w:r>
          </w:p>
          <w:p w:rsidR="00AF7059" w:rsidRPr="00AC3364" w:rsidRDefault="00AF7059" w:rsidP="00AF7059">
            <w:pPr>
              <w:ind w:hanging="113"/>
              <w:jc w:val="center"/>
              <w:rPr>
                <w:iCs/>
                <w:sz w:val="15"/>
                <w:szCs w:val="15"/>
              </w:rPr>
            </w:pPr>
            <w:r w:rsidRPr="00AC3364">
              <w:rPr>
                <w:iCs/>
                <w:sz w:val="15"/>
                <w:szCs w:val="15"/>
              </w:rPr>
              <w:t>суточные – проездными документам (при отсутствии: служебная записка 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AF7059" w:rsidRPr="00AC3364" w:rsidRDefault="00AF7059" w:rsidP="00AF7059">
            <w:pPr>
              <w:ind w:hanging="113"/>
              <w:jc w:val="center"/>
              <w:rPr>
                <w:iCs/>
                <w:sz w:val="15"/>
                <w:szCs w:val="15"/>
              </w:rPr>
            </w:pPr>
            <w:r w:rsidRPr="00AC3364">
              <w:rPr>
                <w:iCs/>
                <w:sz w:val="15"/>
                <w:szCs w:val="15"/>
              </w:rPr>
              <w:t>иные расходы – прочими соответствующими документами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10</w:t>
            </w:r>
          </w:p>
        </w:tc>
        <w:tc>
          <w:tcPr>
            <w:tcW w:w="1559"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Ведомости доходов физических лиц, облагаемых НДФЛ, страховыми взносами</w:t>
            </w:r>
          </w:p>
        </w:tc>
        <w:tc>
          <w:tcPr>
            <w:tcW w:w="170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0509095</w:t>
            </w:r>
          </w:p>
        </w:tc>
        <w:tc>
          <w:tcPr>
            <w:tcW w:w="1843"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iCs/>
                <w:sz w:val="15"/>
                <w:szCs w:val="15"/>
              </w:rPr>
            </w:pPr>
          </w:p>
        </w:tc>
        <w:tc>
          <w:tcPr>
            <w:tcW w:w="897" w:type="dxa"/>
            <w:shd w:val="clear" w:color="auto" w:fill="auto"/>
            <w:vAlign w:val="center"/>
          </w:tcPr>
          <w:p w:rsidR="00AF7059" w:rsidRPr="00AC3364" w:rsidRDefault="00AF7059" w:rsidP="00AF7059">
            <w:pPr>
              <w:ind w:hanging="113"/>
              <w:jc w:val="center"/>
              <w:rPr>
                <w:iCs/>
                <w:sz w:val="15"/>
                <w:szCs w:val="15"/>
              </w:rPr>
            </w:pPr>
          </w:p>
        </w:tc>
        <w:tc>
          <w:tcPr>
            <w:tcW w:w="1056" w:type="dxa"/>
            <w:shd w:val="clear" w:color="auto" w:fill="auto"/>
            <w:vAlign w:val="center"/>
          </w:tcPr>
          <w:p w:rsidR="00AF7059" w:rsidRPr="00AC3364" w:rsidRDefault="00AF7059" w:rsidP="00AF7059">
            <w:pPr>
              <w:ind w:hanging="113"/>
              <w:jc w:val="center"/>
              <w:rPr>
                <w:iCs/>
                <w:sz w:val="15"/>
                <w:szCs w:val="15"/>
              </w:rPr>
            </w:pPr>
          </w:p>
        </w:tc>
        <w:tc>
          <w:tcPr>
            <w:tcW w:w="1732"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По мере возникновения ситуации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iCs/>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Cs/>
                <w:sz w:val="15"/>
                <w:szCs w:val="15"/>
              </w:rPr>
            </w:pPr>
          </w:p>
        </w:tc>
        <w:tc>
          <w:tcPr>
            <w:tcW w:w="851" w:type="dxa"/>
            <w:shd w:val="clear" w:color="auto" w:fill="auto"/>
            <w:noWrap/>
            <w:vAlign w:val="center"/>
          </w:tcPr>
          <w:p w:rsidR="00AF7059" w:rsidRPr="00AC3364" w:rsidRDefault="00AF7059" w:rsidP="00AF7059">
            <w:pPr>
              <w:ind w:hanging="113"/>
              <w:rPr>
                <w:iCs/>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iCs/>
                <w:sz w:val="15"/>
                <w:szCs w:val="15"/>
              </w:rPr>
            </w:pPr>
          </w:p>
        </w:tc>
        <w:tc>
          <w:tcPr>
            <w:tcW w:w="1842" w:type="dxa"/>
            <w:shd w:val="clear" w:color="auto" w:fill="auto"/>
            <w:vAlign w:val="center"/>
          </w:tcPr>
          <w:p w:rsidR="00AF7059" w:rsidRPr="00AC3364" w:rsidRDefault="00AF7059" w:rsidP="00AF7059">
            <w:pPr>
              <w:ind w:hanging="113"/>
              <w:jc w:val="center"/>
              <w:rPr>
                <w:iCs/>
                <w:sz w:val="15"/>
                <w:szCs w:val="15"/>
              </w:rPr>
            </w:pPr>
          </w:p>
        </w:tc>
        <w:tc>
          <w:tcPr>
            <w:tcW w:w="709" w:type="dxa"/>
            <w:shd w:val="clear" w:color="auto" w:fill="auto"/>
            <w:vAlign w:val="center"/>
          </w:tcPr>
          <w:p w:rsidR="00AF7059" w:rsidRPr="00AC3364" w:rsidRDefault="00AF7059" w:rsidP="00AF7059">
            <w:pPr>
              <w:ind w:hanging="113"/>
              <w:jc w:val="center"/>
              <w:rPr>
                <w:iCs/>
                <w:sz w:val="15"/>
                <w:szCs w:val="15"/>
              </w:rPr>
            </w:pPr>
          </w:p>
        </w:tc>
        <w:tc>
          <w:tcPr>
            <w:tcW w:w="2834" w:type="dxa"/>
            <w:shd w:val="clear" w:color="auto" w:fill="auto"/>
            <w:vAlign w:val="center"/>
          </w:tcPr>
          <w:p w:rsidR="00AF7059" w:rsidRPr="00AC3364" w:rsidRDefault="00AF7059" w:rsidP="00AF7059">
            <w:pPr>
              <w:ind w:hanging="113"/>
              <w:jc w:val="center"/>
              <w:rPr>
                <w:iCs/>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7.10. Операции по учету невостребованной задолженности (кредиторской)</w:t>
            </w:r>
          </w:p>
        </w:tc>
      </w:tr>
      <w:tr w:rsidR="00AF7059" w:rsidRPr="00AC3364" w:rsidTr="00AF7059">
        <w:trPr>
          <w:trHeight w:val="1125"/>
        </w:trPr>
        <w:tc>
          <w:tcPr>
            <w:tcW w:w="851"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1</w:t>
            </w:r>
          </w:p>
        </w:tc>
        <w:tc>
          <w:tcPr>
            <w:tcW w:w="1559" w:type="dxa"/>
            <w:shd w:val="clear" w:color="auto" w:fill="auto"/>
            <w:vAlign w:val="center"/>
            <w:hideMark/>
          </w:tcPr>
          <w:p w:rsidR="00AF7059" w:rsidRPr="00AC3364" w:rsidRDefault="00AF7059" w:rsidP="00AF7059">
            <w:pPr>
              <w:ind w:hanging="113"/>
              <w:jc w:val="center"/>
              <w:rPr>
                <w:color w:val="000000"/>
                <w:sz w:val="15"/>
                <w:szCs w:val="15"/>
              </w:rPr>
            </w:pPr>
            <w:r w:rsidRPr="00AC3364">
              <w:rPr>
                <w:color w:val="000000"/>
                <w:sz w:val="15"/>
                <w:szCs w:val="15"/>
              </w:rPr>
              <w:t>Протокол (решение) комиссии по поступлению и выбытию активов о списании кредиторской задолженности</w:t>
            </w:r>
          </w:p>
        </w:tc>
        <w:tc>
          <w:tcPr>
            <w:tcW w:w="1701"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iCs/>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получения подтверждающих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iCs/>
                <w:sz w:val="15"/>
                <w:szCs w:val="15"/>
              </w:rPr>
              <w:t>Да</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iCs/>
                <w:sz w:val="15"/>
                <w:szCs w:val="15"/>
              </w:rPr>
              <w:t>Не позднее 1 дня после поступления документа</w:t>
            </w:r>
          </w:p>
        </w:tc>
        <w:tc>
          <w:tcPr>
            <w:tcW w:w="1842" w:type="dxa"/>
            <w:shd w:val="clear" w:color="auto" w:fill="auto"/>
            <w:noWrap/>
            <w:vAlign w:val="center"/>
            <w:hideMark/>
          </w:tcPr>
          <w:p w:rsidR="00AF7059" w:rsidRPr="00AC3364" w:rsidRDefault="00AF7059" w:rsidP="00AF7059">
            <w:pPr>
              <w:ind w:hanging="113"/>
              <w:jc w:val="center"/>
              <w:rPr>
                <w:sz w:val="15"/>
                <w:szCs w:val="15"/>
              </w:rPr>
            </w:pPr>
            <w:r w:rsidRPr="00AC3364">
              <w:rPr>
                <w:iCs/>
                <w:sz w:val="15"/>
                <w:szCs w:val="15"/>
              </w:rPr>
              <w:t>Ответственное лицо</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iCs/>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1125"/>
        </w:trPr>
        <w:tc>
          <w:tcPr>
            <w:tcW w:w="851"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color w:val="000000"/>
                <w:sz w:val="15"/>
                <w:szCs w:val="15"/>
              </w:rPr>
            </w:pPr>
            <w:r w:rsidRPr="00AC3364">
              <w:rPr>
                <w:color w:val="000000"/>
                <w:sz w:val="15"/>
                <w:szCs w:val="15"/>
              </w:rPr>
              <w:t>Решение о списании задолженности, невостребованной кредиторами, со счета №_____</w:t>
            </w:r>
          </w:p>
        </w:tc>
        <w:tc>
          <w:tcPr>
            <w:tcW w:w="1701"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0510437</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r w:rsidRPr="00AC3364">
              <w:rPr>
                <w:iCs/>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получения подтверждающих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iCs/>
                <w:sz w:val="15"/>
                <w:szCs w:val="15"/>
              </w:rPr>
              <w:t>Да</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iCs/>
                <w:sz w:val="15"/>
                <w:szCs w:val="15"/>
              </w:rPr>
              <w:t>Не позднее 1 дня после поступления документа</w:t>
            </w:r>
          </w:p>
        </w:tc>
        <w:tc>
          <w:tcPr>
            <w:tcW w:w="1842" w:type="dxa"/>
            <w:shd w:val="clear" w:color="auto" w:fill="auto"/>
            <w:noWrap/>
            <w:vAlign w:val="center"/>
            <w:hideMark/>
          </w:tcPr>
          <w:p w:rsidR="00AF7059" w:rsidRPr="00AC3364" w:rsidRDefault="00AF7059" w:rsidP="00AF7059">
            <w:pPr>
              <w:ind w:hanging="113"/>
              <w:jc w:val="center"/>
              <w:rPr>
                <w:sz w:val="15"/>
                <w:szCs w:val="15"/>
              </w:rPr>
            </w:pPr>
            <w:r w:rsidRPr="00AC3364">
              <w:rPr>
                <w:iCs/>
                <w:sz w:val="15"/>
                <w:szCs w:val="15"/>
              </w:rPr>
              <w:t>Ответственное лицо</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iCs/>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1125"/>
        </w:trPr>
        <w:tc>
          <w:tcPr>
            <w:tcW w:w="851" w:type="dxa"/>
            <w:shd w:val="clear" w:color="auto" w:fill="auto"/>
            <w:noWrap/>
            <w:vAlign w:val="center"/>
            <w:hideMark/>
          </w:tcPr>
          <w:p w:rsidR="00AF7059" w:rsidRPr="00AC3364" w:rsidRDefault="00AF7059" w:rsidP="00AF7059">
            <w:pPr>
              <w:ind w:hanging="113"/>
              <w:jc w:val="center"/>
              <w:rPr>
                <w:iCs/>
                <w:sz w:val="15"/>
                <w:szCs w:val="15"/>
              </w:rPr>
            </w:pPr>
            <w:r w:rsidRPr="00AC3364">
              <w:rPr>
                <w:iCs/>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Решение о восстановлении кредиторской задолженности</w:t>
            </w:r>
          </w:p>
        </w:tc>
        <w:tc>
          <w:tcPr>
            <w:tcW w:w="1701"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0510446</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r w:rsidRPr="00AC3364">
              <w:rPr>
                <w:iCs/>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получения подтверждающих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iCs/>
                <w:sz w:val="15"/>
                <w:szCs w:val="15"/>
              </w:rPr>
              <w:t>Да</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iCs/>
                <w:sz w:val="15"/>
                <w:szCs w:val="15"/>
              </w:rPr>
              <w:t>Не позднее 1 дня после поступления документа</w:t>
            </w:r>
          </w:p>
        </w:tc>
        <w:tc>
          <w:tcPr>
            <w:tcW w:w="1842" w:type="dxa"/>
            <w:shd w:val="clear" w:color="auto" w:fill="auto"/>
            <w:noWrap/>
            <w:vAlign w:val="center"/>
            <w:hideMark/>
          </w:tcPr>
          <w:p w:rsidR="00AF7059" w:rsidRPr="00AC3364" w:rsidRDefault="00AF7059" w:rsidP="00AF7059">
            <w:pPr>
              <w:ind w:hanging="113"/>
              <w:jc w:val="center"/>
              <w:rPr>
                <w:sz w:val="15"/>
                <w:szCs w:val="15"/>
              </w:rPr>
            </w:pPr>
            <w:r w:rsidRPr="00AC3364">
              <w:rPr>
                <w:iCs/>
                <w:sz w:val="15"/>
                <w:szCs w:val="15"/>
              </w:rPr>
              <w:t>Ответственное лицо</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iCs/>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1125"/>
        </w:trPr>
        <w:tc>
          <w:tcPr>
            <w:tcW w:w="851" w:type="dxa"/>
            <w:shd w:val="clear" w:color="auto" w:fill="auto"/>
            <w:noWrap/>
            <w:vAlign w:val="center"/>
          </w:tcPr>
          <w:p w:rsidR="00AF7059" w:rsidRPr="00AC3364" w:rsidDel="002E7E9F" w:rsidRDefault="00AF7059" w:rsidP="00AF7059">
            <w:pPr>
              <w:ind w:hanging="113"/>
              <w:jc w:val="center"/>
              <w:rPr>
                <w:iCs/>
                <w:sz w:val="15"/>
                <w:szCs w:val="15"/>
              </w:rPr>
            </w:pPr>
            <w:r w:rsidRPr="00AC3364">
              <w:rPr>
                <w:iCs/>
                <w:sz w:val="15"/>
                <w:szCs w:val="15"/>
              </w:rPr>
              <w:t>4</w:t>
            </w:r>
          </w:p>
        </w:tc>
        <w:tc>
          <w:tcPr>
            <w:tcW w:w="1559" w:type="dxa"/>
            <w:shd w:val="clear" w:color="auto" w:fill="auto"/>
            <w:vAlign w:val="center"/>
          </w:tcPr>
          <w:p w:rsidR="00AF7059" w:rsidRPr="00AC3364" w:rsidDel="003724C7"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реклассификации кредиторской задолженности </w:t>
            </w:r>
          </w:p>
        </w:tc>
        <w:tc>
          <w:tcPr>
            <w:tcW w:w="1701" w:type="dxa"/>
            <w:shd w:val="clear" w:color="auto" w:fill="auto"/>
            <w:noWrap/>
            <w:vAlign w:val="center"/>
          </w:tcPr>
          <w:p w:rsidR="00AF7059" w:rsidRPr="00AC3364" w:rsidDel="002E7E9F"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На дату получения подтверждающих документов</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Del="002E7E9F"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Del="002E7E9F"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Del="002E7E9F" w:rsidRDefault="00AF7059" w:rsidP="00AF7059">
            <w:pPr>
              <w:ind w:hanging="113"/>
              <w:jc w:val="center"/>
              <w:rPr>
                <w:sz w:val="15"/>
                <w:szCs w:val="15"/>
              </w:rPr>
            </w:pPr>
            <w:r w:rsidRPr="00AC3364">
              <w:rPr>
                <w:iCs/>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iCs/>
                <w:sz w:val="15"/>
                <w:szCs w:val="15"/>
              </w:rPr>
              <w:t>Не позднее 1 дня после поступления документа</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iCs/>
                <w:sz w:val="15"/>
                <w:szCs w:val="15"/>
              </w:rPr>
              <w:t>Ответственное лицо</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iCs/>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1125"/>
        </w:trPr>
        <w:tc>
          <w:tcPr>
            <w:tcW w:w="85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признании дебиторской задолженности безнадежной к взысканию</w:t>
            </w:r>
          </w:p>
        </w:tc>
        <w:tc>
          <w:tcPr>
            <w:tcW w:w="170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подтверждающих документов</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iCs/>
                <w:sz w:val="15"/>
                <w:szCs w:val="15"/>
              </w:rPr>
              <w:t>Не позднее 1 дня после поступления документа</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iCs/>
                <w:sz w:val="15"/>
                <w:szCs w:val="15"/>
              </w:rPr>
              <w:t>Ответственное лицо</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iCs/>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1125"/>
        </w:trPr>
        <w:tc>
          <w:tcPr>
            <w:tcW w:w="851" w:type="dxa"/>
            <w:shd w:val="clear" w:color="auto" w:fill="auto"/>
            <w:noWrap/>
            <w:vAlign w:val="center"/>
          </w:tcPr>
          <w:p w:rsidR="00AF7059" w:rsidRPr="00AC3364" w:rsidRDefault="00AF7059" w:rsidP="00AF7059">
            <w:pPr>
              <w:ind w:hanging="113"/>
              <w:jc w:val="center"/>
              <w:rPr>
                <w:iCs/>
                <w:sz w:val="15"/>
                <w:szCs w:val="15"/>
              </w:rPr>
            </w:pPr>
            <w:r w:rsidRPr="00AC3364">
              <w:rPr>
                <w:sz w:val="15"/>
                <w:szCs w:val="15"/>
              </w:rPr>
              <w:t>6</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списания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 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69" w:name="_Toc96343444"/>
            <w:bookmarkStart w:id="570" w:name="_Toc103769649"/>
            <w:r w:rsidRPr="00AC3364">
              <w:rPr>
                <w:rFonts w:ascii="Times New Roman" w:hAnsi="Times New Roman"/>
                <w:b/>
                <w:sz w:val="15"/>
                <w:szCs w:val="15"/>
                <w:lang w:eastAsia="ru-RU"/>
              </w:rPr>
              <w:t xml:space="preserve">8. Операции по учету доходов  </w:t>
            </w:r>
            <w:bookmarkEnd w:id="569"/>
            <w:bookmarkEnd w:id="570"/>
          </w:p>
        </w:tc>
      </w:tr>
      <w:tr w:rsidR="00AF7059" w:rsidRPr="00AC3364" w:rsidTr="00AF7059">
        <w:trPr>
          <w:trHeight w:val="372"/>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8.3. Межбюджетные трансферты (получатель)</w:t>
            </w:r>
          </w:p>
        </w:tc>
      </w:tr>
      <w:tr w:rsidR="00AF7059" w:rsidRPr="00AC3364" w:rsidTr="00AF7059">
        <w:trPr>
          <w:trHeight w:val="372"/>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8.3.1.Получение средств межбюджетного трансферта (начисление доходов будущих периодов)</w:t>
            </w:r>
          </w:p>
        </w:tc>
      </w:tr>
      <w:tr w:rsidR="00AF7059" w:rsidRPr="00AC3364" w:rsidTr="00AF7059">
        <w:trPr>
          <w:trHeight w:val="703"/>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pStyle w:val="affb"/>
              <w:ind w:hanging="113"/>
              <w:jc w:val="center"/>
              <w:rPr>
                <w:rFonts w:ascii="Times New Roman" w:hAnsi="Times New Roman"/>
                <w:sz w:val="15"/>
                <w:szCs w:val="15"/>
              </w:rPr>
            </w:pPr>
            <w:r w:rsidRPr="00AC3364">
              <w:rPr>
                <w:rFonts w:ascii="Times New Roman" w:hAnsi="Times New Roman"/>
                <w:sz w:val="15"/>
                <w:szCs w:val="15"/>
              </w:rPr>
              <w:t>Соглашение на предоставление трансферта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287"/>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8.3.2.Корректировка объемов средств межбюджетного трансферта</w:t>
            </w: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Дополнительное соглашение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дополнительного соглашения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Уведомление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0504320</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получения Уведомления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поступления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269"/>
        </w:trPr>
        <w:tc>
          <w:tcPr>
            <w:tcW w:w="26932" w:type="dxa"/>
            <w:gridSpan w:val="19"/>
            <w:shd w:val="clear" w:color="auto" w:fill="auto"/>
            <w:vAlign w:val="center"/>
          </w:tcPr>
          <w:p w:rsidR="00AF7059" w:rsidRPr="00AC3364" w:rsidRDefault="00AF7059" w:rsidP="00AF7059">
            <w:pPr>
              <w:pStyle w:val="affb"/>
              <w:ind w:hanging="113"/>
              <w:rPr>
                <w:rFonts w:ascii="Times New Roman" w:hAnsi="Times New Roman"/>
                <w:b/>
                <w:sz w:val="15"/>
                <w:szCs w:val="15"/>
              </w:rPr>
            </w:pPr>
            <w:r w:rsidRPr="00AC3364">
              <w:rPr>
                <w:rFonts w:ascii="Times New Roman" w:hAnsi="Times New Roman"/>
                <w:b/>
                <w:sz w:val="15"/>
                <w:szCs w:val="15"/>
              </w:rPr>
              <w:t>8.3.3. Отнесение доходов от получения межбюджетного трансферта на доходы текущего периода</w:t>
            </w: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Отчет о выполнении условий предоставления межбюджетного трансферта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Структурные подразделения</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отчетную дату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поступления документа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vMerge w:val="restart"/>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Уведомление по расчетам между бюджетами </w:t>
            </w:r>
            <w:r w:rsidRPr="00AC3364">
              <w:rPr>
                <w:sz w:val="15"/>
                <w:szCs w:val="15"/>
              </w:rPr>
              <w:br/>
              <w:t>(ф. 0504817)</w:t>
            </w: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получения Отчета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40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Извещение</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0504805/0510453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получения Отчета</w:t>
            </w:r>
          </w:p>
        </w:tc>
        <w:tc>
          <w:tcPr>
            <w:tcW w:w="2090"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 xml:space="preserve">Руководитель  </w:t>
            </w:r>
          </w:p>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Лицо, уполномоченное на право 2-й подписи</w:t>
            </w:r>
          </w:p>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исполнительной власти</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63"/>
        </w:trPr>
        <w:tc>
          <w:tcPr>
            <w:tcW w:w="26932" w:type="dxa"/>
            <w:gridSpan w:val="19"/>
            <w:shd w:val="clear" w:color="auto" w:fill="auto"/>
            <w:vAlign w:val="center"/>
          </w:tcPr>
          <w:p w:rsidR="00AF7059" w:rsidRPr="00AC3364" w:rsidRDefault="00AF7059" w:rsidP="00AF7059">
            <w:pPr>
              <w:ind w:hanging="113"/>
              <w:rPr>
                <w:i/>
                <w:sz w:val="15"/>
                <w:szCs w:val="15"/>
              </w:rPr>
            </w:pPr>
            <w:r w:rsidRPr="00AC3364">
              <w:rPr>
                <w:b/>
                <w:sz w:val="15"/>
                <w:szCs w:val="15"/>
              </w:rPr>
              <w:t>8.7. Доходы от административных платежей и штрафов, пеней, неустоек, возмещения ущерба в соответствии с законодательством Российской Федерации</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1</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Ведомость начисления доходов бюджета</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0510837</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На дату возникновения требования к плательщику</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 </w:t>
            </w:r>
          </w:p>
        </w:tc>
        <w:tc>
          <w:tcPr>
            <w:tcW w:w="851" w:type="dxa"/>
            <w:shd w:val="clear" w:color="auto" w:fill="auto"/>
            <w:noWrap/>
            <w:vAlign w:val="center"/>
          </w:tcPr>
          <w:p w:rsidR="00AF7059" w:rsidRPr="00AC3364" w:rsidRDefault="00AF7059" w:rsidP="00AF7059">
            <w:pPr>
              <w:ind w:hanging="113"/>
              <w:rPr>
                <w:i/>
                <w:sz w:val="15"/>
                <w:szCs w:val="15"/>
              </w:rPr>
            </w:pPr>
            <w:r w:rsidRPr="00AC3364">
              <w:rPr>
                <w:iCs/>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Нет</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842"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70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2834" w:type="dxa"/>
            <w:vMerge w:val="restart"/>
            <w:shd w:val="clear" w:color="auto" w:fill="auto"/>
            <w:vAlign w:val="center"/>
          </w:tcPr>
          <w:p w:rsidR="00AF7059" w:rsidRPr="00AC3364" w:rsidRDefault="00AF7059" w:rsidP="00AF7059">
            <w:pPr>
              <w:ind w:hanging="113"/>
              <w:jc w:val="center"/>
              <w:rPr>
                <w:i/>
                <w:sz w:val="15"/>
                <w:szCs w:val="15"/>
              </w:rPr>
            </w:pPr>
            <w:r w:rsidRPr="00AC3364">
              <w:rPr>
                <w:i/>
                <w:sz w:val="15"/>
                <w:szCs w:val="15"/>
              </w:rPr>
              <w:t>Постановление (решение) суда</w:t>
            </w:r>
          </w:p>
          <w:p w:rsidR="00AF7059" w:rsidRPr="00AC3364" w:rsidRDefault="00AF7059" w:rsidP="00AF7059">
            <w:pPr>
              <w:ind w:hanging="113"/>
              <w:jc w:val="center"/>
              <w:rPr>
                <w:i/>
                <w:sz w:val="15"/>
                <w:szCs w:val="15"/>
              </w:rPr>
            </w:pPr>
            <w:r w:rsidRPr="00AC3364">
              <w:rPr>
                <w:i/>
                <w:sz w:val="15"/>
                <w:szCs w:val="15"/>
              </w:rPr>
              <w:t>Документ, устанавливающий право требования по уплате предусмотренных (договором, соглашением) неустоек (штрафов, пеней) др.</w:t>
            </w:r>
          </w:p>
          <w:p w:rsidR="00AF7059" w:rsidRPr="00AC3364" w:rsidRDefault="00AF7059" w:rsidP="00AF7059">
            <w:pPr>
              <w:ind w:hanging="113"/>
              <w:jc w:val="center"/>
              <w:rPr>
                <w:i/>
                <w:sz w:val="15"/>
                <w:szCs w:val="15"/>
              </w:rPr>
            </w:pPr>
            <w:r w:rsidRPr="00AC3364">
              <w:rPr>
                <w:i/>
                <w:sz w:val="15"/>
                <w:szCs w:val="15"/>
              </w:rPr>
              <w:t>Данные информационной системы, обеспечивающей администрирование доходов бюджетов (ГИС "Электронный бюджет")</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2</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Ведомость группового начисления доходов</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0510431</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На дату возникновения требования к плательщику</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 </w:t>
            </w:r>
          </w:p>
        </w:tc>
        <w:tc>
          <w:tcPr>
            <w:tcW w:w="851" w:type="dxa"/>
            <w:shd w:val="clear" w:color="auto" w:fill="auto"/>
            <w:noWrap/>
            <w:vAlign w:val="center"/>
          </w:tcPr>
          <w:p w:rsidR="00AF7059" w:rsidRPr="00AC3364" w:rsidRDefault="00AF7059" w:rsidP="00AF7059">
            <w:pPr>
              <w:ind w:hanging="113"/>
              <w:rPr>
                <w:i/>
                <w:sz w:val="15"/>
                <w:szCs w:val="15"/>
              </w:rPr>
            </w:pPr>
            <w:r w:rsidRPr="00AC3364">
              <w:rPr>
                <w:iCs/>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Нет</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842"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709" w:type="dxa"/>
            <w:shd w:val="clear" w:color="auto" w:fill="auto"/>
            <w:vAlign w:val="center"/>
          </w:tcPr>
          <w:p w:rsidR="00AF7059" w:rsidRPr="00AC3364" w:rsidRDefault="00AF7059" w:rsidP="00AF7059">
            <w:pPr>
              <w:ind w:hanging="113"/>
              <w:jc w:val="center"/>
              <w:rPr>
                <w:i/>
                <w:sz w:val="15"/>
                <w:szCs w:val="15"/>
              </w:rPr>
            </w:pPr>
          </w:p>
        </w:tc>
        <w:tc>
          <w:tcPr>
            <w:tcW w:w="2834" w:type="dxa"/>
            <w:vMerge/>
            <w:shd w:val="clear" w:color="auto" w:fill="auto"/>
            <w:vAlign w:val="center"/>
          </w:tcPr>
          <w:p w:rsidR="00AF7059" w:rsidRPr="00AC3364" w:rsidRDefault="00AF7059" w:rsidP="00AF7059">
            <w:pPr>
              <w:ind w:hanging="113"/>
              <w:jc w:val="center"/>
              <w:rPr>
                <w:i/>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3</w:t>
            </w:r>
          </w:p>
        </w:tc>
        <w:tc>
          <w:tcPr>
            <w:tcW w:w="155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Ведомость выпадающих доходов</w:t>
            </w:r>
          </w:p>
        </w:tc>
        <w:tc>
          <w:tcPr>
            <w:tcW w:w="170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0510838</w:t>
            </w:r>
          </w:p>
        </w:tc>
        <w:tc>
          <w:tcPr>
            <w:tcW w:w="1843"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Электронная</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1</w:t>
            </w:r>
          </w:p>
        </w:tc>
        <w:tc>
          <w:tcPr>
            <w:tcW w:w="869"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Составление</w:t>
            </w:r>
          </w:p>
        </w:tc>
        <w:tc>
          <w:tcPr>
            <w:tcW w:w="1731"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 </w:t>
            </w:r>
          </w:p>
        </w:tc>
        <w:tc>
          <w:tcPr>
            <w:tcW w:w="897"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056"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732"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На дату возникновения требования к плательщику</w:t>
            </w:r>
          </w:p>
        </w:tc>
        <w:tc>
          <w:tcPr>
            <w:tcW w:w="2090"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xml:space="preserve"> </w:t>
            </w:r>
          </w:p>
        </w:tc>
        <w:tc>
          <w:tcPr>
            <w:tcW w:w="851" w:type="dxa"/>
            <w:shd w:val="clear" w:color="auto" w:fill="auto"/>
            <w:noWrap/>
            <w:vAlign w:val="center"/>
          </w:tcPr>
          <w:p w:rsidR="00AF7059" w:rsidRPr="00AC3364" w:rsidRDefault="00AF7059" w:rsidP="00AF7059">
            <w:pPr>
              <w:ind w:hanging="113"/>
              <w:rPr>
                <w:i/>
                <w:sz w:val="15"/>
                <w:szCs w:val="15"/>
              </w:rPr>
            </w:pPr>
            <w:r w:rsidRPr="00AC3364">
              <w:rPr>
                <w:iCs/>
                <w:sz w:val="15"/>
                <w:szCs w:val="15"/>
              </w:rPr>
              <w:t> </w:t>
            </w:r>
          </w:p>
        </w:tc>
        <w:tc>
          <w:tcPr>
            <w:tcW w:w="226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Нет</w:t>
            </w:r>
          </w:p>
        </w:tc>
        <w:tc>
          <w:tcPr>
            <w:tcW w:w="1418"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1842" w:type="dxa"/>
            <w:shd w:val="clear" w:color="auto" w:fill="auto"/>
            <w:vAlign w:val="center"/>
          </w:tcPr>
          <w:p w:rsidR="00AF7059" w:rsidRPr="00AC3364" w:rsidRDefault="00AF7059" w:rsidP="00AF7059">
            <w:pPr>
              <w:ind w:hanging="113"/>
              <w:jc w:val="center"/>
              <w:rPr>
                <w:i/>
                <w:sz w:val="15"/>
                <w:szCs w:val="15"/>
              </w:rPr>
            </w:pPr>
            <w:r w:rsidRPr="00AC3364">
              <w:rPr>
                <w:iCs/>
                <w:sz w:val="15"/>
                <w:szCs w:val="15"/>
              </w:rPr>
              <w:t> </w:t>
            </w:r>
          </w:p>
        </w:tc>
        <w:tc>
          <w:tcPr>
            <w:tcW w:w="709" w:type="dxa"/>
            <w:shd w:val="clear" w:color="auto" w:fill="auto"/>
            <w:vAlign w:val="center"/>
          </w:tcPr>
          <w:p w:rsidR="00AF7059" w:rsidRPr="00AC3364" w:rsidRDefault="00AF7059" w:rsidP="00AF7059">
            <w:pPr>
              <w:ind w:hanging="113"/>
              <w:jc w:val="center"/>
              <w:rPr>
                <w:i/>
                <w:sz w:val="15"/>
                <w:szCs w:val="15"/>
              </w:rPr>
            </w:pPr>
          </w:p>
        </w:tc>
        <w:tc>
          <w:tcPr>
            <w:tcW w:w="2834" w:type="dxa"/>
            <w:vMerge/>
            <w:shd w:val="clear" w:color="auto" w:fill="auto"/>
            <w:vAlign w:val="center"/>
          </w:tcPr>
          <w:p w:rsidR="00AF7059" w:rsidRPr="00AC3364" w:rsidRDefault="00AF7059" w:rsidP="00AF7059">
            <w:pPr>
              <w:ind w:hanging="113"/>
              <w:jc w:val="center"/>
              <w:rPr>
                <w:i/>
                <w:sz w:val="15"/>
                <w:szCs w:val="15"/>
              </w:rPr>
            </w:pPr>
          </w:p>
        </w:tc>
      </w:tr>
      <w:tr w:rsidR="00AF7059" w:rsidRPr="00AC3364" w:rsidTr="00AF7059">
        <w:trPr>
          <w:trHeight w:val="347"/>
        </w:trPr>
        <w:tc>
          <w:tcPr>
            <w:tcW w:w="26932" w:type="dxa"/>
            <w:gridSpan w:val="19"/>
            <w:shd w:val="clear" w:color="auto" w:fill="auto"/>
            <w:vAlign w:val="center"/>
          </w:tcPr>
          <w:p w:rsidR="00AF7059" w:rsidRPr="00AC3364" w:rsidRDefault="00AF7059" w:rsidP="00AF7059">
            <w:pPr>
              <w:ind w:hanging="113"/>
              <w:rPr>
                <w:i/>
                <w:sz w:val="15"/>
                <w:szCs w:val="15"/>
              </w:rPr>
            </w:pPr>
            <w:r w:rsidRPr="00AC3364">
              <w:rPr>
                <w:b/>
                <w:sz w:val="15"/>
                <w:szCs w:val="15"/>
              </w:rPr>
              <w:t>8.8</w:t>
            </w:r>
            <w:r w:rsidRPr="00AC3364">
              <w:rPr>
                <w:i/>
                <w:sz w:val="15"/>
                <w:szCs w:val="15"/>
              </w:rPr>
              <w:t xml:space="preserve"> </w:t>
            </w:r>
            <w:r w:rsidRPr="00AC3364">
              <w:rPr>
                <w:b/>
                <w:sz w:val="15"/>
                <w:szCs w:val="15"/>
              </w:rPr>
              <w:t>Доходы от платежей по госпошлинам и сборам</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1</w:t>
            </w:r>
          </w:p>
        </w:tc>
        <w:tc>
          <w:tcPr>
            <w:tcW w:w="1559"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0504833</w:t>
            </w:r>
          </w:p>
        </w:tc>
        <w:tc>
          <w:tcPr>
            <w:tcW w:w="1843"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Электронная</w:t>
            </w:r>
          </w:p>
        </w:tc>
        <w:tc>
          <w:tcPr>
            <w:tcW w:w="1418"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1</w:t>
            </w:r>
          </w:p>
        </w:tc>
        <w:tc>
          <w:tcPr>
            <w:tcW w:w="869"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Составление</w:t>
            </w:r>
          </w:p>
        </w:tc>
        <w:tc>
          <w:tcPr>
            <w:tcW w:w="1731"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Бухгалтер</w:t>
            </w:r>
          </w:p>
        </w:tc>
        <w:tc>
          <w:tcPr>
            <w:tcW w:w="660" w:type="dxa"/>
            <w:shd w:val="clear" w:color="auto" w:fill="auto"/>
            <w:vAlign w:val="center"/>
          </w:tcPr>
          <w:p w:rsidR="00AF7059" w:rsidRPr="00AC3364" w:rsidRDefault="00AF7059" w:rsidP="00AF7059">
            <w:pPr>
              <w:ind w:hanging="113"/>
              <w:jc w:val="center"/>
              <w:rPr>
                <w:iCs/>
                <w:sz w:val="15"/>
                <w:szCs w:val="15"/>
              </w:rPr>
            </w:pPr>
          </w:p>
        </w:tc>
        <w:tc>
          <w:tcPr>
            <w:tcW w:w="897" w:type="dxa"/>
            <w:shd w:val="clear" w:color="auto" w:fill="auto"/>
            <w:vAlign w:val="center"/>
          </w:tcPr>
          <w:p w:rsidR="00AF7059" w:rsidRPr="00AC3364" w:rsidRDefault="00AF7059" w:rsidP="00AF7059">
            <w:pPr>
              <w:ind w:hanging="113"/>
              <w:jc w:val="center"/>
              <w:rPr>
                <w:iCs/>
                <w:sz w:val="15"/>
                <w:szCs w:val="15"/>
              </w:rPr>
            </w:pPr>
          </w:p>
        </w:tc>
        <w:tc>
          <w:tcPr>
            <w:tcW w:w="1056" w:type="dxa"/>
            <w:shd w:val="clear" w:color="auto" w:fill="auto"/>
            <w:vAlign w:val="center"/>
          </w:tcPr>
          <w:p w:rsidR="00AF7059" w:rsidRPr="00AC3364" w:rsidRDefault="00AF7059" w:rsidP="00AF7059">
            <w:pPr>
              <w:ind w:hanging="113"/>
              <w:jc w:val="center"/>
              <w:rPr>
                <w:iCs/>
                <w:sz w:val="15"/>
                <w:szCs w:val="15"/>
              </w:rPr>
            </w:pPr>
          </w:p>
        </w:tc>
        <w:tc>
          <w:tcPr>
            <w:tcW w:w="1732" w:type="dxa"/>
            <w:shd w:val="clear" w:color="auto" w:fill="auto"/>
            <w:vAlign w:val="center"/>
          </w:tcPr>
          <w:p w:rsidR="00AF7059" w:rsidRPr="00AC3364" w:rsidRDefault="00AF7059" w:rsidP="00AF7059">
            <w:pPr>
              <w:ind w:hanging="113"/>
              <w:jc w:val="center"/>
              <w:rPr>
                <w:iCs/>
                <w:sz w:val="15"/>
                <w:szCs w:val="15"/>
              </w:rPr>
            </w:pPr>
            <w:r w:rsidRPr="00AC3364">
              <w:rPr>
                <w:sz w:val="15"/>
                <w:szCs w:val="15"/>
              </w:rPr>
              <w:t>По мере оформления</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iCs/>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iCs/>
                <w:sz w:val="15"/>
                <w:szCs w:val="15"/>
              </w:rPr>
            </w:pPr>
          </w:p>
        </w:tc>
        <w:tc>
          <w:tcPr>
            <w:tcW w:w="851" w:type="dxa"/>
            <w:shd w:val="clear" w:color="auto" w:fill="auto"/>
            <w:noWrap/>
            <w:vAlign w:val="center"/>
          </w:tcPr>
          <w:p w:rsidR="00AF7059" w:rsidRPr="00AC3364" w:rsidRDefault="00AF7059" w:rsidP="00AF7059">
            <w:pPr>
              <w:ind w:hanging="113"/>
              <w:rPr>
                <w:iCs/>
                <w:sz w:val="15"/>
                <w:szCs w:val="15"/>
              </w:rPr>
            </w:pPr>
          </w:p>
        </w:tc>
        <w:tc>
          <w:tcPr>
            <w:tcW w:w="2268" w:type="dxa"/>
            <w:shd w:val="clear" w:color="auto" w:fill="auto"/>
            <w:vAlign w:val="center"/>
          </w:tcPr>
          <w:p w:rsidR="00AF7059" w:rsidRPr="00AC3364" w:rsidRDefault="00AF7059" w:rsidP="00AF7059">
            <w:pPr>
              <w:ind w:hanging="113"/>
              <w:jc w:val="center"/>
              <w:rPr>
                <w:iCs/>
                <w:sz w:val="15"/>
                <w:szCs w:val="15"/>
              </w:rPr>
            </w:pPr>
            <w:r w:rsidRPr="00AC3364">
              <w:rPr>
                <w:iCs/>
                <w:sz w:val="15"/>
                <w:szCs w:val="15"/>
              </w:rPr>
              <w:t>Нет</w:t>
            </w:r>
          </w:p>
        </w:tc>
        <w:tc>
          <w:tcPr>
            <w:tcW w:w="1418" w:type="dxa"/>
            <w:shd w:val="clear" w:color="auto" w:fill="auto"/>
            <w:vAlign w:val="center"/>
          </w:tcPr>
          <w:p w:rsidR="00AF7059" w:rsidRPr="00AC3364" w:rsidRDefault="00AF7059" w:rsidP="00AF7059">
            <w:pPr>
              <w:ind w:hanging="113"/>
              <w:jc w:val="center"/>
              <w:rPr>
                <w:iCs/>
                <w:sz w:val="15"/>
                <w:szCs w:val="15"/>
              </w:rPr>
            </w:pPr>
          </w:p>
        </w:tc>
        <w:tc>
          <w:tcPr>
            <w:tcW w:w="1842" w:type="dxa"/>
            <w:shd w:val="clear" w:color="auto" w:fill="auto"/>
            <w:vAlign w:val="center"/>
          </w:tcPr>
          <w:p w:rsidR="00AF7059" w:rsidRPr="00AC3364" w:rsidRDefault="00AF7059" w:rsidP="00AF7059">
            <w:pPr>
              <w:ind w:hanging="113"/>
              <w:jc w:val="center"/>
              <w:rPr>
                <w:iCs/>
                <w:sz w:val="15"/>
                <w:szCs w:val="15"/>
              </w:rPr>
            </w:pPr>
          </w:p>
        </w:tc>
        <w:tc>
          <w:tcPr>
            <w:tcW w:w="709" w:type="dxa"/>
            <w:shd w:val="clear" w:color="auto" w:fill="auto"/>
            <w:vAlign w:val="center"/>
          </w:tcPr>
          <w:p w:rsidR="00AF7059" w:rsidRPr="00AC3364" w:rsidRDefault="00AF7059" w:rsidP="00AF7059">
            <w:pPr>
              <w:ind w:hanging="113"/>
              <w:jc w:val="center"/>
              <w:rPr>
                <w:i/>
                <w:sz w:val="15"/>
                <w:szCs w:val="15"/>
              </w:rPr>
            </w:pPr>
          </w:p>
        </w:tc>
        <w:tc>
          <w:tcPr>
            <w:tcW w:w="2834" w:type="dxa"/>
            <w:shd w:val="clear" w:color="auto" w:fill="auto"/>
            <w:vAlign w:val="center"/>
          </w:tcPr>
          <w:p w:rsidR="00AF7059" w:rsidRPr="00AC3364" w:rsidRDefault="00AF7059" w:rsidP="00AF7059">
            <w:pPr>
              <w:ind w:hanging="113"/>
              <w:jc w:val="center"/>
              <w:rPr>
                <w:i/>
                <w:sz w:val="15"/>
                <w:szCs w:val="15"/>
              </w:rPr>
            </w:pPr>
            <w:r w:rsidRPr="00AC3364">
              <w:rPr>
                <w:sz w:val="15"/>
                <w:szCs w:val="15"/>
              </w:rPr>
              <w:t>Документ, устанавливающий факт возникновения обязанности по уплате государственной пошлины</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8 9. Доходы от операций с активами</w:t>
            </w:r>
          </w:p>
        </w:tc>
        <w:tc>
          <w:tcPr>
            <w:tcW w:w="3543" w:type="dxa"/>
            <w:gridSpan w:val="2"/>
            <w:shd w:val="clear" w:color="auto" w:fill="auto"/>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объектов нефинансовых активов (кроме транспортных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0504104/0510454</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уполномоченный орган исполнительной власти</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Договор купли-продажи, заключение об оценке стоимости объекта ОС </w:t>
            </w:r>
            <w:r w:rsidRPr="00AC3364">
              <w:rPr>
                <w:sz w:val="15"/>
                <w:szCs w:val="15"/>
              </w:rPr>
              <w:br/>
            </w:r>
            <w:r w:rsidRPr="00AC3364">
              <w:rPr>
                <w:iCs/>
                <w:sz w:val="15"/>
                <w:szCs w:val="15"/>
              </w:rPr>
              <w:t>Решение об оценке стоимости имущества, отчуждаемого не в пользу организаций бюджетной сферы (ф. 0510442)</w:t>
            </w:r>
          </w:p>
        </w:tc>
      </w:tr>
      <w:tr w:rsidR="00AF7059" w:rsidRPr="00AC3364" w:rsidTr="00AF7059">
        <w:trPr>
          <w:trHeight w:val="29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транспортного средства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0504105/0510456</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уполномоченный орган исполнительной власти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купли-продажи</w:t>
            </w:r>
            <w:r w:rsidRPr="00AC3364">
              <w:rPr>
                <w:sz w:val="15"/>
                <w:szCs w:val="15"/>
              </w:rPr>
              <w:br/>
              <w:t>Протокол (решение) комиссии по поступлению и выбытию активов о списании актива (неунифицированная форма), паспорт ТС, свидетельство о регистрации ТС, документы о прохождении последнего технического осмотра,   Протокол (решение) комиссии по поступлению и выбытию активов об определении текущей оценочной стоимости (неунифицированная форма)/ заключение лицензированной организации об оценке текущей рыночной стоимости</w:t>
            </w:r>
            <w:r w:rsidRPr="00AC3364">
              <w:rPr>
                <w:sz w:val="15"/>
                <w:szCs w:val="15"/>
              </w:rPr>
              <w:br/>
            </w:r>
            <w:r w:rsidRPr="00AC3364">
              <w:rPr>
                <w:iCs/>
                <w:sz w:val="15"/>
                <w:szCs w:val="15"/>
              </w:rPr>
              <w:t>Решение об оценке стоимости имущества, отчуждаемого не в пользу организаций бюджетной сферы (ф. 0510442)</w:t>
            </w:r>
          </w:p>
        </w:tc>
      </w:tr>
      <w:tr w:rsidR="00AF7059" w:rsidRPr="00AC3364" w:rsidTr="00AF7059">
        <w:trPr>
          <w:trHeight w:val="29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списании исключенных объектов библиотечного фонда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0504144</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исполнительной власти</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Договор купли-продажи, заключение об оценке стоимости объекта ОС </w:t>
            </w:r>
            <w:r w:rsidRPr="00AC3364">
              <w:rPr>
                <w:sz w:val="15"/>
                <w:szCs w:val="15"/>
              </w:rPr>
              <w:br/>
            </w:r>
            <w:r w:rsidRPr="00AC3364">
              <w:rPr>
                <w:iCs/>
                <w:sz w:val="15"/>
                <w:szCs w:val="15"/>
              </w:rPr>
              <w:t>Решение об оценке стоимости имущества, отчуждаемого не в пользу организаций бюджетной сферы (ф. 0510442)</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списании материальных запасов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0504230/0510460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уполномоченный орган исполнительной власти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купли-продажи</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5</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приема-передачи</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r w:rsidRPr="00AC3364">
              <w:rPr>
                <w:sz w:val="15"/>
                <w:szCs w:val="15"/>
              </w:rPr>
              <w:t>Контрагент</w:t>
            </w: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передачи имущества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(подписывает) Руководитель   (утверждает)</w:t>
            </w:r>
          </w:p>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уполномоченный орган государственной власти (в случае ОЦДИ)</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 принимающей стороной</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Договор купли-продажи, Выписка из ЕГРН</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8.10. Доходы по ущербу и иные доходы</w:t>
            </w:r>
          </w:p>
        </w:tc>
        <w:tc>
          <w:tcPr>
            <w:tcW w:w="3543" w:type="dxa"/>
            <w:gridSpan w:val="2"/>
            <w:shd w:val="clear" w:color="auto" w:fill="auto"/>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8.10.1. Суммы выявленных недостач, хищений, потерь имущества</w:t>
            </w:r>
          </w:p>
        </w:tc>
      </w:tr>
      <w:tr w:rsidR="00AF7059" w:rsidRPr="00AC3364" w:rsidTr="00AF7059">
        <w:trPr>
          <w:trHeight w:val="631"/>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w:t>
            </w:r>
          </w:p>
          <w:p w:rsidR="00AF7059" w:rsidRPr="00AC3364" w:rsidRDefault="00AF7059" w:rsidP="00AF7059">
            <w:pPr>
              <w:ind w:hanging="113"/>
              <w:jc w:val="center"/>
              <w:rPr>
                <w:sz w:val="15"/>
                <w:szCs w:val="15"/>
              </w:rPr>
            </w:pPr>
            <w:r w:rsidRPr="00AC3364">
              <w:rPr>
                <w:sz w:val="15"/>
                <w:szCs w:val="15"/>
              </w:rPr>
              <w:t>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vMerge w:val="restart"/>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бланков строгой отчетности и денежных документов (ф. 0504086)</w:t>
            </w:r>
            <w:r w:rsidRPr="00AC3364">
              <w:rPr>
                <w:sz w:val="15"/>
                <w:szCs w:val="15"/>
              </w:rPr>
              <w:br/>
              <w:t>Инвентаризационная опись наличных денежных средств (ф. 0504088)</w:t>
            </w:r>
            <w:r w:rsidRPr="00AC3364">
              <w:rPr>
                <w:sz w:val="15"/>
                <w:szCs w:val="15"/>
              </w:rPr>
              <w:br/>
              <w:t>Инвентаризационная опись (сличительная ведомость) по объектам нефинансовых активов (ф. 0504087)</w:t>
            </w:r>
            <w:r w:rsidRPr="00AC3364">
              <w:rPr>
                <w:sz w:val="15"/>
                <w:szCs w:val="15"/>
              </w:rPr>
              <w:br/>
              <w:t>Ведомость расхождения по результатам инвентаризации (ф. 0504092)</w:t>
            </w:r>
          </w:p>
          <w:p w:rsidR="00AF7059" w:rsidRPr="00AC3364" w:rsidRDefault="00AF7059" w:rsidP="00AF7059">
            <w:pPr>
              <w:ind w:hanging="113"/>
              <w:jc w:val="center"/>
              <w:rPr>
                <w:sz w:val="15"/>
                <w:szCs w:val="15"/>
              </w:rPr>
            </w:pPr>
            <w:r w:rsidRPr="00AC3364">
              <w:rPr>
                <w:sz w:val="15"/>
                <w:szCs w:val="15"/>
              </w:rPr>
              <w:t>Инвентаризационная опись ценных бумаг (ф. 0504081)</w:t>
            </w:r>
          </w:p>
        </w:tc>
      </w:tr>
      <w:tr w:rsidR="00AF7059" w:rsidRPr="00AC3364" w:rsidTr="00AF7059">
        <w:trPr>
          <w:trHeight w:val="697"/>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Протокол (решение) комиссии по поступлению и выбытию активов об определении текущей оценочной стоимости</w:t>
            </w:r>
          </w:p>
        </w:tc>
        <w:tc>
          <w:tcPr>
            <w:tcW w:w="170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На дату решения комиссии</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Комиссия по поступлению и выбытию активов</w:t>
            </w:r>
          </w:p>
          <w:p w:rsidR="00AF7059" w:rsidRPr="00AC3364" w:rsidRDefault="00AF7059" w:rsidP="00AF7059">
            <w:pPr>
              <w:ind w:hanging="113"/>
              <w:jc w:val="center"/>
              <w:rPr>
                <w:sz w:val="15"/>
                <w:szCs w:val="15"/>
              </w:rPr>
            </w:pPr>
            <w:r w:rsidRPr="00AC3364">
              <w:rPr>
                <w:color w:val="000000"/>
                <w:sz w:val="15"/>
                <w:szCs w:val="15"/>
              </w:rPr>
              <w:t>(подписывает) 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vMerge/>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97"/>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Составление</w:t>
            </w:r>
          </w:p>
        </w:tc>
        <w:tc>
          <w:tcPr>
            <w:tcW w:w="1731"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p w:rsidR="00AF7059" w:rsidRPr="00AC3364" w:rsidRDefault="00AF7059" w:rsidP="00AF7059">
            <w:pPr>
              <w:ind w:hanging="113"/>
              <w:jc w:val="center"/>
              <w:rPr>
                <w:color w:val="000000"/>
                <w:sz w:val="15"/>
                <w:szCs w:val="15"/>
              </w:rPr>
            </w:pPr>
            <w:r w:rsidRPr="00AC3364">
              <w:rPr>
                <w:color w:val="000000"/>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Нет</w:t>
            </w:r>
          </w:p>
        </w:tc>
        <w:tc>
          <w:tcPr>
            <w:tcW w:w="1418" w:type="dxa"/>
            <w:shd w:val="clear" w:color="auto" w:fill="auto"/>
            <w:vAlign w:val="center"/>
          </w:tcPr>
          <w:p w:rsidR="00AF7059" w:rsidRPr="00AC3364" w:rsidRDefault="00AF7059" w:rsidP="00AF7059">
            <w:pPr>
              <w:ind w:hanging="113"/>
              <w:jc w:val="center"/>
              <w:rPr>
                <w:color w:val="000000"/>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8.10.2. Суммы задолженности работников   по излишне выплаченным суммам оплаты труда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 суммы возмещения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color w:val="000000"/>
                <w:sz w:val="15"/>
                <w:szCs w:val="15"/>
              </w:rPr>
            </w:pPr>
            <w:r w:rsidRPr="00AC3364">
              <w:rPr>
                <w:color w:val="000000"/>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установления факта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Приказ Руководителя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Составление</w:t>
            </w:r>
          </w:p>
        </w:tc>
        <w:tc>
          <w:tcPr>
            <w:tcW w:w="1731"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p w:rsidR="00AF7059" w:rsidRPr="00AC3364" w:rsidRDefault="00AF7059" w:rsidP="00AF7059">
            <w:pPr>
              <w:ind w:hanging="113"/>
              <w:jc w:val="center"/>
              <w:rPr>
                <w:sz w:val="15"/>
                <w:szCs w:val="15"/>
              </w:rPr>
            </w:pPr>
            <w:r w:rsidRPr="00AC3364">
              <w:rPr>
                <w:color w:val="000000"/>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8.10.3. Суммы задолженности бывшего работника перед   за неотработанные дни отпуска при увольнении его до окончания того рабочего года, в счет которого он уже получил ежегодный оплачиваемый отпуск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 суммы возмещения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color w:val="000000"/>
                <w:sz w:val="15"/>
                <w:szCs w:val="15"/>
              </w:rPr>
            </w:pPr>
            <w:r w:rsidRPr="00AC3364">
              <w:rPr>
                <w:color w:val="000000"/>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приказа об увольнении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об увольнении</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Составление</w:t>
            </w:r>
          </w:p>
        </w:tc>
        <w:tc>
          <w:tcPr>
            <w:tcW w:w="1731"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p w:rsidR="00AF7059" w:rsidRPr="00AC3364" w:rsidRDefault="00AF7059" w:rsidP="00AF7059">
            <w:pPr>
              <w:ind w:hanging="113"/>
              <w:jc w:val="center"/>
              <w:rPr>
                <w:sz w:val="15"/>
                <w:szCs w:val="15"/>
              </w:rPr>
            </w:pPr>
            <w:r w:rsidRPr="00AC3364">
              <w:rPr>
                <w:color w:val="000000"/>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8.10.4. Суммы задолженности по возмещению ущерба имуществу в т.ч. при возникновении страховых случаев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 страховой суммы</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представления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страхования</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Расчет суммы возмещения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На дату представления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p w:rsidR="00AF7059" w:rsidRPr="00AC3364" w:rsidRDefault="00AF7059" w:rsidP="00AF7059">
            <w:pPr>
              <w:ind w:hanging="113"/>
              <w:jc w:val="center"/>
              <w:rPr>
                <w:sz w:val="15"/>
                <w:szCs w:val="15"/>
              </w:rPr>
            </w:pPr>
            <w:r w:rsidRPr="00AC3364">
              <w:rPr>
                <w:color w:val="000000"/>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8.10.5. 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Решение (постановление) суда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(государственный контракт)</w:t>
            </w:r>
            <w:r w:rsidRPr="00AC3364">
              <w:rPr>
                <w:sz w:val="15"/>
                <w:szCs w:val="15"/>
              </w:rPr>
              <w:br/>
              <w:t>Претензия</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Документ, устанавливающий право требования по уплате предусмотренных контрактом (договором, соглашением) неустоек (штрафов, пеней)</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(государственный контракт)</w:t>
            </w:r>
            <w:r w:rsidRPr="00AC3364">
              <w:rPr>
                <w:sz w:val="15"/>
                <w:szCs w:val="15"/>
              </w:rPr>
              <w:br/>
              <w:t>Претензия</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p w:rsidR="00AF7059" w:rsidRPr="00AC3364" w:rsidRDefault="00AF7059" w:rsidP="00AF7059">
            <w:pPr>
              <w:ind w:hanging="113"/>
              <w:jc w:val="center"/>
              <w:rPr>
                <w:sz w:val="15"/>
                <w:szCs w:val="15"/>
              </w:rPr>
            </w:pPr>
            <w:r w:rsidRPr="00AC3364">
              <w:rPr>
                <w:color w:val="000000"/>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8.10.6. Суммы требований по компенсации затрат   к получателям авансовых платежей (подотчетных сумм) по произведенным предварительным оплатам в рамках договоров (соглашений), а также по иным основаниям, не возвращенным контрагентом в случае расторжения договора (соглашения), в том числе по результатам претензионной работы (решению суда)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Решение (постановление) суда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(государственный контракт)</w:t>
            </w:r>
            <w:r w:rsidRPr="00AC3364">
              <w:rPr>
                <w:sz w:val="15"/>
                <w:szCs w:val="15"/>
              </w:rPr>
              <w:br/>
              <w:t>Претензия</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Документ, устанавливающий право требования по уплате предусмотренных контрактом (договором, соглашением) неустоек (штрафов, пеней)</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 (государственный контракт)</w:t>
            </w:r>
            <w:r w:rsidRPr="00AC3364">
              <w:rPr>
                <w:sz w:val="15"/>
                <w:szCs w:val="15"/>
              </w:rPr>
              <w:br/>
              <w:t>Претензия</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color w:val="000000"/>
                <w:sz w:val="15"/>
                <w:szCs w:val="15"/>
              </w:rPr>
              <w:t>Не позднее 3 дней после поступления документов в ЦБ</w:t>
            </w:r>
          </w:p>
        </w:tc>
        <w:tc>
          <w:tcPr>
            <w:tcW w:w="2090" w:type="dxa"/>
            <w:shd w:val="clear" w:color="auto" w:fill="auto"/>
            <w:vAlign w:val="center"/>
          </w:tcPr>
          <w:p w:rsidR="00AF7059" w:rsidRPr="00AC3364" w:rsidRDefault="00AF7059" w:rsidP="00AF7059">
            <w:pPr>
              <w:ind w:hanging="113"/>
              <w:jc w:val="center"/>
              <w:rPr>
                <w:color w:val="000000"/>
                <w:sz w:val="15"/>
                <w:szCs w:val="15"/>
              </w:rPr>
            </w:pPr>
            <w:r w:rsidRPr="00AC3364">
              <w:rPr>
                <w:color w:val="000000"/>
                <w:sz w:val="15"/>
                <w:szCs w:val="15"/>
              </w:rPr>
              <w:t>Бухгалтер</w:t>
            </w:r>
          </w:p>
          <w:p w:rsidR="00AF7059" w:rsidRPr="00AC3364" w:rsidRDefault="00AF7059" w:rsidP="00AF7059">
            <w:pPr>
              <w:ind w:hanging="113"/>
              <w:jc w:val="center"/>
              <w:rPr>
                <w:sz w:val="15"/>
                <w:szCs w:val="15"/>
              </w:rPr>
            </w:pPr>
            <w:r w:rsidRPr="00AC3364">
              <w:rPr>
                <w:color w:val="000000"/>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8.10.7. Возмещение ущерба виновными лицами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8.10.7.1. Принятие к учету объектов ОС в порядке возмещения виновным лицом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приеме-передаче объектов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0504101/0510448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ввода в эксплуатацию</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 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 (ф. 0504087)</w:t>
            </w:r>
            <w:r w:rsidRPr="00AC3364">
              <w:rPr>
                <w:sz w:val="15"/>
                <w:szCs w:val="15"/>
              </w:rPr>
              <w:br/>
              <w:t>Протокол (решение) комиссии по поступлению и выбытию активов об определении текущей оценочной стоимости (неунифицированная форма)</w:t>
            </w:r>
            <w:r w:rsidRPr="00AC3364">
              <w:rPr>
                <w:sz w:val="15"/>
                <w:szCs w:val="15"/>
              </w:rPr>
              <w:br/>
              <w:t>Акт о результатах инвентаризации (ф. 0504835)</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Актов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8.10.7.2. Принятие к учету МЗ, поступивших в порядке возмещения в натуральной форме ущерба, причиненного виновным лицом</w:t>
            </w:r>
          </w:p>
        </w:tc>
        <w:tc>
          <w:tcPr>
            <w:tcW w:w="3543" w:type="dxa"/>
            <w:gridSpan w:val="2"/>
            <w:shd w:val="clear" w:color="auto" w:fill="auto"/>
            <w:vAlign w:val="center"/>
            <w:hideMark/>
          </w:tcPr>
          <w:p w:rsidR="00AF7059" w:rsidRPr="00AC3364" w:rsidRDefault="00AF7059" w:rsidP="00AF7059">
            <w:pPr>
              <w:ind w:hanging="113"/>
              <w:jc w:val="center"/>
              <w:rPr>
                <w:b/>
                <w:sz w:val="15"/>
                <w:szCs w:val="15"/>
              </w:rPr>
            </w:pPr>
            <w:r w:rsidRPr="00AC3364">
              <w:rPr>
                <w:b/>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Приходный ордер на приемку материальных ценностей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0504207/0510448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МОЛ (уполномоченное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МЗ на склад</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 (уполномоченное лицо) Виновное лицо</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об определении текущей оценочной стоимости (неунифицированная форма)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документов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xml:space="preserve">8.10.7.3. Возмещение ущерба виновным лицом на лицевой счет  </w:t>
            </w:r>
          </w:p>
        </w:tc>
        <w:tc>
          <w:tcPr>
            <w:tcW w:w="3543" w:type="dxa"/>
            <w:gridSpan w:val="2"/>
            <w:shd w:val="clear" w:color="auto" w:fill="auto"/>
            <w:vAlign w:val="center"/>
            <w:hideMark/>
          </w:tcPr>
          <w:p w:rsidR="00AF7059" w:rsidRPr="00AC3364" w:rsidRDefault="00AF7059" w:rsidP="00AF7059">
            <w:pPr>
              <w:ind w:hanging="113"/>
              <w:jc w:val="center"/>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Выписка из лицевого счета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поступления выписки из лицевого счета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Решение об определении текущей оценочной стоимости (неунифицированная форма),</w:t>
            </w:r>
            <w:r w:rsidRPr="00AC3364">
              <w:rPr>
                <w:sz w:val="15"/>
                <w:szCs w:val="15"/>
              </w:rPr>
              <w:br/>
              <w:t>Платежное поручение</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8.11. Начисление сумм налогов</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8.11.1. Налог на добавленную стоимость</w:t>
            </w:r>
          </w:p>
        </w:tc>
        <w:tc>
          <w:tcPr>
            <w:tcW w:w="3543" w:type="dxa"/>
            <w:gridSpan w:val="2"/>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Счет-фактура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совершения операции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2 дней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Универсальный передаточный документ</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jc w:val="center"/>
              <w:rPr>
                <w:sz w:val="15"/>
                <w:szCs w:val="15"/>
              </w:rPr>
            </w:pPr>
          </w:p>
        </w:tc>
        <w:tc>
          <w:tcPr>
            <w:tcW w:w="1056" w:type="dxa"/>
            <w:shd w:val="clear" w:color="auto" w:fill="auto"/>
            <w:noWrap/>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совершения операции</w:t>
            </w:r>
          </w:p>
        </w:tc>
        <w:tc>
          <w:tcPr>
            <w:tcW w:w="2090" w:type="dxa"/>
            <w:shd w:val="clear" w:color="auto" w:fill="auto"/>
            <w:vAlign w:val="center"/>
          </w:tcPr>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Налоговая декларация</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На отчетную дату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Регистры налогового учета</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jc w:val="both"/>
              <w:rPr>
                <w:b/>
                <w:sz w:val="15"/>
                <w:szCs w:val="15"/>
              </w:rPr>
            </w:pPr>
            <w:r w:rsidRPr="00AC3364">
              <w:rPr>
                <w:b/>
                <w:sz w:val="15"/>
                <w:szCs w:val="15"/>
              </w:rPr>
              <w:t>8.11.2. Налог на прибыль</w:t>
            </w:r>
          </w:p>
        </w:tc>
        <w:tc>
          <w:tcPr>
            <w:tcW w:w="3543" w:type="dxa"/>
            <w:gridSpan w:val="2"/>
            <w:shd w:val="clear" w:color="auto" w:fill="auto"/>
            <w:vAlign w:val="center"/>
            <w:hideMark/>
          </w:tcPr>
          <w:p w:rsidR="00AF7059" w:rsidRPr="00AC3364" w:rsidRDefault="00AF7059" w:rsidP="00AF7059">
            <w:pPr>
              <w:ind w:hanging="113"/>
              <w:jc w:val="center"/>
              <w:rPr>
                <w:b/>
                <w:sz w:val="15"/>
                <w:szCs w:val="15"/>
              </w:rPr>
            </w:pPr>
            <w:r w:rsidRPr="00AC3364">
              <w:rPr>
                <w:b/>
                <w:sz w:val="15"/>
                <w:szCs w:val="15"/>
              </w:rPr>
              <w:t> </w:t>
            </w:r>
          </w:p>
        </w:tc>
      </w:tr>
      <w:tr w:rsidR="00AF7059" w:rsidRPr="00AC3364" w:rsidTr="00AF7059">
        <w:trPr>
          <w:trHeight w:val="3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Налоговая декларация</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отчетную дату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Регистры налогового учета</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 xml:space="preserve">8.12. Операции по учету сомнительной (безнадежной) дебиторской задолженности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признании дебиторской задолженности безнадежной к взысканию</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решения комиссии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признании дебиторской задолженности нереальной к взысканию</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решения комиссии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о признании безнадежной к взысканию задолженности по доходам</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0510436</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 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решения комиссии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iCs/>
                <w:sz w:val="15"/>
                <w:szCs w:val="15"/>
              </w:rPr>
              <w:lastRenderedPageBreak/>
              <w:t>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Решение о признании (восстановлении) сомнительной задолженности по доходам</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0510445</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решения комиссии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последнюю дату расчетного периода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8.13. Учет доходов по долгосрочным договорам</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Заключение по проценту исполнения объема работ</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Уполномоченное лицо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получения документа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71" w:name="_Toc96343445"/>
            <w:bookmarkStart w:id="572" w:name="_Toc103769650"/>
            <w:r w:rsidRPr="00AC3364">
              <w:rPr>
                <w:rFonts w:ascii="Times New Roman" w:hAnsi="Times New Roman"/>
                <w:b/>
                <w:sz w:val="15"/>
                <w:szCs w:val="15"/>
                <w:lang w:eastAsia="ru-RU"/>
              </w:rPr>
              <w:t>9. Резервы предстоящих расходов</w:t>
            </w:r>
            <w:bookmarkEnd w:id="571"/>
            <w:bookmarkEnd w:id="572"/>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9.1. Резерв предстоящих расходов по выплатам персоналу</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9.1.1. Формирование резерва</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Сведения о неиспользованных днях отпуска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Кадровая служба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последней даты расчетного периода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Кадровая служба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p>
          <w:p w:rsidR="00AF7059" w:rsidRPr="00AC3364" w:rsidRDefault="00AF7059" w:rsidP="00AF7059">
            <w:pPr>
              <w:ind w:hanging="113"/>
              <w:jc w:val="center"/>
              <w:rPr>
                <w:i/>
                <w:sz w:val="15"/>
                <w:szCs w:val="15"/>
              </w:rPr>
            </w:pPr>
            <w:r w:rsidRPr="00AC3364">
              <w:rPr>
                <w:i/>
                <w:sz w:val="15"/>
                <w:szCs w:val="15"/>
              </w:rPr>
              <w:t xml:space="preserve">Расчет резерва предстоящих расходов по выплатам персоналу (персонифицировано по каждому </w:t>
            </w:r>
            <w:r w:rsidRPr="00AC3364">
              <w:rPr>
                <w:i/>
                <w:color w:val="002060"/>
                <w:sz w:val="15"/>
                <w:szCs w:val="15"/>
              </w:rPr>
              <w:t>работнику</w:t>
            </w:r>
            <w:r w:rsidRPr="00AC3364">
              <w:rPr>
                <w:i/>
                <w:sz w:val="15"/>
                <w:szCs w:val="15"/>
              </w:rPr>
              <w:t>) (неунифицированная форма) /</w:t>
            </w:r>
            <w:r w:rsidRPr="00AC3364">
              <w:rPr>
                <w:sz w:val="15"/>
                <w:szCs w:val="15"/>
              </w:rPr>
              <w:t xml:space="preserve"> </w:t>
            </w:r>
            <w:r w:rsidRPr="00AC3364">
              <w:rPr>
                <w:i/>
                <w:sz w:val="15"/>
                <w:szCs w:val="15"/>
              </w:rPr>
              <w:t>(Расчет резерва предстоящих расходов по выплатам персоналу (по отдельным категориям работников</w:t>
            </w:r>
            <w:r w:rsidRPr="00AC3364" w:rsidDel="00A81A3F">
              <w:rPr>
                <w:i/>
                <w:sz w:val="15"/>
                <w:szCs w:val="15"/>
              </w:rPr>
              <w:t xml:space="preserve"> </w:t>
            </w:r>
            <w:r w:rsidRPr="00AC3364">
              <w:rPr>
                <w:i/>
                <w:sz w:val="15"/>
                <w:szCs w:val="15"/>
              </w:rPr>
              <w:t xml:space="preserve">(по группам персонала) (неунифицированная форма) </w:t>
            </w:r>
          </w:p>
          <w:p w:rsidR="00AF7059" w:rsidRPr="00AC3364" w:rsidRDefault="00AF7059" w:rsidP="00AF7059">
            <w:pPr>
              <w:ind w:hanging="113"/>
              <w:jc w:val="center"/>
              <w:rPr>
                <w:sz w:val="15"/>
                <w:szCs w:val="15"/>
              </w:rPr>
            </w:pPr>
            <w:r w:rsidRPr="00AC3364">
              <w:rPr>
                <w:i/>
                <w:sz w:val="15"/>
                <w:szCs w:val="15"/>
              </w:rPr>
              <w:t xml:space="preserve">/ Расчет резерва предстоящих расходов по выплатам персоналу (по учреждению в </w:t>
            </w:r>
            <w:r w:rsidRPr="00AC3364">
              <w:rPr>
                <w:i/>
                <w:sz w:val="15"/>
                <w:szCs w:val="15"/>
              </w:rPr>
              <w:lastRenderedPageBreak/>
              <w:t>целом) (неунифицированная форма)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последней даты расчетного периода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 xml:space="preserve">Лицо, уполномоченное на право 2-й подписи  </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709" w:type="dxa"/>
            <w:shd w:val="clear" w:color="auto" w:fill="auto"/>
            <w:vAlign w:val="center"/>
            <w:hideMark/>
          </w:tcPr>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r w:rsidRPr="00AC3364">
              <w:rPr>
                <w:sz w:val="15"/>
                <w:szCs w:val="15"/>
              </w:rPr>
              <w:t>ЦБ</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Расчетно-платежная ведомость (ф. 0504401)</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последнюю дату расчетного периода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 xml:space="preserve">9.1.2. Начисление оплаты отпуска, оплаты за неиспользованный отпуск за счет резерва </w:t>
            </w:r>
          </w:p>
        </w:tc>
      </w:tr>
      <w:tr w:rsidR="00AF7059" w:rsidRPr="00AC3364" w:rsidTr="00AF7059">
        <w:trPr>
          <w:trHeight w:val="4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(распоряжение) о предоставлении отпуска работнику</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0301005</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 Электронная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Кадровая служба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5 дней до отпуска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Кадровая служба</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5 дней до отпуска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Записка-расчет об исчислении среднего заработка при предоставлении отпуска, увольнении и других случаях</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0504425</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4 дней до отпуска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Расчетно-платежная ведомость/ расчетная ведомость</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0504401/ 0504402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до отпуска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r w:rsidRPr="00AC3364">
              <w:rPr>
                <w:sz w:val="15"/>
                <w:szCs w:val="15"/>
              </w:rPr>
              <w:br/>
            </w:r>
            <w:r w:rsidRPr="00AC3364">
              <w:rPr>
                <w:sz w:val="15"/>
                <w:szCs w:val="15"/>
              </w:rPr>
              <w:br/>
              <w:t>Руководитель   Кассир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9.1.3. Корректировка по результатам инвентаризации резервов</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Опись инвентаризации резервов (неунифицированная форма)</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9.2. Резерв по претензиям, искам</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9.2.1. Формирование резерва по обязательствам, возникающим в рамках получения претензий, исков</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Уведомление   о необходимости формирования резерва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0</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мере поступления информации от   или перед составлением бюджетной (бухгалтерской) отчетности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размере отчислений в резерв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получения претензии, уведомления о принятии иска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получения претензии, уведомления о принятии иска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Претензии, иски, уведомления о принятии иска к судебному делопроизводству</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9.2.2. Начисление расходов по обязательствам, возникающим в рамках получения претензий, исков, за счет средств резерва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Распоряжение на оплату</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установленные по решению суда сроки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подписания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9.2.3. Корректировка по результатам инвентаризации резервов</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Опись инвентаризации резервов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9.3. Резерв по сомнительной задолженности</w:t>
            </w:r>
          </w:p>
        </w:tc>
      </w:tr>
      <w:tr w:rsidR="00AF7059" w:rsidRPr="00AC3364" w:rsidTr="00AF7059">
        <w:trPr>
          <w:trHeight w:val="900"/>
        </w:trPr>
        <w:tc>
          <w:tcPr>
            <w:tcW w:w="851" w:type="dxa"/>
            <w:shd w:val="clear" w:color="auto" w:fill="auto"/>
            <w:noWrap/>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размере отчислений в резерв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следующую за датой истечения сроков исполнения обязательств по договору</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поступлению и выбытию активов</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подписания документа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сверки взаимных расчетов (неунифицированная форма), </w:t>
            </w:r>
            <w:r w:rsidRPr="00AC3364">
              <w:rPr>
                <w:sz w:val="15"/>
                <w:szCs w:val="15"/>
              </w:rPr>
              <w:br/>
              <w:t xml:space="preserve">Инвентаризационная опись с покупателями, поставщиками и прочими дебиторами и кредиторами (ф. 0504089), </w:t>
            </w:r>
            <w:r w:rsidRPr="00AC3364">
              <w:rPr>
                <w:sz w:val="15"/>
                <w:szCs w:val="15"/>
              </w:rPr>
              <w:br/>
              <w:t>Акт о результатах инвентаризации (ф. 0504835)</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9.4. Резерв предстоящих расходов по оплате обязательств, по которым не поступили расчетные документы</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9.4.1. Формирование резерва предстоящих расходов по оплате обязательств, по которым не поступили расчетные документы</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Уведомление   о необходимости формирования резерва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0</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Перед составлением бюджетной (бухгалтерской) отчетности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 резерва предстоящих расходов по оплате обязательств, по которым не поступили расчетные документы</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Бумажная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последней даты расчетного периода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Договор</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последнюю дату расчетного периода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9.4.2. Начисление расходов по обязательствам, возникающим по договорам за оказанные услуги, выполненные работы</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выполненных работ (оказания услуг)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603"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2 дней после представления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9.4.3. Корректировка по результатам инвентаризации резервов</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получения документов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Опись инвентаризации резервов (неунифицированная форма)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73" w:name="_Toc96343446"/>
            <w:bookmarkStart w:id="574" w:name="_Toc103769651"/>
            <w:r w:rsidRPr="00AC3364">
              <w:rPr>
                <w:rFonts w:ascii="Times New Roman" w:hAnsi="Times New Roman"/>
                <w:b/>
                <w:sz w:val="15"/>
                <w:szCs w:val="15"/>
                <w:lang w:eastAsia="ru-RU"/>
              </w:rPr>
              <w:t>10. Операции по формированию финансового результата</w:t>
            </w:r>
            <w:bookmarkEnd w:id="573"/>
            <w:bookmarkEnd w:id="574"/>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10.1. Формирование финансового результата по операциям за счет средств бюджета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принятия расходов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 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Расчетно-платежная ведомость (ф. 0504401);</w:t>
            </w:r>
            <w:r w:rsidRPr="00AC3364">
              <w:rPr>
                <w:sz w:val="15"/>
                <w:szCs w:val="15"/>
              </w:rPr>
              <w:br/>
              <w:t>Табель учета использования рабочего времени (ф. 0504421)</w:t>
            </w:r>
            <w:r w:rsidRPr="00AC3364">
              <w:rPr>
                <w:sz w:val="15"/>
                <w:szCs w:val="15"/>
              </w:rPr>
              <w:br/>
              <w:t>Листок нетрудоспособности;</w:t>
            </w:r>
            <w:r w:rsidRPr="00AC3364">
              <w:rPr>
                <w:sz w:val="15"/>
                <w:szCs w:val="15"/>
              </w:rPr>
              <w:br/>
              <w:t>Акт выполненных работ</w:t>
            </w:r>
            <w:r w:rsidRPr="00AC3364">
              <w:rPr>
                <w:sz w:val="15"/>
                <w:szCs w:val="15"/>
              </w:rPr>
              <w:br/>
              <w:t>Акт оказанных услуг (выполненных работ)</w:t>
            </w:r>
            <w:r w:rsidRPr="00AC3364">
              <w:rPr>
                <w:sz w:val="15"/>
                <w:szCs w:val="15"/>
              </w:rPr>
              <w:br/>
              <w:t xml:space="preserve">Акт о приеме-передаче объектов нефинансовых активов (ф. 0504101) </w:t>
            </w:r>
            <w:r w:rsidRPr="00AC3364">
              <w:rPr>
                <w:sz w:val="15"/>
                <w:szCs w:val="15"/>
              </w:rPr>
              <w:br/>
              <w:t>Ведомость начисления амортизации Авансовый отчет (ф. 0504505), Отчет о расходах подотчетного лица (ф. 0504520) (с приложением подтверждающих документов)</w:t>
            </w:r>
            <w:r w:rsidRPr="00AC3364">
              <w:rPr>
                <w:sz w:val="15"/>
                <w:szCs w:val="15"/>
              </w:rPr>
              <w:br/>
              <w:t>Акт о списании материальных запасов (ф. 0504230)</w:t>
            </w:r>
            <w:r w:rsidRPr="00AC3364">
              <w:rPr>
                <w:sz w:val="15"/>
                <w:szCs w:val="15"/>
              </w:rPr>
              <w:br/>
              <w:t>Ведомость выдачи материальных ценностей на нужды учреждения (ф. 0504210)</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10.4. Формирование финансового результата по операциям по учету расходов по содержанию недвижимого и особо ценного движимого имущества</w:t>
            </w:r>
          </w:p>
        </w:tc>
      </w:tr>
      <w:tr w:rsidR="00AF7059" w:rsidRPr="00AC3364" w:rsidTr="00AF7059">
        <w:trPr>
          <w:trHeight w:val="22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мере принятия расходов</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Авансовый отчет (ф. 0504505), Отчет о расходах подотчетного лица (ф. 0504520) (с приложением подтверждающих документов)</w:t>
            </w:r>
            <w:r w:rsidRPr="00AC3364">
              <w:rPr>
                <w:sz w:val="15"/>
                <w:szCs w:val="15"/>
              </w:rPr>
              <w:br/>
              <w:t>Расчетно-платежная ведомость (ф. 0504401);</w:t>
            </w:r>
            <w:r w:rsidRPr="00AC3364">
              <w:rPr>
                <w:sz w:val="15"/>
                <w:szCs w:val="15"/>
              </w:rPr>
              <w:br/>
              <w:t xml:space="preserve">Табель учета использования рабочего времени </w:t>
            </w:r>
            <w:r w:rsidRPr="00AC3364">
              <w:rPr>
                <w:sz w:val="15"/>
                <w:szCs w:val="15"/>
              </w:rPr>
              <w:br/>
              <w:t>(ф. 0504421)</w:t>
            </w:r>
            <w:r w:rsidRPr="00AC3364">
              <w:rPr>
                <w:sz w:val="15"/>
                <w:szCs w:val="15"/>
              </w:rPr>
              <w:br/>
              <w:t>Листок нетрудоспособности;</w:t>
            </w:r>
            <w:r w:rsidRPr="00AC3364">
              <w:rPr>
                <w:sz w:val="15"/>
                <w:szCs w:val="15"/>
              </w:rPr>
              <w:br/>
              <w:t>Акт выполненных работ</w:t>
            </w:r>
            <w:r w:rsidRPr="00AC3364">
              <w:rPr>
                <w:sz w:val="15"/>
                <w:szCs w:val="15"/>
              </w:rPr>
              <w:br/>
              <w:t>Декларация/расчет</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10.5. Заключение счетов текущего финансового года</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Последнее число текущего финансового года</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75" w:name="_Toc96343447"/>
            <w:bookmarkStart w:id="576" w:name="_Toc103769652"/>
            <w:r w:rsidRPr="00AC3364">
              <w:rPr>
                <w:rFonts w:ascii="Times New Roman" w:hAnsi="Times New Roman"/>
                <w:b/>
                <w:sz w:val="15"/>
                <w:szCs w:val="15"/>
                <w:lang w:eastAsia="ru-RU"/>
              </w:rPr>
              <w:t>11. Санкционирование расходов</w:t>
            </w:r>
            <w:bookmarkEnd w:id="575"/>
            <w:bookmarkEnd w:id="576"/>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11.1. Принимаемые обязательства</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11.1.1. Принимаемые обязательства при опубликовании извещения об осуществлении (отмене) закупки</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Извещение об осуществлении закупки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Контрактный управляющий</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опубликования информации о закупке на портале закупок</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 (Прикрепление электронного док-та)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день опубликования информации о закупке на портале закупок</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Извещение об отмене закупки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Контрактный управляющий</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опубликования информации об отмене закупки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 (Прикрепление электронного док-та)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опубликования информации об отмене закупки</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подведения итогов конкурса, аукциона, запроса котировок или запроса предложений (при отсутствии заявок на участие)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Контрактный управляющий</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главный-бухгалтер-начальник отдела</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 дату опубликования информации об отмене закупки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осуществлению закупок</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договора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документов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11.2. Принятые обязательства</w:t>
            </w:r>
          </w:p>
        </w:tc>
        <w:tc>
          <w:tcPr>
            <w:tcW w:w="3543" w:type="dxa"/>
            <w:gridSpan w:val="2"/>
            <w:shd w:val="clear" w:color="auto" w:fill="auto"/>
            <w:vAlign w:val="center"/>
            <w:hideMark/>
          </w:tcPr>
          <w:p w:rsidR="00AF7059" w:rsidRPr="00AC3364" w:rsidRDefault="00AF7059" w:rsidP="00AF7059">
            <w:pPr>
              <w:ind w:hanging="113"/>
              <w:jc w:val="center"/>
              <w:rPr>
                <w:b/>
                <w:sz w:val="15"/>
                <w:szCs w:val="15"/>
              </w:rPr>
            </w:pPr>
            <w:r w:rsidRPr="00AC3364">
              <w:rPr>
                <w:b/>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11.2.1. Обязательства по государственным контрактам (договорам)</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Государственный контракт (договор)</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Контрактный управляющий</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законодательством о закупках</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r w:rsidRPr="00AC3364">
              <w:rPr>
                <w:sz w:val="15"/>
                <w:szCs w:val="15"/>
              </w:rPr>
              <w:t xml:space="preserve">Контрагент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договора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Протокол подведения итогов конкурентной </w:t>
            </w:r>
            <w:r w:rsidRPr="00AC3364">
              <w:rPr>
                <w:sz w:val="15"/>
                <w:szCs w:val="15"/>
              </w:rPr>
              <w:br/>
              <w:t>закупки</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Дополнительное соглашение</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Контрактный управляющий</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главный-бухгалтер-начальник отдела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законодательством о закупках</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p>
          <w:p w:rsidR="00AF7059" w:rsidRPr="00AC3364" w:rsidRDefault="00AF7059" w:rsidP="00AF7059">
            <w:pPr>
              <w:ind w:hanging="113"/>
              <w:jc w:val="center"/>
              <w:rPr>
                <w:sz w:val="15"/>
                <w:szCs w:val="15"/>
              </w:rPr>
            </w:pPr>
            <w:r w:rsidRPr="00AC3364">
              <w:rPr>
                <w:sz w:val="15"/>
                <w:szCs w:val="15"/>
              </w:rPr>
              <w:t xml:space="preserve">Контрагент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договора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Протокол признания победителя закупки уклонившимся от заключения контракта (договора)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 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осуществлению закупок</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На дату рассмотрения заявок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Комиссия по осуществлению закупок</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подписания протокола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11.2.2. Обязательства по иным видам текущей деятельности</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документа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Налоговые регистры, приказы о направлении в командировку и др.</w:t>
            </w:r>
          </w:p>
        </w:tc>
      </w:tr>
      <w:tr w:rsidR="00AF7059" w:rsidRPr="00AC3364" w:rsidTr="00AF7059">
        <w:trPr>
          <w:trHeight w:val="371"/>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11.3. Учет лимитов бюджетных обязательств (бюджетных ассигнований)</w:t>
            </w:r>
          </w:p>
        </w:tc>
      </w:tr>
      <w:tr w:rsidR="00AF7059" w:rsidRPr="00AC3364" w:rsidTr="00AF7059">
        <w:trPr>
          <w:trHeight w:val="333"/>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11.3.1. Учет главным распорядителем бюджетных средств (ГРБС) лимитов бюджетных обязательств (бюджетных ассигнований)</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Показатели сводной бюджетной росписи расходов бюджета города Москвы</w:t>
            </w:r>
          </w:p>
          <w:p w:rsidR="00AF7059" w:rsidRPr="00AC3364" w:rsidRDefault="00AF7059" w:rsidP="00AF7059">
            <w:pPr>
              <w:ind w:hanging="113"/>
              <w:jc w:val="center"/>
              <w:rPr>
                <w:sz w:val="15"/>
                <w:szCs w:val="15"/>
              </w:rPr>
            </w:pPr>
            <w:r w:rsidRPr="00AC3364">
              <w:rPr>
                <w:sz w:val="15"/>
                <w:szCs w:val="15"/>
              </w:rPr>
              <w:t>(лимиты бюджетных обязательств)</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распорядитель</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Бюджетная роспись</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распорядитель</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Уведомление о лимитах бюджетных обязательств (бюджетных</w:t>
            </w:r>
          </w:p>
          <w:p w:rsidR="00AF7059" w:rsidRPr="00AC3364" w:rsidRDefault="00AF7059" w:rsidP="00AF7059">
            <w:pPr>
              <w:ind w:hanging="113"/>
              <w:jc w:val="center"/>
              <w:rPr>
                <w:sz w:val="15"/>
                <w:szCs w:val="15"/>
              </w:rPr>
            </w:pPr>
            <w:r w:rsidRPr="00AC3364">
              <w:rPr>
                <w:sz w:val="15"/>
                <w:szCs w:val="15"/>
              </w:rPr>
              <w:t>ассигнованиях)</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0504822</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распорядитель</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Выписка из лицевого счета главного распорядителя бюджетных средств (ф. 0531758)</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подтверждающих документов в СЦУ</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300"/>
        </w:trPr>
        <w:tc>
          <w:tcPr>
            <w:tcW w:w="26932" w:type="dxa"/>
            <w:gridSpan w:val="19"/>
            <w:shd w:val="clear" w:color="auto" w:fill="auto"/>
            <w:vAlign w:val="center"/>
            <w:hideMark/>
          </w:tcPr>
          <w:p w:rsidR="00AF7059" w:rsidRPr="00AC3364" w:rsidRDefault="00AF7059" w:rsidP="00AF7059">
            <w:pPr>
              <w:ind w:hanging="113"/>
              <w:rPr>
                <w:b/>
                <w:sz w:val="15"/>
                <w:szCs w:val="15"/>
              </w:rPr>
            </w:pPr>
            <w:r w:rsidRPr="00AC3364">
              <w:rPr>
                <w:b/>
                <w:sz w:val="15"/>
                <w:szCs w:val="15"/>
              </w:rPr>
              <w:t>11.3.2. Доведены главным распорядителем бюджетных средств лимиты бюджетных обязательств (бюджетные ассигнования)</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Бюджетная смета</w:t>
            </w:r>
          </w:p>
        </w:tc>
        <w:tc>
          <w:tcPr>
            <w:tcW w:w="1701"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распорядитель</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90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Уведомление о лимитах бюджетных обязательств (бюджетных</w:t>
            </w:r>
          </w:p>
          <w:p w:rsidR="00AF7059" w:rsidRPr="00AC3364" w:rsidRDefault="00AF7059" w:rsidP="00AF7059">
            <w:pPr>
              <w:ind w:hanging="113"/>
              <w:jc w:val="center"/>
              <w:rPr>
                <w:sz w:val="15"/>
                <w:szCs w:val="15"/>
              </w:rPr>
            </w:pPr>
            <w:r w:rsidRPr="00AC3364">
              <w:rPr>
                <w:sz w:val="15"/>
                <w:szCs w:val="15"/>
              </w:rPr>
              <w:t>ассигнованиях)</w:t>
            </w:r>
          </w:p>
        </w:tc>
        <w:tc>
          <w:tcPr>
            <w:tcW w:w="1701" w:type="dxa"/>
            <w:shd w:val="clear" w:color="auto" w:fill="auto"/>
            <w:vAlign w:val="center"/>
          </w:tcPr>
          <w:p w:rsidR="00AF7059" w:rsidRPr="00AC3364" w:rsidRDefault="00AF7059" w:rsidP="00AF7059">
            <w:pPr>
              <w:ind w:hanging="113"/>
              <w:rPr>
                <w:sz w:val="15"/>
                <w:szCs w:val="15"/>
              </w:rPr>
            </w:pPr>
            <w:r w:rsidRPr="00AC3364">
              <w:rPr>
                <w:sz w:val="15"/>
                <w:szCs w:val="15"/>
              </w:rPr>
              <w:t>0504822</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Главный бухгалтер-начальник отдела  </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rPr>
                <w:sz w:val="15"/>
                <w:szCs w:val="15"/>
              </w:rPr>
            </w:pPr>
          </w:p>
        </w:tc>
        <w:tc>
          <w:tcPr>
            <w:tcW w:w="1056" w:type="dxa"/>
            <w:shd w:val="clear" w:color="auto" w:fill="auto"/>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rPr>
                <w:sz w:val="15"/>
                <w:szCs w:val="15"/>
              </w:rPr>
            </w:pPr>
          </w:p>
        </w:tc>
        <w:tc>
          <w:tcPr>
            <w:tcW w:w="2090" w:type="dxa"/>
            <w:shd w:val="clear" w:color="auto" w:fill="auto"/>
            <w:vAlign w:val="center"/>
          </w:tcPr>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rPr>
                <w:sz w:val="15"/>
                <w:szCs w:val="15"/>
              </w:rPr>
            </w:pPr>
            <w:r w:rsidRPr="00AC3364">
              <w:rPr>
                <w:sz w:val="15"/>
                <w:szCs w:val="15"/>
              </w:rPr>
              <w:t>Выписка из лицевого счета главного распорядителя бюджетных средств (ф. 0531758)</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подтверждающих документов в СЦУ</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 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rPr>
                <w:sz w:val="15"/>
                <w:szCs w:val="15"/>
              </w:rPr>
            </w:pP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11.5. Денежные обязательства</w:t>
            </w:r>
          </w:p>
        </w:tc>
        <w:tc>
          <w:tcPr>
            <w:tcW w:w="3543" w:type="dxa"/>
            <w:gridSpan w:val="2"/>
            <w:shd w:val="clear" w:color="auto" w:fill="auto"/>
            <w:noWrap/>
            <w:vAlign w:val="center"/>
            <w:hideMark/>
          </w:tcPr>
          <w:p w:rsidR="00AF7059" w:rsidRPr="00AC3364" w:rsidRDefault="00AF7059" w:rsidP="00AF7059">
            <w:pPr>
              <w:ind w:hanging="113"/>
              <w:rPr>
                <w:b/>
                <w:sz w:val="15"/>
                <w:szCs w:val="15"/>
              </w:rPr>
            </w:pPr>
            <w:r w:rsidRPr="00AC3364">
              <w:rPr>
                <w:b/>
                <w:sz w:val="15"/>
                <w:szCs w:val="15"/>
              </w:rPr>
              <w:t> </w:t>
            </w:r>
          </w:p>
        </w:tc>
      </w:tr>
      <w:tr w:rsidR="00AF7059" w:rsidRPr="00AC3364" w:rsidTr="00AF7059">
        <w:trPr>
          <w:trHeight w:val="31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подтверждающих документов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обязательствам по контрактам (договорам): накладные, акты выполненных работ (оказанных услуг), счета на оплату.</w:t>
            </w:r>
            <w:r w:rsidRPr="00AC3364">
              <w:rPr>
                <w:sz w:val="15"/>
                <w:szCs w:val="15"/>
              </w:rPr>
              <w:br/>
              <w:t>По оплате труда: Расчетные ведомости (ф. 0504402).</w:t>
            </w:r>
            <w:r w:rsidRPr="00AC3364">
              <w:rPr>
                <w:sz w:val="15"/>
                <w:szCs w:val="15"/>
              </w:rPr>
              <w:br/>
              <w:t>Расчетно-платежные ведомости (ф. 0504401).</w:t>
            </w:r>
            <w:r w:rsidRPr="00AC3364">
              <w:rPr>
                <w:sz w:val="15"/>
                <w:szCs w:val="15"/>
              </w:rPr>
              <w:br/>
              <w:t xml:space="preserve">Карточки индивидуального учета </w:t>
            </w:r>
            <w:r w:rsidRPr="00AC3364">
              <w:rPr>
                <w:sz w:val="15"/>
                <w:szCs w:val="15"/>
              </w:rPr>
              <w:br/>
              <w:t>сумм начисленных выплат и иных вознаграждений и сумм начисленных страховых взносов.</w:t>
            </w:r>
            <w:r w:rsidRPr="00AC3364">
              <w:rPr>
                <w:sz w:val="15"/>
                <w:szCs w:val="15"/>
              </w:rPr>
              <w:br/>
              <w:t>По подотчетным лицам: авансовые отчеты (ф. 0504505).</w:t>
            </w:r>
            <w:r w:rsidRPr="00AC3364">
              <w:rPr>
                <w:sz w:val="15"/>
                <w:szCs w:val="15"/>
              </w:rPr>
              <w:br/>
              <w:t>По обязательствам перед бюджетом: налоговые декларации</w:t>
            </w:r>
            <w:r w:rsidRPr="00AC3364">
              <w:rPr>
                <w:sz w:val="15"/>
                <w:szCs w:val="15"/>
              </w:rPr>
              <w:br/>
              <w:t>По обязательствам по возмещению вреда и иным выплатам: исполнительный лист, судебный приказ, распоряжение на оплату</w:t>
            </w:r>
          </w:p>
        </w:tc>
      </w:tr>
      <w:tr w:rsidR="00AF7059" w:rsidRPr="00AC3364" w:rsidTr="00AF7059">
        <w:trPr>
          <w:trHeight w:val="300"/>
        </w:trPr>
        <w:tc>
          <w:tcPr>
            <w:tcW w:w="23389" w:type="dxa"/>
            <w:gridSpan w:val="17"/>
            <w:shd w:val="clear" w:color="auto" w:fill="auto"/>
            <w:vAlign w:val="center"/>
            <w:hideMark/>
          </w:tcPr>
          <w:p w:rsidR="00AF7059" w:rsidRPr="00AC3364" w:rsidRDefault="00AF7059" w:rsidP="00AF7059">
            <w:pPr>
              <w:ind w:hanging="113"/>
              <w:rPr>
                <w:b/>
                <w:sz w:val="15"/>
                <w:szCs w:val="15"/>
              </w:rPr>
            </w:pPr>
            <w:r w:rsidRPr="00AC3364">
              <w:rPr>
                <w:b/>
                <w:sz w:val="15"/>
                <w:szCs w:val="15"/>
              </w:rPr>
              <w:t>11.6. Отложенные обязательства</w:t>
            </w:r>
          </w:p>
        </w:tc>
        <w:tc>
          <w:tcPr>
            <w:tcW w:w="3543" w:type="dxa"/>
            <w:gridSpan w:val="2"/>
            <w:shd w:val="clear" w:color="auto" w:fill="auto"/>
            <w:vAlign w:val="center"/>
            <w:hideMark/>
          </w:tcPr>
          <w:p w:rsidR="00AF7059" w:rsidRPr="00AC3364" w:rsidRDefault="00AF7059" w:rsidP="00AF7059">
            <w:pPr>
              <w:ind w:hanging="113"/>
              <w:jc w:val="center"/>
              <w:rPr>
                <w:b/>
                <w:sz w:val="15"/>
                <w:szCs w:val="15"/>
              </w:rPr>
            </w:pPr>
            <w:r w:rsidRPr="00AC3364">
              <w:rPr>
                <w:b/>
                <w:sz w:val="15"/>
                <w:szCs w:val="15"/>
              </w:rPr>
              <w:t>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3 дней после поступления подтверждающих документов в ЦБ</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Бухгалтер </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842"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709"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834"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r>
      <w:tr w:rsidR="00AF7059" w:rsidRPr="00AC3364" w:rsidTr="00AF7059">
        <w:trPr>
          <w:trHeight w:val="278"/>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11.7. Обеспечение исполнения обязательств</w:t>
            </w:r>
          </w:p>
        </w:tc>
      </w:tr>
      <w:tr w:rsidR="00AF7059" w:rsidRPr="00AC3364" w:rsidTr="00AF7059">
        <w:trPr>
          <w:trHeight w:val="278"/>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11.7.1. Поступление обеспечения исполнения обязательств</w:t>
            </w:r>
          </w:p>
        </w:tc>
      </w:tr>
      <w:tr w:rsidR="00AF7059" w:rsidRPr="00AC3364" w:rsidTr="00AF7059">
        <w:trPr>
          <w:trHeight w:val="839"/>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lastRenderedPageBreak/>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Государственный контракт (договор)</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noWrap/>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факту приема документа</w:t>
            </w:r>
          </w:p>
        </w:tc>
        <w:tc>
          <w:tcPr>
            <w:tcW w:w="2090"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 xml:space="preserve">Руководитель  </w:t>
            </w:r>
          </w:p>
          <w:p w:rsidR="00AF7059" w:rsidRPr="00AC3364" w:rsidRDefault="00AF7059" w:rsidP="00AF7059">
            <w:pPr>
              <w:ind w:hanging="113"/>
              <w:jc w:val="center"/>
              <w:rPr>
                <w:sz w:val="15"/>
                <w:szCs w:val="15"/>
              </w:rPr>
            </w:pPr>
            <w:r w:rsidRPr="00AC3364">
              <w:rPr>
                <w:sz w:val="15"/>
                <w:szCs w:val="15"/>
              </w:rPr>
              <w:t>Контрагент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договора</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978"/>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Поручительство, независимая (банковская) гарантия и т.д.</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noWrap/>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факту приема документа</w:t>
            </w:r>
          </w:p>
        </w:tc>
        <w:tc>
          <w:tcPr>
            <w:tcW w:w="2090" w:type="dxa"/>
            <w:shd w:val="clear" w:color="auto" w:fill="auto"/>
            <w:vAlign w:val="center"/>
          </w:tcPr>
          <w:p w:rsidR="00AF7059" w:rsidRPr="00AC3364" w:rsidRDefault="00AF7059" w:rsidP="00AF7059">
            <w:pPr>
              <w:ind w:hanging="113"/>
              <w:jc w:val="center"/>
              <w:rPr>
                <w:sz w:val="15"/>
                <w:szCs w:val="15"/>
              </w:rPr>
            </w:pP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Не позднее 1 дня после подписания договора</w:t>
            </w:r>
          </w:p>
        </w:tc>
        <w:tc>
          <w:tcPr>
            <w:tcW w:w="1842"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noWrap/>
            <w:vAlign w:val="center"/>
          </w:tcPr>
          <w:p w:rsidR="00AF7059" w:rsidRPr="00AC3364" w:rsidRDefault="00AF7059" w:rsidP="00AF7059">
            <w:pPr>
              <w:ind w:hanging="113"/>
              <w:jc w:val="center"/>
              <w:rPr>
                <w:sz w:val="15"/>
                <w:szCs w:val="15"/>
              </w:rPr>
            </w:pPr>
          </w:p>
        </w:tc>
      </w:tr>
      <w:tr w:rsidR="00AF7059" w:rsidRPr="00AC3364" w:rsidTr="00AF7059">
        <w:trPr>
          <w:trHeight w:val="76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noWrap/>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документа в ЦБ</w:t>
            </w:r>
          </w:p>
        </w:tc>
        <w:tc>
          <w:tcPr>
            <w:tcW w:w="2090"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Бухгалтер</w:t>
            </w:r>
          </w:p>
          <w:p w:rsidR="00AF7059" w:rsidRPr="00AC3364" w:rsidRDefault="00AF7059" w:rsidP="00AF7059">
            <w:pPr>
              <w:ind w:hanging="113"/>
              <w:jc w:val="center"/>
              <w:rPr>
                <w:sz w:val="15"/>
                <w:szCs w:val="15"/>
              </w:rPr>
            </w:pPr>
            <w:r w:rsidRPr="00AC3364">
              <w:rPr>
                <w:sz w:val="15"/>
                <w:szCs w:val="15"/>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jc w:val="center"/>
              <w:rPr>
                <w:sz w:val="15"/>
                <w:szCs w:val="15"/>
              </w:rPr>
            </w:pPr>
          </w:p>
        </w:tc>
        <w:tc>
          <w:tcPr>
            <w:tcW w:w="1842" w:type="dxa"/>
            <w:shd w:val="clear" w:color="auto" w:fill="auto"/>
            <w:noWrap/>
            <w:vAlign w:val="center"/>
          </w:tcPr>
          <w:p w:rsidR="00AF7059" w:rsidRPr="00AC3364" w:rsidRDefault="00AF7059" w:rsidP="00AF7059">
            <w:pPr>
              <w:ind w:hanging="113"/>
              <w:jc w:val="center"/>
              <w:rPr>
                <w:sz w:val="15"/>
                <w:szCs w:val="15"/>
              </w:rPr>
            </w:pPr>
          </w:p>
        </w:tc>
        <w:tc>
          <w:tcPr>
            <w:tcW w:w="709" w:type="dxa"/>
            <w:shd w:val="clear" w:color="auto" w:fill="auto"/>
            <w:noWrap/>
            <w:vAlign w:val="center"/>
          </w:tcPr>
          <w:p w:rsidR="00AF7059" w:rsidRPr="00AC3364" w:rsidRDefault="00AF7059" w:rsidP="00AF7059">
            <w:pPr>
              <w:ind w:hanging="113"/>
              <w:jc w:val="center"/>
              <w:rPr>
                <w:sz w:val="15"/>
                <w:szCs w:val="15"/>
              </w:rPr>
            </w:pP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Многографная карточка (ф. 0504054)</w:t>
            </w:r>
          </w:p>
        </w:tc>
      </w:tr>
      <w:tr w:rsidR="00AF7059" w:rsidRPr="00AC3364" w:rsidTr="00AF7059">
        <w:trPr>
          <w:trHeight w:val="354"/>
        </w:trPr>
        <w:tc>
          <w:tcPr>
            <w:tcW w:w="26932" w:type="dxa"/>
            <w:gridSpan w:val="19"/>
            <w:shd w:val="clear" w:color="auto" w:fill="auto"/>
            <w:vAlign w:val="center"/>
          </w:tcPr>
          <w:p w:rsidR="00AF7059" w:rsidRPr="00AC3364" w:rsidRDefault="00AF7059" w:rsidP="00AF7059">
            <w:pPr>
              <w:ind w:hanging="113"/>
              <w:rPr>
                <w:b/>
                <w:sz w:val="15"/>
                <w:szCs w:val="15"/>
              </w:rPr>
            </w:pPr>
            <w:r w:rsidRPr="00AC3364">
              <w:rPr>
                <w:b/>
                <w:sz w:val="15"/>
                <w:szCs w:val="15"/>
              </w:rPr>
              <w:t>11.7.2. Выбытие обеспечения исполнения обязательств</w:t>
            </w:r>
          </w:p>
        </w:tc>
      </w:tr>
      <w:tr w:rsidR="00AF7059" w:rsidRPr="00AC3364" w:rsidTr="00AF7059">
        <w:trPr>
          <w:trHeight w:val="1110"/>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Служебная записка ЦБ о прекращение действия обеспечения</w:t>
            </w:r>
          </w:p>
        </w:tc>
        <w:tc>
          <w:tcPr>
            <w:tcW w:w="1701" w:type="dxa"/>
            <w:shd w:val="clear" w:color="auto" w:fill="auto"/>
            <w:vAlign w:val="center"/>
          </w:tcPr>
          <w:p w:rsidR="00AF7059" w:rsidRPr="00AC3364" w:rsidRDefault="00AF7059" w:rsidP="00AF7059">
            <w:pPr>
              <w:ind w:hanging="113"/>
              <w:jc w:val="center"/>
              <w:rPr>
                <w:sz w:val="15"/>
                <w:szCs w:val="15"/>
              </w:rPr>
            </w:pP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noWrap/>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По мере исполнения обязательств, обеспеченных гарантией, поручительством</w:t>
            </w:r>
          </w:p>
        </w:tc>
        <w:tc>
          <w:tcPr>
            <w:tcW w:w="2090"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Главный бухгалтер-начальник отдела</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jc w:val="center"/>
              <w:rPr>
                <w:sz w:val="15"/>
                <w:szCs w:val="15"/>
              </w:rPr>
            </w:pPr>
          </w:p>
        </w:tc>
        <w:tc>
          <w:tcPr>
            <w:tcW w:w="1842" w:type="dxa"/>
            <w:shd w:val="clear" w:color="auto" w:fill="auto"/>
            <w:noWrap/>
            <w:vAlign w:val="center"/>
          </w:tcPr>
          <w:p w:rsidR="00AF7059" w:rsidRPr="00AC3364" w:rsidRDefault="00AF7059" w:rsidP="00AF7059">
            <w:pPr>
              <w:ind w:hanging="113"/>
              <w:jc w:val="center"/>
              <w:rPr>
                <w:sz w:val="15"/>
                <w:szCs w:val="15"/>
              </w:rPr>
            </w:pPr>
          </w:p>
        </w:tc>
        <w:tc>
          <w:tcPr>
            <w:tcW w:w="709" w:type="dxa"/>
            <w:shd w:val="clear" w:color="auto" w:fill="auto"/>
            <w:noWrap/>
            <w:vAlign w:val="center"/>
          </w:tcPr>
          <w:p w:rsidR="00AF7059" w:rsidRPr="00AC3364" w:rsidRDefault="00AF7059" w:rsidP="00AF7059">
            <w:pPr>
              <w:ind w:hanging="113"/>
              <w:jc w:val="center"/>
              <w:rPr>
                <w:sz w:val="15"/>
                <w:szCs w:val="15"/>
              </w:rPr>
            </w:pPr>
          </w:p>
        </w:tc>
        <w:tc>
          <w:tcPr>
            <w:tcW w:w="2834" w:type="dxa"/>
            <w:shd w:val="clear" w:color="auto" w:fill="auto"/>
            <w:noWrap/>
            <w:vAlign w:val="center"/>
          </w:tcPr>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Акт выполненных работ (оказания услуг)</w:t>
            </w:r>
          </w:p>
          <w:p w:rsidR="00AF7059" w:rsidRPr="00AC3364" w:rsidRDefault="00AF7059" w:rsidP="00AF7059">
            <w:pPr>
              <w:ind w:hanging="113"/>
              <w:jc w:val="center"/>
              <w:rPr>
                <w:sz w:val="15"/>
                <w:szCs w:val="15"/>
              </w:rPr>
            </w:pPr>
            <w:r w:rsidRPr="00AC3364">
              <w:rPr>
                <w:sz w:val="15"/>
                <w:szCs w:val="15"/>
              </w:rPr>
              <w:t>Иные сопроводительные документы</w:t>
            </w:r>
          </w:p>
        </w:tc>
      </w:tr>
      <w:tr w:rsidR="00AF7059" w:rsidRPr="00AC3364" w:rsidTr="00AF7059">
        <w:trPr>
          <w:trHeight w:val="664"/>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Бухгалтерская справка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0504833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Бухгалтер</w:t>
            </w:r>
          </w:p>
        </w:tc>
        <w:tc>
          <w:tcPr>
            <w:tcW w:w="660" w:type="dxa"/>
            <w:shd w:val="clear" w:color="auto" w:fill="auto"/>
            <w:vAlign w:val="center"/>
          </w:tcPr>
          <w:p w:rsidR="00AF7059" w:rsidRPr="00AC3364" w:rsidRDefault="00AF7059" w:rsidP="00AF7059">
            <w:pPr>
              <w:ind w:hanging="113"/>
              <w:jc w:val="center"/>
              <w:rPr>
                <w:sz w:val="15"/>
                <w:szCs w:val="15"/>
              </w:rPr>
            </w:pPr>
          </w:p>
        </w:tc>
        <w:tc>
          <w:tcPr>
            <w:tcW w:w="897" w:type="dxa"/>
            <w:shd w:val="clear" w:color="auto" w:fill="auto"/>
            <w:vAlign w:val="center"/>
          </w:tcPr>
          <w:p w:rsidR="00AF7059" w:rsidRPr="00AC3364" w:rsidRDefault="00AF7059" w:rsidP="00AF7059">
            <w:pPr>
              <w:ind w:hanging="113"/>
              <w:jc w:val="center"/>
              <w:rPr>
                <w:sz w:val="15"/>
                <w:szCs w:val="15"/>
              </w:rPr>
            </w:pPr>
          </w:p>
        </w:tc>
        <w:tc>
          <w:tcPr>
            <w:tcW w:w="1056" w:type="dxa"/>
            <w:shd w:val="clear" w:color="auto" w:fill="auto"/>
            <w:noWrap/>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3 дней после поступления документа в ЦБ</w:t>
            </w:r>
          </w:p>
        </w:tc>
        <w:tc>
          <w:tcPr>
            <w:tcW w:w="2090" w:type="dxa"/>
            <w:shd w:val="clear" w:color="auto" w:fill="auto"/>
            <w:vAlign w:val="center"/>
          </w:tcPr>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Бухгалтер</w:t>
            </w:r>
          </w:p>
          <w:p w:rsidR="00AF7059" w:rsidRPr="00AC3364" w:rsidRDefault="00AF7059" w:rsidP="00AF7059">
            <w:pPr>
              <w:pStyle w:val="affb"/>
              <w:ind w:hanging="113"/>
              <w:jc w:val="center"/>
              <w:rPr>
                <w:rFonts w:ascii="Times New Roman" w:eastAsia="Times New Roman" w:hAnsi="Times New Roman"/>
                <w:sz w:val="15"/>
                <w:szCs w:val="15"/>
                <w:lang w:eastAsia="ru-RU"/>
              </w:rPr>
            </w:pPr>
            <w:r w:rsidRPr="00AC3364">
              <w:rPr>
                <w:rFonts w:ascii="Times New Roman" w:eastAsia="Times New Roman" w:hAnsi="Times New Roman"/>
                <w:sz w:val="15"/>
                <w:szCs w:val="15"/>
                <w:lang w:eastAsia="ru-RU"/>
              </w:rPr>
              <w:t>Лицо, уполномоченное на право 2-й подписи</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jc w:val="center"/>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noWrap/>
            <w:vAlign w:val="center"/>
          </w:tcPr>
          <w:p w:rsidR="00AF7059" w:rsidRPr="00AC3364" w:rsidRDefault="00AF7059" w:rsidP="00AF7059">
            <w:pPr>
              <w:ind w:hanging="113"/>
              <w:jc w:val="center"/>
              <w:rPr>
                <w:sz w:val="15"/>
                <w:szCs w:val="15"/>
              </w:rPr>
            </w:pPr>
          </w:p>
        </w:tc>
        <w:tc>
          <w:tcPr>
            <w:tcW w:w="1842" w:type="dxa"/>
            <w:shd w:val="clear" w:color="auto" w:fill="auto"/>
            <w:noWrap/>
            <w:vAlign w:val="center"/>
          </w:tcPr>
          <w:p w:rsidR="00AF7059" w:rsidRPr="00AC3364" w:rsidRDefault="00AF7059" w:rsidP="00AF7059">
            <w:pPr>
              <w:ind w:hanging="113"/>
              <w:jc w:val="center"/>
              <w:rPr>
                <w:sz w:val="15"/>
                <w:szCs w:val="15"/>
              </w:rPr>
            </w:pPr>
          </w:p>
        </w:tc>
        <w:tc>
          <w:tcPr>
            <w:tcW w:w="709" w:type="dxa"/>
            <w:shd w:val="clear" w:color="auto" w:fill="auto"/>
            <w:noWrap/>
            <w:vAlign w:val="center"/>
          </w:tcPr>
          <w:p w:rsidR="00AF7059" w:rsidRPr="00AC3364" w:rsidRDefault="00AF7059" w:rsidP="00AF7059">
            <w:pPr>
              <w:ind w:hanging="113"/>
              <w:jc w:val="center"/>
              <w:rPr>
                <w:sz w:val="15"/>
                <w:szCs w:val="15"/>
              </w:rPr>
            </w:pPr>
          </w:p>
        </w:tc>
        <w:tc>
          <w:tcPr>
            <w:tcW w:w="2834" w:type="dxa"/>
            <w:shd w:val="clear" w:color="auto" w:fill="auto"/>
            <w:noWrap/>
            <w:vAlign w:val="center"/>
          </w:tcPr>
          <w:p w:rsidR="00AF7059" w:rsidRPr="00AC3364" w:rsidRDefault="00AF7059" w:rsidP="00AF7059">
            <w:pPr>
              <w:ind w:hanging="113"/>
              <w:jc w:val="center"/>
              <w:rPr>
                <w:sz w:val="15"/>
                <w:szCs w:val="15"/>
              </w:rPr>
            </w:pPr>
            <w:r w:rsidRPr="00AC3364">
              <w:rPr>
                <w:sz w:val="15"/>
                <w:szCs w:val="15"/>
              </w:rPr>
              <w:t>Многографная карточка (ф. 0504054)</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pStyle w:val="affb"/>
              <w:ind w:hanging="113"/>
              <w:outlineLvl w:val="0"/>
              <w:rPr>
                <w:rFonts w:ascii="Times New Roman" w:hAnsi="Times New Roman"/>
                <w:b/>
                <w:sz w:val="15"/>
                <w:szCs w:val="15"/>
                <w:lang w:eastAsia="ru-RU"/>
              </w:rPr>
            </w:pPr>
            <w:bookmarkStart w:id="577" w:name="_Toc96343448"/>
            <w:bookmarkStart w:id="578" w:name="_Toc103769653"/>
            <w:r w:rsidRPr="00AC3364">
              <w:rPr>
                <w:rFonts w:ascii="Times New Roman" w:hAnsi="Times New Roman"/>
                <w:b/>
                <w:sz w:val="15"/>
                <w:szCs w:val="15"/>
                <w:lang w:eastAsia="ru-RU"/>
              </w:rPr>
              <w:t>12. Проведение инвентаризации</w:t>
            </w:r>
            <w:bookmarkEnd w:id="577"/>
            <w:bookmarkEnd w:id="578"/>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12.1. Инвентаризация финансовых активов</w:t>
            </w:r>
          </w:p>
        </w:tc>
      </w:tr>
      <w:tr w:rsidR="00AF7059" w:rsidRPr="00AC3364" w:rsidTr="00AF7059">
        <w:trPr>
          <w:trHeight w:val="18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остатков на счетах учета денежных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Приказ о проведении инвентаризации (ф. 0317018) </w:t>
            </w:r>
            <w:r w:rsidRPr="00AC3364">
              <w:rPr>
                <w:sz w:val="15"/>
                <w:szCs w:val="15"/>
              </w:rPr>
              <w:br/>
            </w:r>
            <w:r w:rsidRPr="00AC3364">
              <w:rPr>
                <w:iCs/>
                <w:sz w:val="15"/>
                <w:szCs w:val="15"/>
              </w:rPr>
              <w:t>Решение о проведении инвентаризации (ф. 0510439)</w:t>
            </w:r>
            <w:r w:rsidRPr="00AC3364">
              <w:rPr>
                <w:sz w:val="15"/>
                <w:szCs w:val="15"/>
                <w:vertAlign w:val="superscript"/>
              </w:rPr>
              <w:t xml:space="preserve"> </w:t>
            </w:r>
            <w:r w:rsidRPr="00AC3364">
              <w:rPr>
                <w:sz w:val="15"/>
                <w:szCs w:val="15"/>
              </w:rPr>
              <w:br/>
              <w:t xml:space="preserve">Перед проведением инвентаризации ЦБ определяет остатки инвентаризируемого имущества и обязательств к началу инвентаризации и формирует инвентаризационные описи в электронной форме, ответственный </w:t>
            </w:r>
            <w:r w:rsidRPr="00AC3364">
              <w:rPr>
                <w:color w:val="002060"/>
                <w:sz w:val="15"/>
                <w:szCs w:val="15"/>
              </w:rPr>
              <w:t xml:space="preserve">работник </w:t>
            </w:r>
            <w:r w:rsidRPr="00AC3364">
              <w:rPr>
                <w:sz w:val="15"/>
                <w:szCs w:val="15"/>
              </w:rPr>
              <w:t xml:space="preserve">  печатает описи и передает в комиссию  </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бланков строгой отчетности и денежных документов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0504086</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vertAlign w:val="superscript"/>
              </w:rPr>
            </w:pPr>
            <w:r w:rsidRPr="00AC3364">
              <w:rPr>
                <w:sz w:val="15"/>
                <w:szCs w:val="15"/>
              </w:rPr>
              <w:t xml:space="preserve">Приказ о проведении инвентаризации (ф. 0317018) </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наличных денежных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0504088</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p>
          <w:p w:rsidR="00AF7059" w:rsidRPr="00AC3364" w:rsidRDefault="00AF7059" w:rsidP="00AF7059">
            <w:pPr>
              <w:ind w:hanging="113"/>
              <w:jc w:val="center"/>
              <w:rPr>
                <w:iCs/>
                <w:sz w:val="15"/>
                <w:szCs w:val="15"/>
              </w:rPr>
            </w:pPr>
            <w:r w:rsidRPr="00AC3364">
              <w:rPr>
                <w:iCs/>
                <w:sz w:val="15"/>
                <w:szCs w:val="15"/>
              </w:rPr>
              <w:t>Решение о проведении инвентаризации (ф. 0510439)</w:t>
            </w:r>
          </w:p>
          <w:p w:rsidR="00AF7059" w:rsidRPr="00AC3364" w:rsidRDefault="00AF7059" w:rsidP="00AF7059">
            <w:pPr>
              <w:ind w:hanging="113"/>
              <w:jc w:val="center"/>
              <w:rPr>
                <w:sz w:val="15"/>
                <w:szCs w:val="15"/>
              </w:rPr>
            </w:pPr>
            <w:r w:rsidRPr="00AC3364">
              <w:rPr>
                <w:sz w:val="15"/>
                <w:szCs w:val="15"/>
              </w:rPr>
              <w:t>Приказ о проведении внезапной ревизии кассы</w:t>
            </w:r>
            <w:r w:rsidRPr="00AC3364">
              <w:rPr>
                <w:sz w:val="15"/>
                <w:szCs w:val="15"/>
              </w:rPr>
              <w:br/>
              <w:t>Расчет на установление лимита остатка наличных денежных средств в кассе</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опись ценных бумаг</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0504081</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опись задолженности по кредитам, займам (ссудам)</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0504083</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12.2. Инвентаризация нефинансовых активов</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(сличительная ведомость) по объектам нефинансовых активов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0504087</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МОЛ</w:t>
            </w:r>
          </w:p>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t>12.3. Инвентаризация расчетов и обязательств</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сверки взаимных расчетов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Бухгалтер</w:t>
            </w:r>
          </w:p>
        </w:tc>
        <w:tc>
          <w:tcPr>
            <w:tcW w:w="660" w:type="dxa"/>
            <w:shd w:val="clear" w:color="auto" w:fill="auto"/>
            <w:vAlign w:val="center"/>
            <w:hideMark/>
          </w:tcPr>
          <w:p w:rsidR="00AF7059" w:rsidRPr="00AC3364" w:rsidRDefault="00AF7059" w:rsidP="00AF7059">
            <w:pPr>
              <w:ind w:hanging="113"/>
              <w:jc w:val="center"/>
              <w:rPr>
                <w:sz w:val="15"/>
                <w:szCs w:val="15"/>
              </w:rPr>
            </w:pP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Контрагент</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необходимости</w:t>
            </w:r>
            <w:r w:rsidRPr="00AC3364">
              <w:rPr>
                <w:sz w:val="15"/>
                <w:szCs w:val="15"/>
              </w:rPr>
              <w:br/>
              <w:t>перед составлением годовой отчетности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Лицо, уполномоченное на право 2-ой подписи</w:t>
            </w:r>
          </w:p>
          <w:p w:rsidR="00AF7059" w:rsidRPr="00AC3364" w:rsidRDefault="00AF7059" w:rsidP="00AF7059">
            <w:pPr>
              <w:ind w:hanging="113"/>
              <w:jc w:val="center"/>
              <w:rPr>
                <w:sz w:val="15"/>
                <w:szCs w:val="15"/>
              </w:rPr>
            </w:pPr>
            <w:r w:rsidRPr="00AC3364">
              <w:rPr>
                <w:sz w:val="15"/>
                <w:szCs w:val="15"/>
              </w:rPr>
              <w:t xml:space="preserve">Руководитель  </w:t>
            </w:r>
          </w:p>
          <w:p w:rsidR="00AF7059" w:rsidRPr="00AC3364" w:rsidRDefault="00AF7059" w:rsidP="00AF7059">
            <w:pPr>
              <w:ind w:hanging="113"/>
              <w:jc w:val="center"/>
              <w:rPr>
                <w:sz w:val="15"/>
                <w:szCs w:val="15"/>
              </w:rPr>
            </w:pPr>
            <w:r w:rsidRPr="00AC3364">
              <w:rPr>
                <w:sz w:val="15"/>
                <w:szCs w:val="15"/>
              </w:rPr>
              <w:t>Контрагент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p w:rsidR="00AF7059" w:rsidRPr="00AC3364" w:rsidRDefault="00AF7059" w:rsidP="00AF7059">
            <w:pPr>
              <w:ind w:hanging="113"/>
              <w:jc w:val="center"/>
              <w:rPr>
                <w:sz w:val="15"/>
                <w:szCs w:val="15"/>
              </w:rPr>
            </w:pPr>
            <w:r w:rsidRPr="00AC3364">
              <w:rPr>
                <w:sz w:val="15"/>
                <w:szCs w:val="15"/>
              </w:rPr>
              <w:br/>
              <w:t>Контрагент</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r w:rsidRPr="00AC3364">
              <w:rPr>
                <w:sz w:val="15"/>
                <w:szCs w:val="15"/>
              </w:rPr>
              <w:br/>
              <w:t>Договор (государственный контракт)</w:t>
            </w:r>
            <w:r w:rsidRPr="00AC3364">
              <w:rPr>
                <w:sz w:val="15"/>
                <w:szCs w:val="15"/>
              </w:rPr>
              <w:br/>
              <w:t>Претензия</w:t>
            </w:r>
          </w:p>
        </w:tc>
      </w:tr>
      <w:tr w:rsidR="00AF7059" w:rsidRPr="00AC3364" w:rsidTr="00AF7059">
        <w:trPr>
          <w:trHeight w:val="6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Акт сверки взаимных расчетов (от контрагента)</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Прием</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r w:rsidRPr="00AC3364">
              <w:rPr>
                <w:sz w:val="15"/>
                <w:szCs w:val="15"/>
              </w:rPr>
              <w:t>Контрагент</w:t>
            </w: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На дату поступления документа</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Лицо, уполномоченное на право 2-ой подписи</w:t>
            </w:r>
          </w:p>
          <w:p w:rsidR="00AF7059" w:rsidRPr="00AC3364" w:rsidRDefault="00AF7059" w:rsidP="00AF7059">
            <w:pPr>
              <w:ind w:hanging="113"/>
              <w:jc w:val="center"/>
              <w:rPr>
                <w:sz w:val="15"/>
                <w:szCs w:val="15"/>
              </w:rPr>
            </w:pPr>
            <w:r w:rsidRPr="00AC3364">
              <w:rPr>
                <w:sz w:val="15"/>
                <w:szCs w:val="15"/>
              </w:rPr>
              <w:t xml:space="preserve">Руководитель  </w:t>
            </w:r>
          </w:p>
        </w:tc>
        <w:tc>
          <w:tcPr>
            <w:tcW w:w="603" w:type="dxa"/>
            <w:shd w:val="clear" w:color="auto" w:fill="auto"/>
            <w:vAlign w:val="center"/>
          </w:tcPr>
          <w:p w:rsidR="00AF7059" w:rsidRPr="00AC3364" w:rsidRDefault="00AF7059" w:rsidP="00AF7059">
            <w:pPr>
              <w:ind w:hanging="113"/>
              <w:jc w:val="center"/>
              <w:rPr>
                <w:sz w:val="15"/>
                <w:szCs w:val="15"/>
              </w:rPr>
            </w:pP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p>
        </w:tc>
        <w:tc>
          <w:tcPr>
            <w:tcW w:w="1418" w:type="dxa"/>
            <w:shd w:val="clear" w:color="auto" w:fill="auto"/>
            <w:vAlign w:val="center"/>
          </w:tcPr>
          <w:p w:rsidR="00AF7059" w:rsidRPr="00AC3364" w:rsidRDefault="00AF7059" w:rsidP="00AF7059">
            <w:pPr>
              <w:ind w:hanging="113"/>
              <w:jc w:val="center"/>
              <w:rPr>
                <w:sz w:val="15"/>
                <w:szCs w:val="15"/>
              </w:rPr>
            </w:pPr>
          </w:p>
        </w:tc>
        <w:tc>
          <w:tcPr>
            <w:tcW w:w="1842" w:type="dxa"/>
            <w:shd w:val="clear" w:color="auto" w:fill="auto"/>
            <w:vAlign w:val="center"/>
          </w:tcPr>
          <w:p w:rsidR="00AF7059" w:rsidRPr="00AC3364" w:rsidRDefault="00AF7059" w:rsidP="00AF7059">
            <w:pPr>
              <w:ind w:hanging="113"/>
              <w:jc w:val="center"/>
              <w:rPr>
                <w:sz w:val="15"/>
                <w:szCs w:val="15"/>
              </w:rPr>
            </w:pPr>
          </w:p>
        </w:tc>
        <w:tc>
          <w:tcPr>
            <w:tcW w:w="709" w:type="dxa"/>
            <w:shd w:val="clear" w:color="auto" w:fill="auto"/>
            <w:vAlign w:val="center"/>
          </w:tcPr>
          <w:p w:rsidR="00AF7059" w:rsidRPr="00AC3364" w:rsidRDefault="00AF7059" w:rsidP="00AF7059">
            <w:pPr>
              <w:ind w:hanging="113"/>
              <w:jc w:val="center"/>
              <w:rPr>
                <w:sz w:val="15"/>
                <w:szCs w:val="15"/>
              </w:rPr>
            </w:pPr>
          </w:p>
        </w:tc>
        <w:tc>
          <w:tcPr>
            <w:tcW w:w="2834" w:type="dxa"/>
            <w:shd w:val="clear" w:color="auto" w:fill="auto"/>
            <w:vAlign w:val="center"/>
          </w:tcPr>
          <w:p w:rsidR="00AF7059" w:rsidRPr="00AC3364" w:rsidRDefault="00AF7059" w:rsidP="00AF7059">
            <w:pPr>
              <w:ind w:hanging="113"/>
              <w:jc w:val="center"/>
              <w:rPr>
                <w:sz w:val="15"/>
                <w:szCs w:val="15"/>
              </w:rPr>
            </w:pP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о результатах инвентаризации наличных денежных средств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0510836</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 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наличных денежных средств (ф. 0504088)</w:t>
            </w:r>
          </w:p>
        </w:tc>
      </w:tr>
      <w:tr w:rsidR="00AF7059" w:rsidRPr="00AC3364" w:rsidTr="00AF7059">
        <w:trPr>
          <w:trHeight w:val="135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Акт совместной сверки расчетов по налогам, сборам, страховым взносам, пеням, штрафам, процентам</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1160070</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Главный бухгалтер-начальник отдела</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Налоговый орган</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необходимости</w:t>
            </w:r>
            <w:r w:rsidRPr="00AC3364">
              <w:rPr>
                <w:sz w:val="15"/>
                <w:szCs w:val="15"/>
              </w:rPr>
              <w:br/>
              <w:t>перед составлением годовой отчетности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Лицо, уполномоченное на право 2-ой подписи</w:t>
            </w:r>
            <w:r w:rsidRPr="00AC3364">
              <w:rPr>
                <w:sz w:val="15"/>
                <w:szCs w:val="15"/>
              </w:rPr>
              <w:br/>
              <w:t>Налоговый орган</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r w:rsidRPr="00AC3364">
              <w:rPr>
                <w:sz w:val="15"/>
                <w:szCs w:val="15"/>
              </w:rPr>
              <w:br/>
              <w:t>Налоговый орган</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w:t>
            </w:r>
            <w:r w:rsidRPr="00AC3364">
              <w:rPr>
                <w:sz w:val="15"/>
                <w:szCs w:val="15"/>
                <w:lang w:val="en-US"/>
              </w:rPr>
              <w:t> </w:t>
            </w:r>
            <w:r w:rsidRPr="00AC3364">
              <w:rPr>
                <w:sz w:val="15"/>
                <w:szCs w:val="15"/>
              </w:rPr>
              <w:t>0317018)</w:t>
            </w:r>
            <w:r w:rsidRPr="00AC3364">
              <w:rPr>
                <w:sz w:val="15"/>
                <w:szCs w:val="15"/>
              </w:rPr>
              <w:br/>
            </w:r>
            <w:r w:rsidRPr="00AC3364">
              <w:rPr>
                <w:iCs/>
                <w:sz w:val="15"/>
                <w:szCs w:val="15"/>
              </w:rPr>
              <w:t>Решение о проведении инвентаризации (ф. 0510439)</w:t>
            </w:r>
            <w:r w:rsidRPr="00AC3364">
              <w:rPr>
                <w:sz w:val="15"/>
                <w:szCs w:val="15"/>
              </w:rPr>
              <w:br/>
              <w:t>Акт налоговой проверки</w:t>
            </w:r>
            <w:r w:rsidRPr="00AC3364">
              <w:rPr>
                <w:sz w:val="15"/>
                <w:szCs w:val="15"/>
              </w:rPr>
              <w:br/>
              <w:t>Решение налогового органа</w:t>
            </w:r>
            <w:r w:rsidRPr="00AC3364">
              <w:rPr>
                <w:sz w:val="15"/>
                <w:szCs w:val="15"/>
              </w:rPr>
              <w:br/>
              <w:t>Налоговое уведомление</w:t>
            </w:r>
            <w:r w:rsidRPr="00AC3364">
              <w:rPr>
                <w:sz w:val="15"/>
                <w:szCs w:val="15"/>
              </w:rPr>
              <w:br/>
              <w:t>Требование об уплате налога</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расчетов с покупателями, поставщиками и прочими дебиторами и кредиторами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0504089</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(ф.0510439)</w:t>
            </w:r>
            <w:r w:rsidRPr="00AC3364">
              <w:rPr>
                <w:sz w:val="15"/>
                <w:szCs w:val="15"/>
              </w:rPr>
              <w:br/>
              <w:t>Акт сверки взаимных расчетов</w:t>
            </w:r>
            <w:r w:rsidRPr="00AC3364">
              <w:rPr>
                <w:sz w:val="15"/>
                <w:szCs w:val="15"/>
              </w:rPr>
              <w:br/>
              <w:t>Акт совместной сверки расчетов по налогам, сборам, пеням, штрафам, процентам</w:t>
            </w:r>
          </w:p>
        </w:tc>
      </w:tr>
      <w:tr w:rsidR="00AF7059" w:rsidRPr="00AC3364" w:rsidTr="00AF7059">
        <w:trPr>
          <w:trHeight w:val="29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6</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опись расчетов по поступлениям</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0504091</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(ф.0510439)</w:t>
            </w:r>
            <w:r w:rsidRPr="00AC3364">
              <w:rPr>
                <w:sz w:val="15"/>
                <w:szCs w:val="15"/>
              </w:rPr>
              <w:br/>
              <w:t>Акт сверки взаимных расчетов</w:t>
            </w:r>
          </w:p>
          <w:p w:rsidR="00AF7059" w:rsidRPr="00AC3364" w:rsidRDefault="00AF7059" w:rsidP="00AF7059">
            <w:pPr>
              <w:ind w:hanging="113"/>
              <w:jc w:val="center"/>
              <w:rPr>
                <w:sz w:val="15"/>
                <w:szCs w:val="15"/>
              </w:rPr>
            </w:pPr>
            <w:r w:rsidRPr="00AC3364">
              <w:rPr>
                <w:sz w:val="15"/>
                <w:szCs w:val="15"/>
              </w:rPr>
              <w:t>Протокол (решение) комиссии по поступлению и выбытию активов о признании дебиторской задолженности нереальной к взысканию (неунифицированная форма)</w:t>
            </w:r>
          </w:p>
          <w:p w:rsidR="00AF7059" w:rsidRPr="00AC3364" w:rsidRDefault="00AF7059" w:rsidP="00AF7059">
            <w:pPr>
              <w:ind w:hanging="113"/>
              <w:jc w:val="center"/>
              <w:rPr>
                <w:sz w:val="15"/>
                <w:szCs w:val="15"/>
              </w:rPr>
            </w:pPr>
            <w:r w:rsidRPr="00AC3364">
              <w:rPr>
                <w:sz w:val="15"/>
                <w:szCs w:val="15"/>
              </w:rPr>
              <w:t>Отчеты МФЦ (в т.ч. "Начисления, оплаты по поставщикам и услугам", "Оплаты по поставщикам и услугам через БМ с разбивкой по УК")</w:t>
            </w:r>
          </w:p>
          <w:p w:rsidR="00AF7059" w:rsidRPr="00AC3364" w:rsidRDefault="00AF7059" w:rsidP="00AF7059">
            <w:pPr>
              <w:ind w:hanging="113"/>
              <w:jc w:val="center"/>
              <w:rPr>
                <w:sz w:val="15"/>
                <w:szCs w:val="15"/>
              </w:rPr>
            </w:pPr>
            <w:r w:rsidRPr="00AC3364">
              <w:rPr>
                <w:sz w:val="15"/>
                <w:szCs w:val="15"/>
              </w:rPr>
              <w:t>Отчеты ГКУ "Центр координации   ИС" (в т.ч. "Начисления (Итоговые) по статьям арендаторов ГКУ "Центр координации   ИС", "Оплата по статьям арендаторов ГКУ "Центр координации   ИС")</w:t>
            </w:r>
          </w:p>
          <w:p w:rsidR="00AF7059" w:rsidRPr="00AC3364" w:rsidRDefault="00AF7059" w:rsidP="00AF7059">
            <w:pPr>
              <w:ind w:hanging="113"/>
              <w:jc w:val="center"/>
              <w:rPr>
                <w:sz w:val="15"/>
                <w:szCs w:val="15"/>
              </w:rPr>
            </w:pPr>
            <w:r w:rsidRPr="00AC3364">
              <w:rPr>
                <w:sz w:val="15"/>
                <w:szCs w:val="15"/>
              </w:rPr>
              <w:t>Претензия</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7</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Опись инвентаризации резервов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8</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Опись инвентаризации расходов будущих периодов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900"/>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9</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Опись инвентаризации доходов будущих периодов</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 сроки, предусмотренные приказом о проведении инвентаризации</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Приказ о проведении инвентаризации (ф. 0317018)</w:t>
            </w:r>
            <w:r w:rsidRPr="00AC3364">
              <w:rPr>
                <w:sz w:val="15"/>
                <w:szCs w:val="15"/>
              </w:rPr>
              <w:br/>
            </w:r>
            <w:r w:rsidRPr="00AC3364">
              <w:rPr>
                <w:iCs/>
                <w:sz w:val="15"/>
                <w:szCs w:val="15"/>
              </w:rPr>
              <w:t>Решение о проведении инвентаризации (ф. 0510439)</w:t>
            </w:r>
          </w:p>
        </w:tc>
      </w:tr>
      <w:tr w:rsidR="00AF7059" w:rsidRPr="00AC3364" w:rsidTr="00AF7059">
        <w:trPr>
          <w:trHeight w:val="300"/>
        </w:trPr>
        <w:tc>
          <w:tcPr>
            <w:tcW w:w="26932" w:type="dxa"/>
            <w:gridSpan w:val="19"/>
            <w:shd w:val="clear" w:color="auto" w:fill="auto"/>
            <w:noWrap/>
            <w:vAlign w:val="center"/>
            <w:hideMark/>
          </w:tcPr>
          <w:p w:rsidR="00AF7059" w:rsidRPr="00AC3364" w:rsidRDefault="00AF7059" w:rsidP="00AF7059">
            <w:pPr>
              <w:ind w:hanging="113"/>
              <w:rPr>
                <w:b/>
                <w:sz w:val="15"/>
                <w:szCs w:val="15"/>
              </w:rPr>
            </w:pPr>
            <w:r w:rsidRPr="00AC3364">
              <w:rPr>
                <w:b/>
                <w:sz w:val="15"/>
                <w:szCs w:val="15"/>
              </w:rPr>
              <w:lastRenderedPageBreak/>
              <w:t>12.4. Оформление результатов инвентаризации</w:t>
            </w:r>
          </w:p>
        </w:tc>
      </w:tr>
      <w:tr w:rsidR="00AF7059" w:rsidRPr="00AC3364" w:rsidTr="00AF7059">
        <w:trPr>
          <w:trHeight w:val="15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Ведомость расхождений по результатам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0504092</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Инвентаризационные описи (сличительные ведомости) по объектам нефинансовых активов (ф. 0504082, ф. 0504086, ф. 0504087, ф. 0504088, ф. 0504089, ф. 0504091, ф. 0504081, ф. 0504083)</w:t>
            </w:r>
          </w:p>
          <w:p w:rsidR="00AF7059" w:rsidRPr="00AC3364" w:rsidRDefault="00AF7059" w:rsidP="00AF7059">
            <w:pPr>
              <w:ind w:hanging="113"/>
              <w:jc w:val="center"/>
              <w:rPr>
                <w:sz w:val="15"/>
                <w:szCs w:val="15"/>
              </w:rPr>
            </w:pPr>
            <w:r w:rsidRPr="00AC3364">
              <w:rPr>
                <w:sz w:val="15"/>
                <w:szCs w:val="15"/>
              </w:rPr>
              <w:t>Опись инвентаризации резервов (неунифицированная форма), Протокол (решение) комиссии по поступлению и выбытию активов об определении текущей оценочной стоимости (неунифицированная форма), Реестр передачи документов (ф. 0504053)</w:t>
            </w:r>
          </w:p>
        </w:tc>
      </w:tr>
      <w:tr w:rsidR="00AF7059" w:rsidRPr="00AC3364" w:rsidTr="00AF7059">
        <w:trPr>
          <w:trHeight w:val="15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Протокол (решение) комиссии по поступлению и выбытию активов о списании кредиторской задолженности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Неунифицированная форма</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 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Инвентаризационные описи (сличительные ведомости) по объектам нефинансовых активов (ф. 0504082, ф. 0504086, ф. 0504087, ф. 0504088, ф. 0504089, ф. 0504091, ф. 0504081, ф. 0504083), </w:t>
            </w:r>
            <w:r w:rsidRPr="00AC3364">
              <w:rPr>
                <w:sz w:val="15"/>
                <w:szCs w:val="15"/>
              </w:rPr>
              <w:br/>
              <w:t>Ведомость расхождения по результатам инвентаризации (ф. 0504092)</w:t>
            </w:r>
          </w:p>
        </w:tc>
      </w:tr>
      <w:tr w:rsidR="00AF7059" w:rsidRPr="00AC3364" w:rsidTr="00AF7059">
        <w:trPr>
          <w:trHeight w:val="157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3</w:t>
            </w:r>
          </w:p>
        </w:tc>
        <w:tc>
          <w:tcPr>
            <w:tcW w:w="155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Решение о списании задолженности, невостребованной кредиторами, со счета №_____ </w:t>
            </w:r>
          </w:p>
        </w:tc>
        <w:tc>
          <w:tcPr>
            <w:tcW w:w="1701" w:type="dxa"/>
            <w:shd w:val="clear" w:color="auto" w:fill="auto"/>
            <w:vAlign w:val="center"/>
          </w:tcPr>
          <w:p w:rsidR="00AF7059" w:rsidRPr="00AC3364" w:rsidRDefault="00AF7059" w:rsidP="00AF7059">
            <w:pPr>
              <w:ind w:hanging="113"/>
              <w:jc w:val="center"/>
              <w:rPr>
                <w:sz w:val="15"/>
                <w:szCs w:val="15"/>
              </w:rPr>
            </w:pPr>
            <w:r w:rsidRPr="00AC3364">
              <w:rPr>
                <w:sz w:val="15"/>
                <w:szCs w:val="15"/>
              </w:rPr>
              <w:t>0510437</w:t>
            </w:r>
          </w:p>
        </w:tc>
        <w:tc>
          <w:tcPr>
            <w:tcW w:w="1843" w:type="dxa"/>
            <w:shd w:val="clear" w:color="auto" w:fill="auto"/>
            <w:vAlign w:val="center"/>
          </w:tcPr>
          <w:p w:rsidR="00AF7059" w:rsidRPr="00AC3364" w:rsidRDefault="00AF7059" w:rsidP="00AF7059">
            <w:pPr>
              <w:ind w:hanging="113"/>
              <w:jc w:val="center"/>
              <w:rPr>
                <w:sz w:val="15"/>
                <w:szCs w:val="15"/>
              </w:rPr>
            </w:pPr>
            <w:r w:rsidRPr="00AC3364">
              <w:rPr>
                <w:sz w:val="15"/>
                <w:szCs w:val="15"/>
              </w:rPr>
              <w:t>Электронная/Бумажная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vAlign w:val="center"/>
          </w:tcPr>
          <w:p w:rsidR="00AF7059" w:rsidRPr="00AC3364" w:rsidRDefault="00AF7059" w:rsidP="00AF7059">
            <w:pPr>
              <w:ind w:hanging="113"/>
              <w:jc w:val="center"/>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 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Инвентаризационные описи (сличительные ведомости) по объектам нефинансовых активов (ф. 0504082, ф. 0504086, ф. 0504087, ф. 0504088, ф. 0504089, ф. 0504091, ф. 0504081, ф. 0504083), </w:t>
            </w:r>
            <w:r w:rsidRPr="00AC3364">
              <w:rPr>
                <w:sz w:val="15"/>
                <w:szCs w:val="15"/>
              </w:rPr>
              <w:br/>
              <w:t>Ведомость расхождения по результатам инвентаризации (ф. 0504092)</w:t>
            </w:r>
          </w:p>
        </w:tc>
      </w:tr>
      <w:tr w:rsidR="00AF7059" w:rsidRPr="00AC3364" w:rsidTr="00AF7059">
        <w:trPr>
          <w:trHeight w:val="112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4</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Акт о результатах инвентаризации </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0504835/0510463</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Бумажная/электронная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Не позднее 1 дня после завершения инвентаризации </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 Руководитель   (утверждает)</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Инвентаризационные описи (сличительные ведомости) по объектам нефинансовых активов (ф. 0504082, ф. 0504086, ф. 0504087, ф. 0504088, ф. 0504089, ф. 0504091, ф. 0504081, ф. 0504083), </w:t>
            </w:r>
            <w:r w:rsidRPr="00AC3364">
              <w:rPr>
                <w:sz w:val="15"/>
                <w:szCs w:val="15"/>
              </w:rPr>
              <w:br/>
              <w:t>Ведомость расхождения по результатам инвентаризации (ф. 0504092)</w:t>
            </w:r>
          </w:p>
        </w:tc>
      </w:tr>
      <w:tr w:rsidR="00AF7059" w:rsidRPr="00AC3364" w:rsidTr="00AF7059">
        <w:trPr>
          <w:trHeight w:val="1125"/>
        </w:trPr>
        <w:tc>
          <w:tcPr>
            <w:tcW w:w="851" w:type="dxa"/>
            <w:shd w:val="clear" w:color="auto" w:fill="auto"/>
            <w:vAlign w:val="center"/>
          </w:tcPr>
          <w:p w:rsidR="00AF7059" w:rsidRPr="00AC3364" w:rsidRDefault="00AF7059" w:rsidP="00AF7059">
            <w:pPr>
              <w:ind w:hanging="113"/>
              <w:jc w:val="center"/>
              <w:rPr>
                <w:sz w:val="15"/>
                <w:szCs w:val="15"/>
              </w:rPr>
            </w:pPr>
            <w:r w:rsidRPr="00AC3364">
              <w:rPr>
                <w:sz w:val="15"/>
                <w:szCs w:val="15"/>
              </w:rPr>
              <w:t>5</w:t>
            </w:r>
          </w:p>
        </w:tc>
        <w:tc>
          <w:tcPr>
            <w:tcW w:w="1559"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Акт о результатах инвентаризации наличных денежных средств</w:t>
            </w:r>
          </w:p>
        </w:tc>
        <w:tc>
          <w:tcPr>
            <w:tcW w:w="1701"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0510836</w:t>
            </w:r>
          </w:p>
        </w:tc>
        <w:tc>
          <w:tcPr>
            <w:tcW w:w="1843"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Электронная</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2</w:t>
            </w:r>
          </w:p>
        </w:tc>
        <w:tc>
          <w:tcPr>
            <w:tcW w:w="869" w:type="dxa"/>
            <w:shd w:val="clear" w:color="auto" w:fill="auto"/>
            <w:vAlign w:val="center"/>
          </w:tcPr>
          <w:p w:rsidR="00AF7059" w:rsidRPr="00AC3364" w:rsidRDefault="00AF7059" w:rsidP="00AF7059">
            <w:pPr>
              <w:ind w:hanging="113"/>
              <w:jc w:val="center"/>
              <w:rPr>
                <w:sz w:val="15"/>
                <w:szCs w:val="15"/>
              </w:rPr>
            </w:pPr>
            <w:r w:rsidRPr="00AC3364">
              <w:rPr>
                <w:iCs/>
                <w:sz w:val="15"/>
                <w:szCs w:val="15"/>
              </w:rPr>
              <w:t>Составление</w:t>
            </w:r>
          </w:p>
        </w:tc>
        <w:tc>
          <w:tcPr>
            <w:tcW w:w="1731"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w:t>
            </w:r>
          </w:p>
        </w:tc>
        <w:tc>
          <w:tcPr>
            <w:tcW w:w="660"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tcPr>
          <w:p w:rsidR="00AF7059" w:rsidRPr="00AC3364" w:rsidRDefault="00AF7059" w:rsidP="00AF7059">
            <w:pPr>
              <w:ind w:hanging="113"/>
              <w:rPr>
                <w:sz w:val="15"/>
                <w:szCs w:val="15"/>
              </w:rPr>
            </w:pPr>
          </w:p>
        </w:tc>
        <w:tc>
          <w:tcPr>
            <w:tcW w:w="1056" w:type="dxa"/>
            <w:shd w:val="clear" w:color="auto" w:fill="auto"/>
            <w:noWrap/>
            <w:vAlign w:val="center"/>
          </w:tcPr>
          <w:p w:rsidR="00AF7059" w:rsidRPr="00AC3364" w:rsidRDefault="00AF7059" w:rsidP="00AF7059">
            <w:pPr>
              <w:ind w:hanging="113"/>
              <w:rPr>
                <w:sz w:val="15"/>
                <w:szCs w:val="15"/>
              </w:rPr>
            </w:pPr>
          </w:p>
        </w:tc>
        <w:tc>
          <w:tcPr>
            <w:tcW w:w="1732"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завершения инвентаризации</w:t>
            </w:r>
          </w:p>
        </w:tc>
        <w:tc>
          <w:tcPr>
            <w:tcW w:w="2090" w:type="dxa"/>
            <w:shd w:val="clear" w:color="auto" w:fill="auto"/>
            <w:vAlign w:val="center"/>
          </w:tcPr>
          <w:p w:rsidR="00AF7059" w:rsidRPr="00AC3364" w:rsidRDefault="00AF7059" w:rsidP="00AF7059">
            <w:pPr>
              <w:ind w:hanging="113"/>
              <w:jc w:val="center"/>
              <w:rPr>
                <w:sz w:val="15"/>
                <w:szCs w:val="15"/>
              </w:rPr>
            </w:pPr>
            <w:r w:rsidRPr="00AC3364">
              <w:rPr>
                <w:sz w:val="15"/>
                <w:szCs w:val="15"/>
              </w:rPr>
              <w:t>Инвентаризационная комиссия (подписывает) Руководитель   (утверждает)</w:t>
            </w:r>
          </w:p>
        </w:tc>
        <w:tc>
          <w:tcPr>
            <w:tcW w:w="603"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851" w:type="dxa"/>
            <w:shd w:val="clear" w:color="auto" w:fill="auto"/>
            <w:noWrap/>
            <w:vAlign w:val="center"/>
          </w:tcPr>
          <w:p w:rsidR="00AF7059" w:rsidRPr="00AC3364" w:rsidRDefault="00AF7059" w:rsidP="00AF7059">
            <w:pPr>
              <w:ind w:hanging="113"/>
              <w:rPr>
                <w:sz w:val="15"/>
                <w:szCs w:val="15"/>
              </w:rPr>
            </w:pPr>
          </w:p>
        </w:tc>
        <w:tc>
          <w:tcPr>
            <w:tcW w:w="2268" w:type="dxa"/>
            <w:shd w:val="clear" w:color="auto" w:fill="auto"/>
            <w:vAlign w:val="center"/>
          </w:tcPr>
          <w:p w:rsidR="00AF7059" w:rsidRPr="00AC3364" w:rsidRDefault="00AF7059" w:rsidP="00AF7059">
            <w:pPr>
              <w:ind w:hanging="113"/>
              <w:jc w:val="center"/>
              <w:rPr>
                <w:sz w:val="15"/>
                <w:szCs w:val="15"/>
              </w:rPr>
            </w:pPr>
            <w:r w:rsidRPr="00AC3364">
              <w:rPr>
                <w:sz w:val="15"/>
                <w:szCs w:val="15"/>
              </w:rPr>
              <w:t>Да</w:t>
            </w:r>
          </w:p>
        </w:tc>
        <w:tc>
          <w:tcPr>
            <w:tcW w:w="1418" w:type="dxa"/>
            <w:shd w:val="clear" w:color="auto" w:fill="auto"/>
            <w:vAlign w:val="center"/>
          </w:tcPr>
          <w:p w:rsidR="00AF7059" w:rsidRPr="00AC3364" w:rsidRDefault="00AF7059" w:rsidP="00AF7059">
            <w:pPr>
              <w:ind w:hanging="113"/>
              <w:jc w:val="center"/>
              <w:rPr>
                <w:sz w:val="15"/>
                <w:szCs w:val="15"/>
              </w:rPr>
            </w:pPr>
            <w:r w:rsidRPr="00AC3364">
              <w:rPr>
                <w:sz w:val="15"/>
                <w:szCs w:val="15"/>
              </w:rPr>
              <w:t>Не позднее 1 дня после утверждения документа</w:t>
            </w:r>
          </w:p>
        </w:tc>
        <w:tc>
          <w:tcPr>
            <w:tcW w:w="1842" w:type="dxa"/>
            <w:shd w:val="clear" w:color="auto" w:fill="auto"/>
            <w:vAlign w:val="center"/>
          </w:tcPr>
          <w:p w:rsidR="00AF7059" w:rsidRPr="00AC3364" w:rsidRDefault="00AF7059" w:rsidP="00AF7059">
            <w:pPr>
              <w:ind w:hanging="113"/>
              <w:jc w:val="center"/>
              <w:rPr>
                <w:sz w:val="15"/>
                <w:szCs w:val="15"/>
              </w:rPr>
            </w:pPr>
            <w:r w:rsidRPr="00AC3364">
              <w:rPr>
                <w:sz w:val="15"/>
                <w:szCs w:val="15"/>
              </w:rPr>
              <w:t>Ответственное лицо</w:t>
            </w:r>
          </w:p>
        </w:tc>
        <w:tc>
          <w:tcPr>
            <w:tcW w:w="709"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 </w:t>
            </w:r>
          </w:p>
        </w:tc>
        <w:tc>
          <w:tcPr>
            <w:tcW w:w="2834" w:type="dxa"/>
            <w:shd w:val="clear" w:color="auto" w:fill="auto"/>
            <w:vAlign w:val="center"/>
          </w:tcPr>
          <w:p w:rsidR="00AF7059" w:rsidRPr="00AC3364" w:rsidRDefault="00AF7059" w:rsidP="00AF7059">
            <w:pPr>
              <w:ind w:hanging="113"/>
              <w:jc w:val="center"/>
              <w:rPr>
                <w:sz w:val="15"/>
                <w:szCs w:val="15"/>
              </w:rPr>
            </w:pPr>
            <w:r w:rsidRPr="00AC3364">
              <w:rPr>
                <w:sz w:val="15"/>
                <w:szCs w:val="15"/>
              </w:rPr>
              <w:t xml:space="preserve">Инвентаризационные описи (сличительные ведомости) по объектам нефинансовых активов (ф. 0504082, ф. 0504086, ф. 0504087, ф. 0504088, ф. 0504089, ф. 0504091, ф. 0504081, ф. 0504083), </w:t>
            </w:r>
            <w:r w:rsidRPr="00AC3364">
              <w:rPr>
                <w:sz w:val="15"/>
                <w:szCs w:val="15"/>
              </w:rPr>
              <w:br/>
              <w:t>Ведомость расхождения по результатам инвентаризации (ф.</w:t>
            </w:r>
            <w:r w:rsidRPr="00AC3364">
              <w:rPr>
                <w:sz w:val="15"/>
                <w:szCs w:val="15"/>
                <w:lang w:val="en-US"/>
              </w:rPr>
              <w:t> </w:t>
            </w:r>
            <w:r w:rsidRPr="00AC3364">
              <w:rPr>
                <w:sz w:val="15"/>
                <w:szCs w:val="15"/>
              </w:rPr>
              <w:t>0504092)</w:t>
            </w:r>
          </w:p>
        </w:tc>
      </w:tr>
      <w:tr w:rsidR="00AF7059" w:rsidRPr="00AC3364" w:rsidTr="00AF7059">
        <w:trPr>
          <w:trHeight w:val="675"/>
        </w:trPr>
        <w:tc>
          <w:tcPr>
            <w:tcW w:w="85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lastRenderedPageBreak/>
              <w:t>6</w:t>
            </w:r>
          </w:p>
        </w:tc>
        <w:tc>
          <w:tcPr>
            <w:tcW w:w="155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Журнал учета контроля за выполнением приказов (постановлений, распоряжений) о проведении инвентаризации</w:t>
            </w:r>
          </w:p>
        </w:tc>
        <w:tc>
          <w:tcPr>
            <w:tcW w:w="170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0317019</w:t>
            </w:r>
          </w:p>
        </w:tc>
        <w:tc>
          <w:tcPr>
            <w:tcW w:w="184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Бумажная</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1</w:t>
            </w:r>
          </w:p>
        </w:tc>
        <w:tc>
          <w:tcPr>
            <w:tcW w:w="86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Составление</w:t>
            </w:r>
          </w:p>
        </w:tc>
        <w:tc>
          <w:tcPr>
            <w:tcW w:w="1731"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Уполномоченное лицо</w:t>
            </w:r>
          </w:p>
        </w:tc>
        <w:tc>
          <w:tcPr>
            <w:tcW w:w="66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xml:space="preserve"> </w:t>
            </w:r>
          </w:p>
        </w:tc>
        <w:tc>
          <w:tcPr>
            <w:tcW w:w="897"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056"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173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По факту возникновения операций, подлежащих отражению в Журнале</w:t>
            </w:r>
          </w:p>
        </w:tc>
        <w:tc>
          <w:tcPr>
            <w:tcW w:w="2090"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603"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851" w:type="dxa"/>
            <w:shd w:val="clear" w:color="auto" w:fill="auto"/>
            <w:noWrap/>
            <w:vAlign w:val="center"/>
            <w:hideMark/>
          </w:tcPr>
          <w:p w:rsidR="00AF7059" w:rsidRPr="00AC3364" w:rsidRDefault="00AF7059" w:rsidP="00AF7059">
            <w:pPr>
              <w:ind w:hanging="113"/>
              <w:rPr>
                <w:sz w:val="15"/>
                <w:szCs w:val="15"/>
              </w:rPr>
            </w:pPr>
            <w:r w:rsidRPr="00AC3364">
              <w:rPr>
                <w:sz w:val="15"/>
                <w:szCs w:val="15"/>
              </w:rPr>
              <w:t> </w:t>
            </w:r>
          </w:p>
        </w:tc>
        <w:tc>
          <w:tcPr>
            <w:tcW w:w="226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Нет</w:t>
            </w:r>
          </w:p>
        </w:tc>
        <w:tc>
          <w:tcPr>
            <w:tcW w:w="1418"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1842"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709"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c>
          <w:tcPr>
            <w:tcW w:w="2834" w:type="dxa"/>
            <w:shd w:val="clear" w:color="auto" w:fill="auto"/>
            <w:vAlign w:val="center"/>
            <w:hideMark/>
          </w:tcPr>
          <w:p w:rsidR="00AF7059" w:rsidRPr="00AC3364" w:rsidRDefault="00AF7059" w:rsidP="00AF7059">
            <w:pPr>
              <w:ind w:hanging="113"/>
              <w:jc w:val="center"/>
              <w:rPr>
                <w:sz w:val="15"/>
                <w:szCs w:val="15"/>
              </w:rPr>
            </w:pPr>
            <w:r w:rsidRPr="00AC3364">
              <w:rPr>
                <w:sz w:val="15"/>
                <w:szCs w:val="15"/>
              </w:rPr>
              <w:t> </w:t>
            </w:r>
          </w:p>
        </w:tc>
      </w:tr>
    </w:tbl>
    <w:p w:rsidR="00AF7059" w:rsidRPr="00AC3364" w:rsidRDefault="00AF7059" w:rsidP="00AF7059">
      <w:pPr>
        <w:pStyle w:val="affb"/>
        <w:rPr>
          <w:rFonts w:ascii="Times New Roman" w:hAnsi="Times New Roman"/>
          <w:sz w:val="15"/>
          <w:szCs w:val="15"/>
        </w:rPr>
      </w:pPr>
    </w:p>
    <w:p w:rsidR="00AF7059" w:rsidRPr="00AC3364" w:rsidRDefault="00AF7059" w:rsidP="00AF7059">
      <w:pPr>
        <w:pStyle w:val="affb"/>
        <w:jc w:val="right"/>
        <w:rPr>
          <w:rFonts w:ascii="Times New Roman" w:hAnsi="Times New Roman"/>
          <w:sz w:val="15"/>
          <w:szCs w:val="15"/>
        </w:rPr>
      </w:pPr>
    </w:p>
    <w:p w:rsidR="00AF7059" w:rsidRPr="00AC3364" w:rsidRDefault="00AF7059" w:rsidP="00AF7059">
      <w:pPr>
        <w:pStyle w:val="affb"/>
        <w:jc w:val="right"/>
        <w:rPr>
          <w:rFonts w:ascii="Times New Roman" w:hAnsi="Times New Roman"/>
          <w:sz w:val="15"/>
          <w:szCs w:val="15"/>
        </w:rPr>
      </w:pPr>
    </w:p>
    <w:p w:rsidR="004310FD" w:rsidRDefault="004310FD">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sectPr w:rsidR="00AF7059" w:rsidSect="00AF7059">
          <w:pgSz w:w="28350" w:h="12242" w:orient="landscape" w:code="5"/>
          <w:pgMar w:top="1985" w:right="709" w:bottom="851" w:left="11760" w:header="709" w:footer="709" w:gutter="0"/>
          <w:cols w:space="708"/>
          <w:docGrid w:linePitch="360"/>
        </w:sectPr>
      </w:pPr>
    </w:p>
    <w:p w:rsidR="00AF7059" w:rsidRPr="00727E7F" w:rsidRDefault="00AF7059" w:rsidP="00AF7059">
      <w:pPr>
        <w:pStyle w:val="affb"/>
        <w:jc w:val="right"/>
        <w:rPr>
          <w:rFonts w:ascii="Times New Roman" w:eastAsiaTheme="minorHAnsi" w:hAnsi="Times New Roman"/>
          <w:b/>
          <w:sz w:val="24"/>
          <w:szCs w:val="24"/>
        </w:rPr>
      </w:pPr>
      <w:r w:rsidRPr="00727E7F">
        <w:rPr>
          <w:rFonts w:ascii="Times New Roman" w:eastAsiaTheme="minorHAnsi" w:hAnsi="Times New Roman"/>
          <w:b/>
          <w:sz w:val="24"/>
          <w:szCs w:val="24"/>
        </w:rPr>
        <w:lastRenderedPageBreak/>
        <w:t>ПРИЛОЖЕНИЕ 4</w:t>
      </w:r>
    </w:p>
    <w:p w:rsidR="00AF7059" w:rsidRPr="00F66F99" w:rsidRDefault="00AF7059" w:rsidP="00AF7059">
      <w:pPr>
        <w:pStyle w:val="affb"/>
        <w:jc w:val="right"/>
        <w:rPr>
          <w:rFonts w:ascii="Times New Roman" w:hAnsi="Times New Roman"/>
          <w:sz w:val="24"/>
          <w:szCs w:val="24"/>
        </w:rPr>
      </w:pPr>
      <w:r w:rsidRPr="00F66F99">
        <w:rPr>
          <w:rFonts w:ascii="Times New Roman" w:hAnsi="Times New Roman"/>
          <w:sz w:val="24"/>
          <w:szCs w:val="24"/>
        </w:rPr>
        <w:t xml:space="preserve">к учетной политике </w:t>
      </w:r>
    </w:p>
    <w:p w:rsidR="00AF7059" w:rsidRPr="00F66F99" w:rsidRDefault="00AF7059" w:rsidP="00AF7059">
      <w:pPr>
        <w:pStyle w:val="affb"/>
        <w:jc w:val="right"/>
        <w:rPr>
          <w:rFonts w:ascii="Times New Roman" w:hAnsi="Times New Roman"/>
          <w:sz w:val="24"/>
          <w:szCs w:val="24"/>
        </w:rPr>
      </w:pPr>
      <w:r w:rsidRPr="00F66F99">
        <w:rPr>
          <w:rFonts w:ascii="Times New Roman" w:hAnsi="Times New Roman"/>
          <w:sz w:val="24"/>
          <w:szCs w:val="24"/>
        </w:rPr>
        <w:t xml:space="preserve">для целей </w:t>
      </w:r>
      <w:r w:rsidRPr="00070152">
        <w:rPr>
          <w:rFonts w:ascii="Times New Roman" w:hAnsi="Times New Roman"/>
          <w:i/>
          <w:sz w:val="24"/>
          <w:szCs w:val="24"/>
        </w:rPr>
        <w:t>бюджетного</w:t>
      </w:r>
      <w:r w:rsidRPr="00F66F99">
        <w:rPr>
          <w:rFonts w:ascii="Times New Roman" w:hAnsi="Times New Roman"/>
          <w:sz w:val="24"/>
          <w:szCs w:val="24"/>
        </w:rPr>
        <w:t xml:space="preserve"> учета</w:t>
      </w:r>
    </w:p>
    <w:p w:rsidR="00AF7059" w:rsidRPr="00F66F99" w:rsidRDefault="00AF7059" w:rsidP="00AF7059">
      <w:pPr>
        <w:pStyle w:val="affb"/>
        <w:jc w:val="right"/>
        <w:rPr>
          <w:rFonts w:ascii="Times New Roman" w:hAnsi="Times New Roman"/>
          <w:sz w:val="24"/>
          <w:szCs w:val="24"/>
        </w:rPr>
      </w:pPr>
      <w:r>
        <w:rPr>
          <w:rFonts w:ascii="Times New Roman" w:hAnsi="Times New Roman"/>
          <w:sz w:val="24"/>
          <w:szCs w:val="24"/>
        </w:rPr>
        <w:t>аппарата Совета депутатов муниципального округа</w:t>
      </w:r>
      <w:r w:rsidRPr="00F66F99">
        <w:rPr>
          <w:rFonts w:ascii="Times New Roman" w:hAnsi="Times New Roman"/>
          <w:sz w:val="24"/>
          <w:szCs w:val="24"/>
        </w:rPr>
        <w:t xml:space="preserve"> </w:t>
      </w:r>
    </w:p>
    <w:p w:rsidR="00AF7059" w:rsidRDefault="00AF7059" w:rsidP="00AF7059">
      <w:pPr>
        <w:pStyle w:val="affb"/>
        <w:jc w:val="right"/>
        <w:rPr>
          <w:rFonts w:ascii="Times New Roman" w:hAnsi="Times New Roman"/>
          <w:sz w:val="24"/>
          <w:szCs w:val="24"/>
        </w:rPr>
      </w:pPr>
      <w:r>
        <w:rPr>
          <w:rFonts w:ascii="Times New Roman" w:hAnsi="Times New Roman"/>
          <w:sz w:val="24"/>
          <w:szCs w:val="24"/>
        </w:rPr>
        <w:t>Нагорный</w:t>
      </w:r>
    </w:p>
    <w:p w:rsidR="00AF7059" w:rsidRPr="00416E22" w:rsidRDefault="00AF7059" w:rsidP="00AF7059">
      <w:pPr>
        <w:pStyle w:val="affb"/>
        <w:jc w:val="both"/>
        <w:rPr>
          <w:rFonts w:ascii="Times New Roman" w:hAnsi="Times New Roman"/>
          <w:b/>
          <w:bCs/>
          <w:sz w:val="28"/>
          <w:szCs w:val="28"/>
        </w:rPr>
      </w:pPr>
    </w:p>
    <w:p w:rsidR="00AF7059" w:rsidRDefault="00AF7059" w:rsidP="00AF7059">
      <w:pPr>
        <w:pStyle w:val="affb"/>
        <w:jc w:val="center"/>
        <w:rPr>
          <w:rFonts w:ascii="Times New Roman" w:hAnsi="Times New Roman"/>
          <w:b/>
          <w:bCs/>
          <w:sz w:val="28"/>
          <w:szCs w:val="28"/>
        </w:rPr>
      </w:pPr>
    </w:p>
    <w:p w:rsidR="00AF7059" w:rsidRPr="00416E22" w:rsidRDefault="00AF7059" w:rsidP="00AF7059">
      <w:pPr>
        <w:pStyle w:val="affb"/>
        <w:jc w:val="center"/>
        <w:rPr>
          <w:rFonts w:ascii="Times New Roman" w:hAnsi="Times New Roman"/>
          <w:b/>
          <w:bCs/>
          <w:sz w:val="28"/>
          <w:szCs w:val="28"/>
        </w:rPr>
      </w:pPr>
      <w:r w:rsidRPr="00416E22">
        <w:rPr>
          <w:rFonts w:ascii="Times New Roman" w:hAnsi="Times New Roman"/>
          <w:b/>
          <w:bCs/>
          <w:sz w:val="28"/>
          <w:szCs w:val="28"/>
        </w:rPr>
        <w:t>Положение об инвентаризации активов и обязательств</w:t>
      </w:r>
    </w:p>
    <w:p w:rsidR="00AF7059" w:rsidRPr="00416E22" w:rsidRDefault="00AF7059" w:rsidP="00AF7059">
      <w:pPr>
        <w:pStyle w:val="affb"/>
        <w:jc w:val="center"/>
        <w:rPr>
          <w:rFonts w:ascii="Times New Roman" w:hAnsi="Times New Roman"/>
          <w:sz w:val="28"/>
          <w:szCs w:val="28"/>
        </w:rPr>
      </w:pPr>
    </w:p>
    <w:p w:rsidR="00AF7059" w:rsidRPr="00416E22" w:rsidRDefault="00AF7059" w:rsidP="00AF7059">
      <w:pPr>
        <w:pStyle w:val="affb"/>
        <w:numPr>
          <w:ilvl w:val="0"/>
          <w:numId w:val="18"/>
        </w:numPr>
        <w:jc w:val="center"/>
        <w:rPr>
          <w:rFonts w:ascii="Times New Roman" w:hAnsi="Times New Roman"/>
          <w:b/>
          <w:bCs/>
          <w:sz w:val="28"/>
          <w:szCs w:val="28"/>
        </w:rPr>
      </w:pPr>
      <w:r w:rsidRPr="00416E22">
        <w:rPr>
          <w:rFonts w:ascii="Times New Roman" w:hAnsi="Times New Roman"/>
          <w:b/>
          <w:bCs/>
          <w:sz w:val="28"/>
          <w:szCs w:val="28"/>
        </w:rPr>
        <w:t>Общие положения</w:t>
      </w:r>
    </w:p>
    <w:p w:rsidR="00AF7059" w:rsidRPr="00416E22" w:rsidRDefault="00AF7059" w:rsidP="00AF7059">
      <w:pPr>
        <w:pStyle w:val="affb"/>
        <w:ind w:left="720"/>
        <w:rPr>
          <w:rFonts w:ascii="Times New Roman" w:hAnsi="Times New Roman"/>
          <w:b/>
          <w:bCs/>
          <w:sz w:val="28"/>
          <w:szCs w:val="28"/>
        </w:rPr>
      </w:pP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 xml:space="preserve">1.1. Положение об инвентаризации активов и обязательств разработано в соответствии со следующими документами: </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Федеральным законом от 06.12.2011 № 402-ФЗ «О бухгалтерском учете»</w:t>
      </w:r>
      <w:r w:rsidRPr="00416E22">
        <w:rPr>
          <w:rFonts w:ascii="Times New Roman" w:hAnsi="Times New Roman"/>
        </w:rPr>
        <w:t xml:space="preserve"> </w:t>
      </w:r>
      <w:r w:rsidRPr="00416E22">
        <w:rPr>
          <w:rFonts w:ascii="Times New Roman" w:eastAsia="Times New Roman" w:hAnsi="Times New Roman"/>
          <w:sz w:val="28"/>
          <w:szCs w:val="28"/>
        </w:rPr>
        <w:t>(далее – Закон № 402-ФЗ);</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Трудовым кодексом Российской Федерации (далее – ТК РФ);</w:t>
      </w:r>
    </w:p>
    <w:p w:rsidR="00AF7059" w:rsidRPr="00416E22" w:rsidRDefault="00AF7059" w:rsidP="00AF7059">
      <w:pPr>
        <w:pStyle w:val="affb"/>
        <w:ind w:firstLine="709"/>
        <w:jc w:val="both"/>
        <w:rPr>
          <w:rFonts w:ascii="Times New Roman" w:hAnsi="Times New Roman"/>
          <w:sz w:val="28"/>
          <w:szCs w:val="28"/>
        </w:rPr>
      </w:pPr>
      <w:r w:rsidRPr="0098593E">
        <w:rPr>
          <w:rFonts w:ascii="Times New Roman" w:hAnsi="Times New Roman"/>
          <w:sz w:val="28"/>
          <w:szCs w:val="28"/>
        </w:rPr>
        <w:t>Приказ</w:t>
      </w:r>
      <w:r>
        <w:rPr>
          <w:rFonts w:ascii="Times New Roman" w:hAnsi="Times New Roman"/>
          <w:sz w:val="28"/>
          <w:szCs w:val="28"/>
        </w:rPr>
        <w:t>ом</w:t>
      </w:r>
      <w:r w:rsidRPr="0098593E">
        <w:rPr>
          <w:rFonts w:ascii="Times New Roman" w:hAnsi="Times New Roman"/>
          <w:sz w:val="28"/>
          <w:szCs w:val="28"/>
        </w:rPr>
        <w:t xml:space="preserve"> Минфина России от 31.12.2016 </w:t>
      </w:r>
      <w:r>
        <w:rPr>
          <w:rFonts w:ascii="Times New Roman" w:hAnsi="Times New Roman"/>
          <w:sz w:val="28"/>
          <w:szCs w:val="28"/>
        </w:rPr>
        <w:t xml:space="preserve">№ </w:t>
      </w:r>
      <w:r w:rsidRPr="0098593E">
        <w:rPr>
          <w:rFonts w:ascii="Times New Roman" w:hAnsi="Times New Roman"/>
          <w:sz w:val="28"/>
          <w:szCs w:val="28"/>
        </w:rPr>
        <w:t>256н</w:t>
      </w:r>
      <w:r>
        <w:rPr>
          <w:rFonts w:ascii="Times New Roman" w:hAnsi="Times New Roman"/>
          <w:sz w:val="28"/>
          <w:szCs w:val="28"/>
        </w:rPr>
        <w:t xml:space="preserve"> «</w:t>
      </w:r>
      <w:r w:rsidRPr="0098593E">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98593E">
        <w:rPr>
          <w:rFonts w:ascii="Times New Roman" w:hAnsi="Times New Roman"/>
          <w:sz w:val="28"/>
          <w:szCs w:val="28"/>
        </w:rPr>
        <w:t>Концептуальные основы бухгалтерского учета и отчетности орган</w:t>
      </w:r>
      <w:r>
        <w:rPr>
          <w:rFonts w:ascii="Times New Roman" w:hAnsi="Times New Roman"/>
          <w:sz w:val="28"/>
          <w:szCs w:val="28"/>
        </w:rPr>
        <w:t>изаций государственного сектора»</w:t>
      </w:r>
      <w:r w:rsidRPr="00416E22">
        <w:rPr>
          <w:rFonts w:ascii="Times New Roman" w:hAnsi="Times New Roman"/>
          <w:sz w:val="28"/>
          <w:szCs w:val="28"/>
        </w:rPr>
        <w:t xml:space="preserve"> (далее </w:t>
      </w:r>
      <w:r>
        <w:rPr>
          <w:rFonts w:ascii="Times New Roman" w:hAnsi="Times New Roman"/>
          <w:sz w:val="28"/>
          <w:szCs w:val="28"/>
        </w:rPr>
        <w:t>–</w:t>
      </w:r>
      <w:r w:rsidRPr="00416E22">
        <w:rPr>
          <w:rFonts w:ascii="Times New Roman" w:hAnsi="Times New Roman"/>
          <w:sz w:val="28"/>
          <w:szCs w:val="28"/>
        </w:rPr>
        <w:t xml:space="preserve"> ФСБУ «Концептуальные основы бухгалтерского учета и отчетности»);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Приказом Минфина </w:t>
      </w:r>
      <w:r>
        <w:rPr>
          <w:rFonts w:ascii="Times New Roman" w:eastAsia="Times New Roman" w:hAnsi="Times New Roman"/>
          <w:sz w:val="28"/>
          <w:szCs w:val="28"/>
        </w:rPr>
        <w:t>России</w:t>
      </w:r>
      <w:r w:rsidRPr="00416E22">
        <w:rPr>
          <w:rFonts w:ascii="Times New Roman" w:eastAsia="Times New Roman" w:hAnsi="Times New Roman"/>
          <w:sz w:val="28"/>
          <w:szCs w:val="28"/>
        </w:rPr>
        <w:t xml:space="preserve"> </w:t>
      </w:r>
      <w:r w:rsidRPr="00416E22">
        <w:rPr>
          <w:rFonts w:ascii="Times New Roman" w:hAnsi="Times New Roman"/>
          <w:sz w:val="28"/>
          <w:szCs w:val="28"/>
        </w:rPr>
        <w:t>от 13.06.1995 № 49 «Об утверждении Методических указаний по инвентаризации имущества и финансовых обязательств»;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Приказ</w:t>
      </w:r>
      <w:r>
        <w:rPr>
          <w:rFonts w:ascii="Times New Roman" w:hAnsi="Times New Roman"/>
          <w:sz w:val="28"/>
          <w:szCs w:val="28"/>
        </w:rPr>
        <w:t>ом</w:t>
      </w:r>
      <w:r w:rsidRPr="00416E22">
        <w:rPr>
          <w:rFonts w:ascii="Times New Roman" w:hAnsi="Times New Roman"/>
          <w:sz w:val="28"/>
          <w:szCs w:val="28"/>
        </w:rPr>
        <w:t xml:space="preserve"> Минфина России от 31.12.2016 № 259н «Об утверждении федерального стандарта бухгалтерского учета </w:t>
      </w:r>
      <w:r>
        <w:rPr>
          <w:rFonts w:ascii="Times New Roman" w:hAnsi="Times New Roman"/>
          <w:sz w:val="28"/>
          <w:szCs w:val="28"/>
        </w:rPr>
        <w:t>государственных финансов</w:t>
      </w:r>
      <w:r w:rsidRPr="00416E22">
        <w:rPr>
          <w:rFonts w:ascii="Times New Roman" w:hAnsi="Times New Roman"/>
          <w:sz w:val="28"/>
          <w:szCs w:val="28"/>
        </w:rPr>
        <w:t xml:space="preserve"> «Обесценение активов» (далее – ФСБУ «Обесценение активов»);</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rFonts w:ascii="Times New Roman" w:hAnsi="Times New Roman"/>
          <w:sz w:val="28"/>
          <w:szCs w:val="28"/>
        </w:rPr>
        <w:t xml:space="preserve"> (далее – Приказ № 61н)</w:t>
      </w:r>
      <w:r w:rsidRPr="00416E22">
        <w:rPr>
          <w:rFonts w:ascii="Times New Roman" w:hAnsi="Times New Roman"/>
          <w:sz w:val="28"/>
          <w:szCs w:val="28"/>
        </w:rPr>
        <w:t>.</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 xml:space="preserve">1.2. Целями инвентаризации являются обеспечение достоверности данных учета и отчетности, выявление фактического наличия активов и обязательств, </w:t>
      </w:r>
      <w:r w:rsidRPr="00416E22">
        <w:rPr>
          <w:rFonts w:ascii="Times New Roman" w:eastAsia="Times New Roman" w:hAnsi="Times New Roman"/>
          <w:sz w:val="28"/>
          <w:szCs w:val="28"/>
        </w:rPr>
        <w:lastRenderedPageBreak/>
        <w:t xml:space="preserve">которые сопоставляются с данными регистров бухгалтерского учета, а также </w:t>
      </w:r>
      <w:r w:rsidRPr="00416E22">
        <w:rPr>
          <w:rFonts w:ascii="Times New Roman" w:hAnsi="Times New Roman"/>
          <w:sz w:val="28"/>
          <w:szCs w:val="28"/>
        </w:rPr>
        <w:t>определение статуса актива.</w:t>
      </w:r>
      <w:r w:rsidRPr="00416E22">
        <w:rPr>
          <w:rFonts w:ascii="Times New Roman" w:eastAsia="Times New Roman" w:hAnsi="Times New Roman"/>
          <w:sz w:val="28"/>
          <w:szCs w:val="28"/>
        </w:rPr>
        <w:t xml:space="preserve"> </w:t>
      </w:r>
    </w:p>
    <w:p w:rsidR="00AF7059" w:rsidRPr="00070152" w:rsidRDefault="00AF7059" w:rsidP="00AF7059">
      <w:pPr>
        <w:pStyle w:val="affb"/>
        <w:ind w:firstLine="709"/>
        <w:jc w:val="both"/>
        <w:rPr>
          <w:rFonts w:ascii="Times New Roman" w:eastAsia="Times New Roman" w:hAnsi="Times New Roman"/>
          <w:sz w:val="28"/>
          <w:szCs w:val="28"/>
        </w:rPr>
      </w:pPr>
      <w:r w:rsidRPr="00070152">
        <w:rPr>
          <w:rFonts w:ascii="Times New Roman" w:eastAsia="Times New Roman" w:hAnsi="Times New Roman"/>
          <w:sz w:val="28"/>
          <w:szCs w:val="28"/>
        </w:rPr>
        <w:t>1.3. Инвентаризация проводится в каждом из следующих случаев (пункт 277 ТК РФ, пункт 81 ФСБУ «Концептуальные основы бухгалтерского учета и отчетности», часть 3 статьи 11 Закона № 402-ФЗ, пункт 7 Инструкции 191н:</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перед составлением годовой отчетности (кроме активов, инвентаризация которых проводилась не ранее 1 октября отчетного года);</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при установлении фактов хищений или злоупотреблений, а также порчи имущества;</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в случае стихийного бедствия, пожара, аварии или других чрезвычайных ситуаций, в том числе вызванных экстремальными условиями;</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при смене руководителя, материально ответственных лиц субъекта централизованного учета (на день приемки-передачи дел);</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при передаче (возврате) объектов учета в аренду, управление, безвозмездное пользование, хранение, а также при выкупе, продаже объектов учета;</w:t>
      </w:r>
    </w:p>
    <w:p w:rsidR="00AF7059" w:rsidRPr="00070152" w:rsidRDefault="00AF7059" w:rsidP="00AF7059">
      <w:pPr>
        <w:pStyle w:val="affb"/>
        <w:ind w:firstLine="709"/>
        <w:jc w:val="both"/>
        <w:rPr>
          <w:rFonts w:ascii="Times New Roman" w:hAnsi="Times New Roman"/>
          <w:sz w:val="28"/>
          <w:szCs w:val="28"/>
        </w:rPr>
      </w:pPr>
      <w:r w:rsidRPr="00070152">
        <w:rPr>
          <w:rFonts w:ascii="Times New Roman" w:hAnsi="Times New Roman"/>
          <w:sz w:val="28"/>
          <w:szCs w:val="28"/>
        </w:rPr>
        <w:t>в других случаях, предусмотренных законодательством Российской Федерации, иными нормативными правовыми актами Российской Федерации.</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 xml:space="preserve">1.4. Вид проводимой инвентаризации (сплошная, выборочная) определяется приказом </w:t>
      </w:r>
      <w:r>
        <w:rPr>
          <w:rFonts w:ascii="Times New Roman" w:eastAsia="Times New Roman" w:hAnsi="Times New Roman"/>
          <w:sz w:val="28"/>
          <w:szCs w:val="28"/>
        </w:rPr>
        <w:t xml:space="preserve">(решением) </w:t>
      </w:r>
      <w:r w:rsidRPr="00416E22">
        <w:rPr>
          <w:rFonts w:ascii="Times New Roman" w:eastAsia="Times New Roman" w:hAnsi="Times New Roman"/>
          <w:sz w:val="28"/>
          <w:szCs w:val="28"/>
        </w:rPr>
        <w:t>руководителя</w:t>
      </w:r>
      <w:r>
        <w:rPr>
          <w:rFonts w:ascii="Times New Roman" w:eastAsia="Times New Roman" w:hAnsi="Times New Roman"/>
          <w:sz w:val="28"/>
          <w:szCs w:val="28"/>
        </w:rPr>
        <w:t xml:space="preserve"> </w:t>
      </w:r>
      <w:r>
        <w:rPr>
          <w:rFonts w:ascii="Times New Roman" w:hAnsi="Times New Roman"/>
          <w:sz w:val="28"/>
          <w:szCs w:val="28"/>
        </w:rPr>
        <w:t>субъекта учета</w:t>
      </w:r>
      <w:r w:rsidRPr="00416E22">
        <w:rPr>
          <w:rFonts w:ascii="Times New Roman" w:eastAsia="Times New Roman" w:hAnsi="Times New Roman"/>
          <w:sz w:val="28"/>
          <w:szCs w:val="28"/>
        </w:rPr>
        <w:t xml:space="preserve">. При проведении выборочной инвентаризации в приказе </w:t>
      </w:r>
      <w:r>
        <w:rPr>
          <w:rFonts w:ascii="Times New Roman" w:eastAsia="Times New Roman" w:hAnsi="Times New Roman"/>
          <w:sz w:val="28"/>
          <w:szCs w:val="28"/>
        </w:rPr>
        <w:t xml:space="preserve">(решении) </w:t>
      </w:r>
      <w:r w:rsidRPr="00416E22">
        <w:rPr>
          <w:rFonts w:ascii="Times New Roman" w:eastAsia="Times New Roman" w:hAnsi="Times New Roman"/>
          <w:sz w:val="28"/>
          <w:szCs w:val="28"/>
        </w:rPr>
        <w:t>указываются виды (группы, наименования) отдельных активов и обязательств, подлежащих инвентаризации.</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1.5. Сроки и периодичность проведения плановых инвентаризаций определены учетной политикой.</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eastAsia="Times New Roman" w:hAnsi="Times New Roman"/>
          <w:sz w:val="28"/>
          <w:szCs w:val="28"/>
        </w:rPr>
        <w:t>1.6. Количество инвентаризаций, дата их проведения, перечень активов и обязательств, проверяемых при каждой из них, помимо обязательных случаев проведения инвентаризации, предусмотренных п</w:t>
      </w:r>
      <w:r>
        <w:rPr>
          <w:rFonts w:ascii="Times New Roman" w:eastAsia="Times New Roman" w:hAnsi="Times New Roman"/>
          <w:sz w:val="28"/>
          <w:szCs w:val="28"/>
        </w:rPr>
        <w:t>унктом</w:t>
      </w:r>
      <w:r w:rsidRPr="00416E22">
        <w:rPr>
          <w:rFonts w:ascii="Times New Roman" w:eastAsia="Times New Roman" w:hAnsi="Times New Roman"/>
          <w:sz w:val="28"/>
          <w:szCs w:val="28"/>
        </w:rPr>
        <w:t xml:space="preserve"> 81 </w:t>
      </w:r>
      <w:r w:rsidRPr="00416E22">
        <w:rPr>
          <w:rFonts w:ascii="Times New Roman" w:hAnsi="Times New Roman"/>
          <w:sz w:val="28"/>
          <w:szCs w:val="28"/>
        </w:rPr>
        <w:t>ФСБУ «Концептуальные основы бухгалтерского учета и отчетности»</w:t>
      </w:r>
      <w:r w:rsidRPr="00416E22">
        <w:rPr>
          <w:rFonts w:ascii="Times New Roman" w:eastAsia="Times New Roman" w:hAnsi="Times New Roman"/>
          <w:sz w:val="28"/>
          <w:szCs w:val="28"/>
        </w:rPr>
        <w:t xml:space="preserve">, устанавливаются отдельными приказами руководителя </w:t>
      </w:r>
      <w:r>
        <w:rPr>
          <w:rFonts w:ascii="Times New Roman" w:hAnsi="Times New Roman"/>
          <w:sz w:val="28"/>
          <w:szCs w:val="28"/>
        </w:rPr>
        <w:t>субъекта централизованного учета</w:t>
      </w:r>
      <w:r w:rsidRPr="00416E22">
        <w:rPr>
          <w:rFonts w:ascii="Times New Roman" w:eastAsia="Times New Roman" w:hAnsi="Times New Roman"/>
          <w:sz w:val="28"/>
          <w:szCs w:val="28"/>
        </w:rPr>
        <w:t>.</w:t>
      </w:r>
    </w:p>
    <w:p w:rsidR="00AF7059" w:rsidRPr="00333D0E" w:rsidRDefault="00AF7059" w:rsidP="00AF7059">
      <w:pPr>
        <w:pStyle w:val="affb"/>
        <w:ind w:firstLine="709"/>
        <w:jc w:val="both"/>
        <w:rPr>
          <w:rFonts w:ascii="Times New Roman" w:hAnsi="Times New Roman"/>
          <w:sz w:val="28"/>
          <w:szCs w:val="28"/>
        </w:rPr>
      </w:pPr>
      <w:r w:rsidRPr="00333D0E">
        <w:rPr>
          <w:rFonts w:ascii="Times New Roman" w:hAnsi="Times New Roman"/>
          <w:sz w:val="28"/>
          <w:szCs w:val="28"/>
        </w:rPr>
        <w:t xml:space="preserve">1.7. Инвентаризации подлежат все активы и обязательства </w:t>
      </w:r>
      <w:r>
        <w:rPr>
          <w:rFonts w:ascii="Times New Roman" w:hAnsi="Times New Roman"/>
          <w:sz w:val="28"/>
          <w:szCs w:val="28"/>
        </w:rPr>
        <w:t>субъекта учета</w:t>
      </w:r>
      <w:r w:rsidRPr="00333D0E">
        <w:rPr>
          <w:rFonts w:ascii="Times New Roman" w:hAnsi="Times New Roman"/>
          <w:sz w:val="28"/>
          <w:szCs w:val="28"/>
        </w:rPr>
        <w:t>, иные объекты учета (резервы предстоящих расходов, сомнительная задолженност</w:t>
      </w:r>
      <w:r>
        <w:rPr>
          <w:rFonts w:ascii="Times New Roman" w:hAnsi="Times New Roman"/>
          <w:sz w:val="28"/>
          <w:szCs w:val="28"/>
        </w:rPr>
        <w:t>ь</w:t>
      </w:r>
      <w:r w:rsidRPr="00333D0E">
        <w:rPr>
          <w:rFonts w:ascii="Times New Roman" w:hAnsi="Times New Roman"/>
          <w:sz w:val="28"/>
          <w:szCs w:val="28"/>
        </w:rPr>
        <w:t>, доходы и расходы будущих периодов), учтенные на балансовых и забалансовых счетах.</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Инвентаризация имущества производится по его местонахождению и в разрезе ответственных (материально ответственных) лиц.</w:t>
      </w:r>
    </w:p>
    <w:p w:rsidR="00AF7059" w:rsidRPr="00416E22" w:rsidRDefault="00AF7059" w:rsidP="00AF7059">
      <w:pPr>
        <w:pStyle w:val="affb"/>
        <w:jc w:val="both"/>
        <w:rPr>
          <w:rFonts w:ascii="Times New Roman" w:hAnsi="Times New Roman"/>
          <w:b/>
          <w:bCs/>
          <w:sz w:val="28"/>
          <w:szCs w:val="28"/>
        </w:rPr>
      </w:pPr>
    </w:p>
    <w:p w:rsidR="00AF7059" w:rsidRPr="00416E22" w:rsidRDefault="00AF7059" w:rsidP="00AF7059">
      <w:pPr>
        <w:pStyle w:val="affb"/>
        <w:numPr>
          <w:ilvl w:val="0"/>
          <w:numId w:val="18"/>
        </w:numPr>
        <w:jc w:val="center"/>
        <w:rPr>
          <w:rFonts w:ascii="Times New Roman" w:hAnsi="Times New Roman"/>
          <w:b/>
          <w:bCs/>
          <w:sz w:val="28"/>
          <w:szCs w:val="28"/>
        </w:rPr>
      </w:pPr>
      <w:r w:rsidRPr="00416E22">
        <w:rPr>
          <w:rFonts w:ascii="Times New Roman" w:hAnsi="Times New Roman"/>
          <w:b/>
          <w:bCs/>
          <w:sz w:val="28"/>
          <w:szCs w:val="28"/>
        </w:rPr>
        <w:t>Инвентаризационная комиссия</w:t>
      </w:r>
    </w:p>
    <w:p w:rsidR="00AF7059" w:rsidRPr="00416E22" w:rsidRDefault="00AF7059" w:rsidP="00AF7059">
      <w:pPr>
        <w:pStyle w:val="affb"/>
        <w:ind w:left="720"/>
        <w:rPr>
          <w:rFonts w:ascii="Times New Roman" w:hAnsi="Times New Roman"/>
          <w:b/>
          <w:bCs/>
          <w:sz w:val="28"/>
          <w:szCs w:val="28"/>
        </w:rPr>
      </w:pP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2.1. Для проведения инвентаризации в </w:t>
      </w:r>
      <w:r>
        <w:rPr>
          <w:rFonts w:ascii="Times New Roman" w:hAnsi="Times New Roman"/>
          <w:sz w:val="28"/>
          <w:szCs w:val="28"/>
        </w:rPr>
        <w:t>субъекте учета</w:t>
      </w:r>
      <w:r w:rsidRPr="00416E22">
        <w:rPr>
          <w:rFonts w:ascii="Times New Roman" w:hAnsi="Times New Roman"/>
          <w:sz w:val="28"/>
          <w:szCs w:val="28"/>
        </w:rPr>
        <w:t xml:space="preserve"> создается постоянно действующая инвентаризационная комиссия.</w:t>
      </w:r>
      <w:r>
        <w:rPr>
          <w:rFonts w:ascii="Times New Roman" w:hAnsi="Times New Roman"/>
          <w:sz w:val="28"/>
          <w:szCs w:val="28"/>
        </w:rPr>
        <w:t xml:space="preserve">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При большом объеме работ для одновременного проведения инвентаризации имущества создаются рабочие инвентаризационные комиссии.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Состав постоянно действующей инвентаризационной комиссии и рабочих инвентаризационных комиссий утверждается отдельным приказом руководителя </w:t>
      </w:r>
      <w:r>
        <w:rPr>
          <w:rFonts w:ascii="Times New Roman" w:hAnsi="Times New Roman"/>
          <w:sz w:val="28"/>
          <w:szCs w:val="28"/>
        </w:rPr>
        <w:t>субъекта учета</w:t>
      </w:r>
      <w:r w:rsidRPr="00416E22">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В состав постоянно действующей (рабочей) инвентаризационной комиссии включают представителей административно-управленческого аппарата </w:t>
      </w:r>
      <w:r>
        <w:rPr>
          <w:rFonts w:ascii="Times New Roman" w:hAnsi="Times New Roman"/>
          <w:sz w:val="28"/>
          <w:szCs w:val="28"/>
        </w:rPr>
        <w:t xml:space="preserve">субъекта </w:t>
      </w:r>
      <w:r>
        <w:rPr>
          <w:rFonts w:ascii="Times New Roman" w:hAnsi="Times New Roman"/>
          <w:sz w:val="28"/>
          <w:szCs w:val="28"/>
        </w:rPr>
        <w:lastRenderedPageBreak/>
        <w:t xml:space="preserve">учета </w:t>
      </w:r>
      <w:r w:rsidRPr="00416E22">
        <w:rPr>
          <w:rFonts w:ascii="Times New Roman" w:hAnsi="Times New Roman"/>
          <w:sz w:val="28"/>
          <w:szCs w:val="28"/>
        </w:rPr>
        <w:t xml:space="preserve">и/или других специалистов, которые способны оценить состояние имущества и обязательств </w:t>
      </w:r>
      <w:r>
        <w:rPr>
          <w:rFonts w:ascii="Times New Roman" w:hAnsi="Times New Roman"/>
          <w:sz w:val="28"/>
          <w:szCs w:val="28"/>
        </w:rPr>
        <w:t>субъекта учета</w:t>
      </w:r>
      <w:r w:rsidRPr="00416E22">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Ответственные (материально ответственные) лица в состав постоянно действующей (рабочей) инвентаризационной комиссии не входят, но их присутствие при проверке фактического наличия, закрепленного за ними имущества, является обязательным.</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Отсутствие хотя бы одного члена постоянно действующей (рабочей) инвентаризационной комиссии при проведении инвентаризации служит основанием для признания результатов инвентаризации недействительными.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Ежегодно состав постоянно действующей (рабочей) инвентаризационной комиссии подлежит актуализации (при необходимости). Внесение изменений в состав инвентаризационных комиссий утверждается отдельным приказом руководителя </w:t>
      </w:r>
      <w:r>
        <w:rPr>
          <w:rFonts w:ascii="Times New Roman" w:hAnsi="Times New Roman"/>
          <w:sz w:val="28"/>
          <w:szCs w:val="28"/>
        </w:rPr>
        <w:t>субъекта учета</w:t>
      </w:r>
      <w:r w:rsidRPr="00416E22">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2.2. В случае создания рабочих инвентаризационных комиссий постоянно действующая инвентаризационная комиссия обобщает результаты их работы.</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2.3. В функции постоянно действующей инвентаризационной комиссии (рабочих инвентаризационных комиссий) входят:</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1) инвентаризация нефинансовых и финансовых активов, обязательств:</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выявление фактического наличия имущества, учтенного на балансовых и забалансовых счетах, в том числе находящихся во временном пользовании;</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сопоставление фактического наличия не</w:t>
      </w:r>
      <w:r>
        <w:rPr>
          <w:rFonts w:ascii="Times New Roman" w:hAnsi="Times New Roman"/>
          <w:sz w:val="28"/>
          <w:szCs w:val="28"/>
        </w:rPr>
        <w:t xml:space="preserve">финансовых и финансовых активов, обязательств </w:t>
      </w:r>
      <w:r w:rsidRPr="00416E22">
        <w:rPr>
          <w:rFonts w:ascii="Times New Roman" w:hAnsi="Times New Roman"/>
          <w:sz w:val="28"/>
          <w:szCs w:val="28"/>
        </w:rPr>
        <w:t>с данными учета;</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проверка полноты отражения в учете имущества, финансовых активов и обязательств (выявление неучтенных объектов, недостач);</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документальное подтверждение наличия имущества, финансовых активов и обязательств;</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определение фактического состояния имущества и его оценка;</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проверка и корректировка оценочных значений по учету прав пользования активами;</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проверка соблюдения правил содержания и эксплуатации основных средств,</w:t>
      </w:r>
      <w:r>
        <w:rPr>
          <w:rFonts w:ascii="Times New Roman" w:hAnsi="Times New Roman"/>
          <w:sz w:val="28"/>
          <w:szCs w:val="28"/>
        </w:rPr>
        <w:t xml:space="preserve"> </w:t>
      </w:r>
      <w:r w:rsidRPr="00D87BC2">
        <w:rPr>
          <w:rFonts w:ascii="Times New Roman" w:hAnsi="Times New Roman"/>
          <w:sz w:val="28"/>
          <w:szCs w:val="28"/>
        </w:rPr>
        <w:t>нематериальных активов</w:t>
      </w:r>
      <w:r>
        <w:rPr>
          <w:rFonts w:ascii="Times New Roman" w:hAnsi="Times New Roman"/>
          <w:sz w:val="28"/>
          <w:szCs w:val="28"/>
        </w:rPr>
        <w:t>,</w:t>
      </w:r>
      <w:r w:rsidRPr="00416E22">
        <w:rPr>
          <w:rFonts w:ascii="Times New Roman" w:hAnsi="Times New Roman"/>
          <w:sz w:val="28"/>
          <w:szCs w:val="28"/>
        </w:rPr>
        <w:t xml:space="preserve"> а также правил и условий хранения материальных запасов, денежных средств;</w:t>
      </w:r>
    </w:p>
    <w:p w:rsidR="00AF7059" w:rsidRPr="00416E22" w:rsidRDefault="00AF7059" w:rsidP="00AF7059">
      <w:pPr>
        <w:pStyle w:val="affb"/>
        <w:ind w:firstLine="851"/>
        <w:jc w:val="both"/>
        <w:rPr>
          <w:rFonts w:ascii="Times New Roman" w:hAnsi="Times New Roman"/>
          <w:sz w:val="28"/>
          <w:szCs w:val="28"/>
        </w:rPr>
      </w:pPr>
      <w:r>
        <w:rPr>
          <w:rFonts w:ascii="Times New Roman" w:hAnsi="Times New Roman"/>
          <w:sz w:val="28"/>
          <w:szCs w:val="28"/>
        </w:rPr>
        <w:t xml:space="preserve">- </w:t>
      </w:r>
      <w:r w:rsidRPr="00416E22">
        <w:rPr>
          <w:rFonts w:ascii="Times New Roman" w:hAnsi="Times New Roman"/>
          <w:sz w:val="28"/>
          <w:szCs w:val="28"/>
        </w:rPr>
        <w:t>оценка степени вовлеченности объекта нефинансовых активов в хозяйственный оборот и выявление признаков прекращения признания объектов в учете.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2) инвентаризация резервов – проверка правильности и обоснованности созданных резервов;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3) проведение в необходимых случаях (при установлении серьезных нарушений правил проведения инвентаризаций и др.) повторных сплошных инвентаризаций;</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 рассмотрение объяснений от должностных лиц, допустивших недостачу или порчу материальных ценностей, а также иные нарушения;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5) проведение профилактической работы по обеспечению сохранности имущества;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6) организация проведения инвентаризаций рабочими инвентаризационными комиссиями;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7) инструктаж членов рабочих инвентаризационных комиссий;</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lastRenderedPageBreak/>
        <w:t>8) осуществление контрольных проверок правильности проведения инвентаризаций рабочими инвентаризационными комиссиями;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9) проверка обоснованности выводов по результатам инвентаризаций рабочих инвентаризационных комиссий;</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10) анализ результатов инвентаризации и разработка предложений, в том числе по списанию недостач в пределах норм естественной убыли, принятию на учет излишков;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11) обобщение и предоставление на утверждение руководителю результатов инвентаризации;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12) подготовка предложений по улучшению порядка приемки, хранения и отпуска материальных ценностей, учета и контроля их сохранности.</w:t>
      </w:r>
    </w:p>
    <w:p w:rsidR="00AF7059" w:rsidRPr="00416E22" w:rsidRDefault="00AF7059" w:rsidP="00AF7059">
      <w:pPr>
        <w:pStyle w:val="affb"/>
        <w:ind w:firstLine="709"/>
        <w:jc w:val="both"/>
        <w:rPr>
          <w:rFonts w:ascii="Times New Roman" w:eastAsia="Times New Roman" w:hAnsi="Times New Roman"/>
          <w:sz w:val="28"/>
          <w:szCs w:val="28"/>
        </w:rPr>
      </w:pPr>
      <w:r w:rsidRPr="00416E22">
        <w:rPr>
          <w:rFonts w:ascii="Times New Roman" w:hAnsi="Times New Roman"/>
          <w:sz w:val="28"/>
          <w:szCs w:val="28"/>
        </w:rPr>
        <w:t>2.4. Постоянно действующая инвентаризационная комиссия (в том числе рабочие инвентаризационные комиссии при их создании) обеспечивает п</w:t>
      </w:r>
      <w:r w:rsidRPr="00416E22">
        <w:rPr>
          <w:rFonts w:ascii="Times New Roman" w:eastAsia="Times New Roman" w:hAnsi="Times New Roman"/>
          <w:sz w:val="28"/>
          <w:szCs w:val="28"/>
        </w:rPr>
        <w:t>роверку фактического наличия активов и обязательств, обоснованности имеющихся обязательств следующими мероприятиями: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получение до начала инвентаризации последних на момент инвентаризации приходных и расходных документов или отчетов о движении материальных ценностей и денежных средств;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получение подписи </w:t>
      </w:r>
      <w:r w:rsidRPr="003832F2">
        <w:rPr>
          <w:rFonts w:ascii="Times New Roman" w:hAnsi="Times New Roman"/>
          <w:sz w:val="28"/>
          <w:szCs w:val="28"/>
        </w:rPr>
        <w:t xml:space="preserve">ответственных </w:t>
      </w:r>
      <w:r>
        <w:rPr>
          <w:rFonts w:ascii="Times New Roman" w:hAnsi="Times New Roman"/>
          <w:sz w:val="28"/>
          <w:szCs w:val="28"/>
        </w:rPr>
        <w:t>(</w:t>
      </w:r>
      <w:r w:rsidRPr="00416E22">
        <w:rPr>
          <w:rFonts w:ascii="Times New Roman" w:hAnsi="Times New Roman"/>
          <w:sz w:val="28"/>
          <w:szCs w:val="28"/>
        </w:rPr>
        <w:t>материально ответственных лиц</w:t>
      </w:r>
      <w:r>
        <w:rPr>
          <w:rFonts w:ascii="Times New Roman" w:hAnsi="Times New Roman"/>
          <w:sz w:val="28"/>
          <w:szCs w:val="28"/>
        </w:rPr>
        <w:t>)</w:t>
      </w:r>
      <w:r w:rsidRPr="00416E22">
        <w:rPr>
          <w:rFonts w:ascii="Times New Roman" w:hAnsi="Times New Roman"/>
          <w:sz w:val="28"/>
          <w:szCs w:val="28"/>
        </w:rPr>
        <w:t>, подотчетных лиц, лиц, имеющих доверенности на получение материальных ценностей в расписке инвентаризационной описи (сличительной ведомости) о том, что к началу инвентаризации все расходные и приходные документы на имущество сданы или переданы постоянно действующей (рабочей) инвентаризационной комиссии и все ценности, поступившие на их ответственность, оприходованы, а выбывшие списаны;</w:t>
      </w:r>
    </w:p>
    <w:p w:rsidR="00AF7059" w:rsidRDefault="00AF7059" w:rsidP="00AF7059">
      <w:pPr>
        <w:pStyle w:val="affb"/>
        <w:ind w:firstLine="709"/>
        <w:jc w:val="both"/>
        <w:rPr>
          <w:rFonts w:ascii="Times New Roman" w:hAnsi="Times New Roman"/>
          <w:sz w:val="28"/>
          <w:szCs w:val="28"/>
        </w:rPr>
      </w:pPr>
      <w:r>
        <w:rPr>
          <w:rFonts w:ascii="Times New Roman" w:hAnsi="Times New Roman"/>
          <w:sz w:val="28"/>
          <w:szCs w:val="28"/>
        </w:rPr>
        <w:t>выявление</w:t>
      </w:r>
      <w:r w:rsidRPr="007C229D">
        <w:rPr>
          <w:rFonts w:ascii="Times New Roman" w:hAnsi="Times New Roman"/>
          <w:sz w:val="28"/>
          <w:szCs w:val="28"/>
        </w:rPr>
        <w:t xml:space="preserve"> невыплаченных </w:t>
      </w:r>
      <w:r>
        <w:rPr>
          <w:rFonts w:ascii="Times New Roman" w:hAnsi="Times New Roman"/>
          <w:sz w:val="28"/>
          <w:szCs w:val="28"/>
        </w:rPr>
        <w:t>сумм по оплате труда, подлежащих</w:t>
      </w:r>
      <w:r w:rsidRPr="007C229D">
        <w:rPr>
          <w:rFonts w:ascii="Times New Roman" w:hAnsi="Times New Roman"/>
          <w:sz w:val="28"/>
          <w:szCs w:val="28"/>
        </w:rPr>
        <w:t xml:space="preserve"> перечислению на счет депонентов, а также сумм и причин возникновения переплат работникам;</w:t>
      </w:r>
    </w:p>
    <w:p w:rsidR="00AF7059" w:rsidRDefault="00AF7059" w:rsidP="00AF7059">
      <w:pPr>
        <w:pStyle w:val="affb"/>
        <w:ind w:firstLine="709"/>
        <w:jc w:val="both"/>
        <w:rPr>
          <w:rFonts w:ascii="Times New Roman" w:hAnsi="Times New Roman"/>
          <w:sz w:val="28"/>
          <w:szCs w:val="28"/>
        </w:rPr>
      </w:pPr>
      <w:r>
        <w:rPr>
          <w:rFonts w:ascii="Times New Roman" w:hAnsi="Times New Roman"/>
          <w:sz w:val="28"/>
          <w:szCs w:val="28"/>
        </w:rPr>
        <w:t xml:space="preserve">проверка отчетов </w:t>
      </w:r>
      <w:r w:rsidRPr="007C229D">
        <w:rPr>
          <w:rFonts w:ascii="Times New Roman" w:hAnsi="Times New Roman"/>
          <w:sz w:val="28"/>
          <w:szCs w:val="28"/>
        </w:rPr>
        <w:t>подотчетных лиц по выданным авансам с учетом их целевого использования, а также сумм выданных авансов по каждому подотчетному лицу (даты выдачи и целевое назначение)</w:t>
      </w:r>
      <w:r>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занесение в соответствующие инвентаризационные описи (акты) недостающих сведений и технических показателей по объектам, которые не отражены в учете или по которым отсутствуют характеризующие их данные;</w:t>
      </w: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указание фактического количества ценностей (основных средств</w:t>
      </w:r>
      <w:r>
        <w:rPr>
          <w:rFonts w:ascii="Times New Roman" w:hAnsi="Times New Roman"/>
          <w:sz w:val="28"/>
          <w:szCs w:val="28"/>
        </w:rPr>
        <w:t xml:space="preserve"> (за исключением объектов библиотечного фонда), </w:t>
      </w:r>
      <w:r w:rsidRPr="00D87BC2">
        <w:rPr>
          <w:rFonts w:ascii="Times New Roman" w:hAnsi="Times New Roman"/>
          <w:sz w:val="28"/>
          <w:szCs w:val="28"/>
        </w:rPr>
        <w:t>нематериальных активов</w:t>
      </w:r>
      <w:r>
        <w:rPr>
          <w:rFonts w:ascii="Times New Roman" w:hAnsi="Times New Roman"/>
          <w:sz w:val="28"/>
          <w:szCs w:val="28"/>
        </w:rPr>
        <w:t>,</w:t>
      </w:r>
      <w:r w:rsidRPr="00416E22">
        <w:rPr>
          <w:rFonts w:ascii="Times New Roman" w:hAnsi="Times New Roman"/>
          <w:sz w:val="28"/>
          <w:szCs w:val="28"/>
        </w:rPr>
        <w:t xml:space="preserve"> материальных запасов, учтенных на балансовых и забалансовых счетах, денежных средств в кассе и т.д.), определяемого путем натурального подсчета, взвешивания, обмера, расчета;</w:t>
      </w: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указание фактического количества</w:t>
      </w:r>
      <w:r w:rsidRPr="005A17F1">
        <w:rPr>
          <w:rFonts w:ascii="Times New Roman" w:hAnsi="Times New Roman"/>
          <w:sz w:val="28"/>
          <w:szCs w:val="28"/>
        </w:rPr>
        <w:t xml:space="preserve"> </w:t>
      </w:r>
      <w:r>
        <w:rPr>
          <w:rFonts w:ascii="Times New Roman" w:hAnsi="Times New Roman"/>
          <w:sz w:val="28"/>
          <w:szCs w:val="28"/>
        </w:rPr>
        <w:t>объектов библиотечного фонда, в том числе</w:t>
      </w:r>
      <w:r w:rsidRPr="003638A0">
        <w:rPr>
          <w:rFonts w:ascii="Times New Roman" w:hAnsi="Times New Roman"/>
          <w:sz w:val="28"/>
          <w:szCs w:val="28"/>
        </w:rPr>
        <w:t xml:space="preserve"> </w:t>
      </w:r>
      <w:r w:rsidRPr="005A17F1">
        <w:rPr>
          <w:rFonts w:ascii="Times New Roman" w:hAnsi="Times New Roman"/>
          <w:sz w:val="28"/>
          <w:szCs w:val="28"/>
        </w:rPr>
        <w:t>электронных</w:t>
      </w:r>
      <w:r>
        <w:rPr>
          <w:rFonts w:ascii="Times New Roman" w:hAnsi="Times New Roman"/>
          <w:sz w:val="28"/>
          <w:szCs w:val="28"/>
        </w:rPr>
        <w:t xml:space="preserve"> объектов библиотечного фонда, </w:t>
      </w:r>
      <w:r w:rsidRPr="005A17F1">
        <w:rPr>
          <w:rFonts w:ascii="Times New Roman" w:hAnsi="Times New Roman"/>
          <w:sz w:val="28"/>
          <w:szCs w:val="28"/>
        </w:rPr>
        <w:t>путем сопоставления данных регистров индивидуального и суммарного учета библиотечного фонда, формируемых в соответствии с Порядк</w:t>
      </w:r>
      <w:r>
        <w:rPr>
          <w:rFonts w:ascii="Times New Roman" w:hAnsi="Times New Roman"/>
          <w:sz w:val="28"/>
          <w:szCs w:val="28"/>
        </w:rPr>
        <w:t>ом</w:t>
      </w:r>
      <w:r w:rsidRPr="005A17F1">
        <w:rPr>
          <w:rFonts w:ascii="Times New Roman" w:hAnsi="Times New Roman"/>
          <w:sz w:val="28"/>
          <w:szCs w:val="28"/>
        </w:rPr>
        <w:t xml:space="preserve"> Минкультуры России №</w:t>
      </w:r>
      <w:r>
        <w:rPr>
          <w:rFonts w:ascii="Times New Roman" w:hAnsi="Times New Roman"/>
          <w:sz w:val="28"/>
          <w:szCs w:val="28"/>
        </w:rPr>
        <w:t xml:space="preserve"> </w:t>
      </w:r>
      <w:r w:rsidRPr="005A17F1">
        <w:rPr>
          <w:rFonts w:ascii="Times New Roman" w:hAnsi="Times New Roman"/>
          <w:sz w:val="28"/>
          <w:szCs w:val="28"/>
        </w:rPr>
        <w:t xml:space="preserve">1077 с </w:t>
      </w:r>
      <w:r>
        <w:rPr>
          <w:rFonts w:ascii="Times New Roman" w:hAnsi="Times New Roman"/>
          <w:sz w:val="28"/>
          <w:szCs w:val="28"/>
        </w:rPr>
        <w:t>данными</w:t>
      </w:r>
      <w:r w:rsidRPr="0099402B">
        <w:rPr>
          <w:rFonts w:ascii="Times New Roman" w:hAnsi="Times New Roman"/>
          <w:i/>
          <w:color w:val="002060"/>
          <w:sz w:val="20"/>
          <w:szCs w:val="20"/>
        </w:rPr>
        <w:t xml:space="preserve"> </w:t>
      </w:r>
      <w:r>
        <w:rPr>
          <w:rFonts w:ascii="Times New Roman" w:hAnsi="Times New Roman"/>
          <w:sz w:val="28"/>
          <w:szCs w:val="28"/>
        </w:rPr>
        <w:t>учета;</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i/>
          <w:color w:val="002060"/>
          <w:sz w:val="20"/>
          <w:szCs w:val="20"/>
        </w:rPr>
        <w:t xml:space="preserve"> </w:t>
      </w:r>
      <w:r w:rsidRPr="00416E22">
        <w:rPr>
          <w:rFonts w:ascii="Times New Roman" w:hAnsi="Times New Roman"/>
          <w:sz w:val="28"/>
          <w:szCs w:val="28"/>
        </w:rPr>
        <w:t xml:space="preserve">осуществление осмотра основных средств, </w:t>
      </w:r>
      <w:r w:rsidRPr="00D87BC2">
        <w:rPr>
          <w:rFonts w:ascii="Times New Roman" w:hAnsi="Times New Roman"/>
          <w:sz w:val="28"/>
          <w:szCs w:val="28"/>
        </w:rPr>
        <w:t>нематериальных активов</w:t>
      </w:r>
      <w:r>
        <w:rPr>
          <w:rFonts w:ascii="Times New Roman" w:hAnsi="Times New Roman"/>
          <w:sz w:val="28"/>
          <w:szCs w:val="28"/>
        </w:rPr>
        <w:t>,</w:t>
      </w:r>
      <w:r w:rsidRPr="00416E22">
        <w:rPr>
          <w:rFonts w:ascii="Times New Roman" w:hAnsi="Times New Roman"/>
          <w:sz w:val="28"/>
          <w:szCs w:val="28"/>
        </w:rPr>
        <w:t xml:space="preserve"> материальных запасов, на предмет их дальнейшего использования, установление несоответствия объектов условиям признания активов в целях учета;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подтверждение наличия активов, не имеющих материально-вещественной формы (денежные средства на счетах в банках, и т.д.), а также прав пользования </w:t>
      </w:r>
      <w:r w:rsidRPr="00416E22">
        <w:rPr>
          <w:rFonts w:ascii="Times New Roman" w:hAnsi="Times New Roman"/>
          <w:sz w:val="28"/>
          <w:szCs w:val="28"/>
        </w:rPr>
        <w:lastRenderedPageBreak/>
        <w:t xml:space="preserve">активами путем проверки документов, подтверждающих права </w:t>
      </w:r>
      <w:r>
        <w:rPr>
          <w:rFonts w:ascii="Times New Roman" w:hAnsi="Times New Roman"/>
          <w:sz w:val="28"/>
          <w:szCs w:val="28"/>
        </w:rPr>
        <w:t>субъекта централизованного учета</w:t>
      </w:r>
      <w:r w:rsidRPr="00416E22">
        <w:rPr>
          <w:rFonts w:ascii="Times New Roman" w:hAnsi="Times New Roman"/>
          <w:sz w:val="28"/>
          <w:szCs w:val="28"/>
        </w:rPr>
        <w:t xml:space="preserve"> на эти активы;</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подтверждение наличия бланков строгой отчетности полного (полистного) пересчета. При проверке бланков строгой отчетности постоянно действующая (рабочая) инвентаризационная комиссия фиксирует начальные и конечные номера бланков;</w:t>
      </w:r>
    </w:p>
    <w:p w:rsidR="00AF7059" w:rsidRPr="00333D0E" w:rsidRDefault="00AF7059" w:rsidP="00AF7059">
      <w:pPr>
        <w:pStyle w:val="affb"/>
        <w:ind w:firstLine="709"/>
        <w:jc w:val="both"/>
        <w:rPr>
          <w:rFonts w:ascii="Times New Roman" w:hAnsi="Times New Roman"/>
          <w:sz w:val="28"/>
          <w:szCs w:val="28"/>
        </w:rPr>
      </w:pPr>
      <w:r w:rsidRPr="00333D0E">
        <w:rPr>
          <w:rFonts w:ascii="Times New Roman" w:hAnsi="Times New Roman"/>
          <w:sz w:val="28"/>
          <w:szCs w:val="28"/>
        </w:rPr>
        <w:t>проверка показаний одометров автотранспорта. Постоянно действующая (рабочая) инвентаризационная комиссия проверяет наличие пломб и правильность пломбирования спидометра, показания одометра, иных приборов учета, правильность оформления первичных учетных документов, полноты и качества ведения документооборота по автотранспортным средствам, спецтехнике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раскрытие причин расхождений (при их наличии) между фактическим наличием объектов и данными учета;</w:t>
      </w:r>
    </w:p>
    <w:p w:rsidR="00AF7059" w:rsidRPr="00416E22" w:rsidRDefault="00AF7059" w:rsidP="00AF7059">
      <w:pPr>
        <w:pStyle w:val="affb"/>
        <w:ind w:firstLine="709"/>
        <w:jc w:val="both"/>
        <w:rPr>
          <w:sz w:val="28"/>
          <w:szCs w:val="28"/>
        </w:rPr>
      </w:pPr>
      <w:r w:rsidRPr="00416E22">
        <w:rPr>
          <w:rFonts w:ascii="Times New Roman" w:hAnsi="Times New Roman"/>
          <w:sz w:val="28"/>
          <w:szCs w:val="28"/>
        </w:rPr>
        <w:t>определение правильности и обоснованности числящихся сумм дебиторской и кредиторской задолженности, оценочных и прочих обязательств (в т. ч. резервов) путем проверки договоров, иных документов, подтверждающих существование обязательства или требования, и обоснованности их величин. В ходе документальной проверки постоянно действующая (рабочая) инвентаризационная комиссия устанавливает сроки возникновения дебиторской и кредиторской задолженности, ее реальность, правильность и обоснованность числящихся в учете сумм задолженности, резервов</w:t>
      </w:r>
      <w:r>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i/>
          <w:sz w:val="28"/>
          <w:szCs w:val="28"/>
        </w:rPr>
      </w:pPr>
      <w:r w:rsidRPr="00416E22">
        <w:rPr>
          <w:rFonts w:ascii="Times New Roman" w:hAnsi="Times New Roman"/>
          <w:sz w:val="28"/>
          <w:szCs w:val="28"/>
        </w:rPr>
        <w:t>иные мероприятия в рамках проведения контрольных мероприятий по инвентаризации.</w:t>
      </w:r>
    </w:p>
    <w:p w:rsidR="00AF7059" w:rsidRDefault="00AF7059" w:rsidP="00AF7059">
      <w:pPr>
        <w:pStyle w:val="affb"/>
        <w:ind w:firstLine="709"/>
        <w:jc w:val="both"/>
        <w:rPr>
          <w:rFonts w:ascii="Times New Roman" w:hAnsi="Times New Roman"/>
          <w:sz w:val="28"/>
          <w:szCs w:val="28"/>
        </w:rPr>
      </w:pPr>
      <w:r w:rsidRPr="00834A4C">
        <w:rPr>
          <w:rFonts w:ascii="Times New Roman" w:hAnsi="Times New Roman"/>
          <w:sz w:val="28"/>
          <w:szCs w:val="28"/>
        </w:rPr>
        <w:t>При проведении инвентаризации используются данные аналитического учета, первичные документы, для подтверждения существования задолженности и ее суммы - акты сверки расчетов. Акт сверки составляют на основе первичных документов, например, товарных накладных, платежных поручений, актов оказания услуг (выполненных работ)</w:t>
      </w:r>
      <w:r>
        <w:rPr>
          <w:rFonts w:ascii="Times New Roman" w:hAnsi="Times New Roman"/>
          <w:sz w:val="28"/>
          <w:szCs w:val="28"/>
        </w:rPr>
        <w:t>.</w:t>
      </w:r>
    </w:p>
    <w:p w:rsidR="00AF7059" w:rsidRDefault="00AF7059" w:rsidP="00AF7059">
      <w:pPr>
        <w:pStyle w:val="affb"/>
        <w:ind w:firstLine="709"/>
        <w:jc w:val="both"/>
        <w:rPr>
          <w:rFonts w:ascii="Times New Roman" w:hAnsi="Times New Roman"/>
          <w:sz w:val="28"/>
          <w:szCs w:val="28"/>
        </w:rPr>
      </w:pPr>
      <w:r w:rsidRPr="00FF7105">
        <w:rPr>
          <w:rFonts w:ascii="Times New Roman" w:hAnsi="Times New Roman"/>
          <w:sz w:val="28"/>
          <w:szCs w:val="28"/>
        </w:rPr>
        <w:t>Инвентаризаци</w:t>
      </w:r>
      <w:r>
        <w:rPr>
          <w:rFonts w:ascii="Times New Roman" w:hAnsi="Times New Roman"/>
          <w:sz w:val="28"/>
          <w:szCs w:val="28"/>
        </w:rPr>
        <w:t>я</w:t>
      </w:r>
      <w:r w:rsidRPr="00FF7105">
        <w:rPr>
          <w:rFonts w:ascii="Times New Roman" w:hAnsi="Times New Roman"/>
          <w:sz w:val="28"/>
          <w:szCs w:val="28"/>
        </w:rPr>
        <w:t xml:space="preserve"> расчетов с бюджетом осуществляется путем сравнения данных, отраженных на счетах учета, с данными из актов сверки расчетов с бюджетом</w:t>
      </w:r>
      <w:r>
        <w:rPr>
          <w:rFonts w:ascii="Times New Roman" w:hAnsi="Times New Roman"/>
          <w:sz w:val="28"/>
          <w:szCs w:val="28"/>
        </w:rPr>
        <w:t>,</w:t>
      </w:r>
      <w:r w:rsidRPr="00FF7105">
        <w:rPr>
          <w:rFonts w:ascii="Times New Roman" w:hAnsi="Times New Roman"/>
          <w:sz w:val="28"/>
          <w:szCs w:val="28"/>
        </w:rPr>
        <w:t xml:space="preserve"> из справ</w:t>
      </w:r>
      <w:r>
        <w:rPr>
          <w:rFonts w:ascii="Times New Roman" w:hAnsi="Times New Roman"/>
          <w:sz w:val="28"/>
          <w:szCs w:val="28"/>
        </w:rPr>
        <w:t>ок о</w:t>
      </w:r>
      <w:r w:rsidRPr="00FF7105">
        <w:rPr>
          <w:rFonts w:ascii="Times New Roman" w:hAnsi="Times New Roman"/>
          <w:sz w:val="28"/>
          <w:szCs w:val="28"/>
        </w:rPr>
        <w:t xml:space="preserve"> состоянии расчетов с бюджетом </w:t>
      </w:r>
      <w:r>
        <w:rPr>
          <w:rFonts w:ascii="Times New Roman" w:hAnsi="Times New Roman"/>
          <w:sz w:val="28"/>
          <w:szCs w:val="28"/>
        </w:rPr>
        <w:t>и (</w:t>
      </w:r>
      <w:r w:rsidRPr="00FF7105">
        <w:rPr>
          <w:rFonts w:ascii="Times New Roman" w:hAnsi="Times New Roman"/>
          <w:sz w:val="28"/>
          <w:szCs w:val="28"/>
        </w:rPr>
        <w:t>или</w:t>
      </w:r>
      <w:r>
        <w:rPr>
          <w:rFonts w:ascii="Times New Roman" w:hAnsi="Times New Roman"/>
          <w:sz w:val="28"/>
          <w:szCs w:val="28"/>
        </w:rPr>
        <w:t>)</w:t>
      </w:r>
      <w:r w:rsidRPr="00FF7105">
        <w:rPr>
          <w:rFonts w:ascii="Times New Roman" w:hAnsi="Times New Roman"/>
          <w:sz w:val="28"/>
          <w:szCs w:val="28"/>
        </w:rPr>
        <w:t xml:space="preserve"> </w:t>
      </w:r>
      <w:r>
        <w:rPr>
          <w:rFonts w:ascii="Times New Roman" w:hAnsi="Times New Roman"/>
          <w:sz w:val="28"/>
          <w:szCs w:val="28"/>
        </w:rPr>
        <w:t>иных документов</w:t>
      </w:r>
      <w:r w:rsidRPr="00FF7105">
        <w:rPr>
          <w:rFonts w:ascii="Times New Roman" w:hAnsi="Times New Roman"/>
          <w:sz w:val="28"/>
          <w:szCs w:val="28"/>
        </w:rPr>
        <w:t>, полученных из налоговой инспекции, государственного внебюджетного фонда</w:t>
      </w:r>
      <w:r>
        <w:rPr>
          <w:rFonts w:ascii="Times New Roman" w:hAnsi="Times New Roman"/>
          <w:sz w:val="28"/>
          <w:szCs w:val="28"/>
        </w:rPr>
        <w:t xml:space="preserve">, </w:t>
      </w:r>
      <w:r w:rsidRPr="005775F0">
        <w:rPr>
          <w:rFonts w:ascii="Times New Roman" w:hAnsi="Times New Roman"/>
          <w:sz w:val="28"/>
          <w:szCs w:val="28"/>
        </w:rPr>
        <w:t xml:space="preserve">подтверждающих задолженность либо ее отсутствие </w:t>
      </w:r>
      <w:r w:rsidRPr="005775F0">
        <w:rPr>
          <w:rFonts w:ascii="Times New Roman" w:hAnsi="Times New Roman"/>
          <w:i/>
          <w:sz w:val="28"/>
          <w:szCs w:val="28"/>
        </w:rPr>
        <w:t>(Справка об исполнении налогоплательщиком обязанности по уплате налогов, сборов, страховых взносов, пеней, штрафов, процентов (форма по КНД 1120101), Справка о состоянии расчетов о состоянии расчетов по налогам, сборам, страховым взносам, пеням, штрафам, процентам организаций и индивидуальных предпринимателей форма по КНД 1160080), Акт совместной сверки по налогам, сборам, пеням и штрафам (форма по КНД 1160070)</w:t>
      </w:r>
      <w:r>
        <w:rPr>
          <w:rFonts w:ascii="Times New Roman" w:hAnsi="Times New Roman"/>
          <w:i/>
          <w:sz w:val="28"/>
          <w:szCs w:val="28"/>
        </w:rPr>
        <w:t>.</w:t>
      </w:r>
    </w:p>
    <w:p w:rsidR="00AF7059" w:rsidRDefault="00AF7059" w:rsidP="00AF7059">
      <w:pPr>
        <w:pStyle w:val="affb"/>
        <w:ind w:firstLine="709"/>
        <w:jc w:val="both"/>
        <w:rPr>
          <w:rFonts w:ascii="Times New Roman" w:hAnsi="Times New Roman"/>
          <w:sz w:val="28"/>
          <w:szCs w:val="28"/>
        </w:rPr>
      </w:pPr>
      <w:r>
        <w:rPr>
          <w:rFonts w:ascii="Times New Roman" w:hAnsi="Times New Roman"/>
          <w:sz w:val="28"/>
          <w:szCs w:val="28"/>
        </w:rPr>
        <w:t xml:space="preserve">Субъект учета </w:t>
      </w:r>
      <w:r w:rsidRPr="00384CF6">
        <w:rPr>
          <w:rFonts w:ascii="Times New Roman" w:hAnsi="Times New Roman"/>
          <w:sz w:val="28"/>
          <w:szCs w:val="28"/>
        </w:rPr>
        <w:t>п</w:t>
      </w:r>
      <w:r>
        <w:rPr>
          <w:rFonts w:ascii="Times New Roman" w:hAnsi="Times New Roman"/>
          <w:sz w:val="28"/>
          <w:szCs w:val="28"/>
        </w:rPr>
        <w:t xml:space="preserve">ри </w:t>
      </w:r>
      <w:r w:rsidRPr="00384CF6">
        <w:rPr>
          <w:rFonts w:ascii="Times New Roman" w:hAnsi="Times New Roman"/>
          <w:sz w:val="28"/>
          <w:szCs w:val="28"/>
        </w:rPr>
        <w:t xml:space="preserve">инвентаризации имущества, </w:t>
      </w:r>
      <w:r>
        <w:rPr>
          <w:rFonts w:ascii="Times New Roman" w:hAnsi="Times New Roman"/>
          <w:sz w:val="28"/>
          <w:szCs w:val="28"/>
        </w:rPr>
        <w:t xml:space="preserve">полученного во временное пользование или </w:t>
      </w:r>
      <w:r w:rsidRPr="00384CF6">
        <w:rPr>
          <w:rFonts w:ascii="Times New Roman" w:hAnsi="Times New Roman"/>
          <w:sz w:val="28"/>
          <w:szCs w:val="28"/>
        </w:rPr>
        <w:t>находяще</w:t>
      </w:r>
      <w:r>
        <w:rPr>
          <w:rFonts w:ascii="Times New Roman" w:hAnsi="Times New Roman"/>
          <w:sz w:val="28"/>
          <w:szCs w:val="28"/>
        </w:rPr>
        <w:t>гося</w:t>
      </w:r>
      <w:r w:rsidRPr="00384CF6">
        <w:rPr>
          <w:rFonts w:ascii="Times New Roman" w:hAnsi="Times New Roman"/>
          <w:sz w:val="28"/>
          <w:szCs w:val="28"/>
        </w:rPr>
        <w:t xml:space="preserve"> на ответственном хранении, составля</w:t>
      </w:r>
      <w:r>
        <w:rPr>
          <w:rFonts w:ascii="Times New Roman" w:hAnsi="Times New Roman"/>
          <w:sz w:val="28"/>
          <w:szCs w:val="28"/>
        </w:rPr>
        <w:t>е</w:t>
      </w:r>
      <w:r w:rsidRPr="00384CF6">
        <w:rPr>
          <w:rFonts w:ascii="Times New Roman" w:hAnsi="Times New Roman"/>
          <w:sz w:val="28"/>
          <w:szCs w:val="28"/>
        </w:rPr>
        <w:t>т отдельн</w:t>
      </w:r>
      <w:r>
        <w:rPr>
          <w:rFonts w:ascii="Times New Roman" w:hAnsi="Times New Roman"/>
          <w:sz w:val="28"/>
          <w:szCs w:val="28"/>
        </w:rPr>
        <w:t>ую</w:t>
      </w:r>
      <w:r w:rsidRPr="00384CF6">
        <w:rPr>
          <w:rFonts w:ascii="Times New Roman" w:hAnsi="Times New Roman"/>
          <w:sz w:val="28"/>
          <w:szCs w:val="28"/>
        </w:rPr>
        <w:t xml:space="preserve"> </w:t>
      </w:r>
      <w:r>
        <w:rPr>
          <w:rFonts w:ascii="Times New Roman" w:hAnsi="Times New Roman"/>
          <w:sz w:val="28"/>
          <w:szCs w:val="28"/>
        </w:rPr>
        <w:t xml:space="preserve">инвентаризационную </w:t>
      </w:r>
      <w:r w:rsidRPr="00384CF6">
        <w:rPr>
          <w:rFonts w:ascii="Times New Roman" w:hAnsi="Times New Roman"/>
          <w:sz w:val="28"/>
          <w:szCs w:val="28"/>
        </w:rPr>
        <w:t>опис</w:t>
      </w:r>
      <w:r>
        <w:rPr>
          <w:rFonts w:ascii="Times New Roman" w:hAnsi="Times New Roman"/>
          <w:sz w:val="28"/>
          <w:szCs w:val="28"/>
        </w:rPr>
        <w:t xml:space="preserve">ь (сличительную ведомость) </w:t>
      </w:r>
      <w:r w:rsidRPr="003345E5">
        <w:rPr>
          <w:rFonts w:ascii="Times New Roman" w:hAnsi="Times New Roman"/>
          <w:sz w:val="28"/>
          <w:szCs w:val="28"/>
        </w:rPr>
        <w:t>по объе</w:t>
      </w:r>
      <w:r>
        <w:rPr>
          <w:rFonts w:ascii="Times New Roman" w:hAnsi="Times New Roman"/>
          <w:sz w:val="28"/>
          <w:szCs w:val="28"/>
        </w:rPr>
        <w:t>ктам нефинансовых активов (ф.</w:t>
      </w:r>
      <w:r w:rsidRPr="003345E5">
        <w:rPr>
          <w:rFonts w:ascii="Times New Roman" w:hAnsi="Times New Roman"/>
          <w:sz w:val="28"/>
          <w:szCs w:val="28"/>
        </w:rPr>
        <w:t>0504087)</w:t>
      </w:r>
      <w:r w:rsidRPr="00384CF6">
        <w:rPr>
          <w:rFonts w:ascii="Times New Roman" w:hAnsi="Times New Roman"/>
          <w:sz w:val="28"/>
          <w:szCs w:val="28"/>
        </w:rPr>
        <w:t xml:space="preserve">. В описи указывается </w:t>
      </w:r>
      <w:r>
        <w:rPr>
          <w:rFonts w:ascii="Times New Roman" w:hAnsi="Times New Roman"/>
          <w:sz w:val="28"/>
          <w:szCs w:val="28"/>
        </w:rPr>
        <w:t xml:space="preserve">субъект учета, передавший имущество </w:t>
      </w:r>
      <w:r>
        <w:rPr>
          <w:rFonts w:ascii="Times New Roman" w:hAnsi="Times New Roman"/>
          <w:sz w:val="28"/>
          <w:szCs w:val="28"/>
        </w:rPr>
        <w:lastRenderedPageBreak/>
        <w:t>(собственник имущества). О</w:t>
      </w:r>
      <w:r w:rsidRPr="00384CF6">
        <w:rPr>
          <w:rFonts w:ascii="Times New Roman" w:hAnsi="Times New Roman"/>
          <w:sz w:val="28"/>
          <w:szCs w:val="28"/>
        </w:rPr>
        <w:t>пись составляет</w:t>
      </w:r>
      <w:r>
        <w:rPr>
          <w:rFonts w:ascii="Times New Roman" w:hAnsi="Times New Roman"/>
          <w:sz w:val="28"/>
          <w:szCs w:val="28"/>
        </w:rPr>
        <w:t>ся</w:t>
      </w:r>
      <w:r w:rsidRPr="00384CF6">
        <w:rPr>
          <w:rFonts w:ascii="Times New Roman" w:hAnsi="Times New Roman"/>
          <w:sz w:val="28"/>
          <w:szCs w:val="28"/>
        </w:rPr>
        <w:t xml:space="preserve"> в двух экземплярах, один экземпляр направляет </w:t>
      </w:r>
      <w:r>
        <w:rPr>
          <w:rFonts w:ascii="Times New Roman" w:hAnsi="Times New Roman"/>
          <w:sz w:val="28"/>
          <w:szCs w:val="28"/>
        </w:rPr>
        <w:t>субъекту учета, передавшему имущество.</w:t>
      </w:r>
    </w:p>
    <w:p w:rsidR="00AF7059" w:rsidRDefault="00AF7059" w:rsidP="00AF7059">
      <w:pPr>
        <w:pStyle w:val="affb"/>
        <w:ind w:firstLine="709"/>
        <w:jc w:val="both"/>
        <w:rPr>
          <w:rFonts w:ascii="Times New Roman" w:hAnsi="Times New Roman"/>
          <w:sz w:val="28"/>
          <w:szCs w:val="28"/>
        </w:rPr>
      </w:pPr>
      <w:r w:rsidRPr="00384CF6">
        <w:rPr>
          <w:rFonts w:ascii="Times New Roman" w:hAnsi="Times New Roman"/>
          <w:sz w:val="28"/>
          <w:szCs w:val="28"/>
        </w:rPr>
        <w:t>При инвентаризации материальных ценностей, переданных во временное пользование, временное хранение инвентаризация проводится путем сверки документов и регистров</w:t>
      </w:r>
      <w:r>
        <w:rPr>
          <w:rFonts w:ascii="Times New Roman" w:hAnsi="Times New Roman"/>
          <w:sz w:val="28"/>
          <w:szCs w:val="28"/>
        </w:rPr>
        <w:t>, подтверждающих передачу материальных ценностей</w:t>
      </w:r>
      <w:r w:rsidRPr="00384CF6">
        <w:rPr>
          <w:rFonts w:ascii="Times New Roman" w:hAnsi="Times New Roman"/>
          <w:sz w:val="28"/>
          <w:szCs w:val="28"/>
        </w:rPr>
        <w:t xml:space="preserve"> с </w:t>
      </w:r>
      <w:r>
        <w:rPr>
          <w:rFonts w:ascii="Times New Roman" w:hAnsi="Times New Roman"/>
          <w:sz w:val="28"/>
          <w:szCs w:val="28"/>
        </w:rPr>
        <w:t>инвентаризационной</w:t>
      </w:r>
      <w:r w:rsidRPr="00384CF6">
        <w:rPr>
          <w:rFonts w:ascii="Times New Roman" w:hAnsi="Times New Roman"/>
          <w:sz w:val="28"/>
          <w:szCs w:val="28"/>
        </w:rPr>
        <w:t xml:space="preserve"> описью</w:t>
      </w:r>
      <w:r>
        <w:rPr>
          <w:rFonts w:ascii="Times New Roman" w:hAnsi="Times New Roman"/>
          <w:sz w:val="28"/>
          <w:szCs w:val="28"/>
        </w:rPr>
        <w:t xml:space="preserve"> </w:t>
      </w:r>
      <w:r w:rsidRPr="00EC2CCB">
        <w:rPr>
          <w:rFonts w:ascii="Times New Roman" w:hAnsi="Times New Roman"/>
          <w:sz w:val="28"/>
          <w:szCs w:val="28"/>
        </w:rPr>
        <w:t>(сличительн</w:t>
      </w:r>
      <w:r>
        <w:rPr>
          <w:rFonts w:ascii="Times New Roman" w:hAnsi="Times New Roman"/>
          <w:sz w:val="28"/>
          <w:szCs w:val="28"/>
        </w:rPr>
        <w:t>ой ведомостью</w:t>
      </w:r>
      <w:r w:rsidRPr="00EC2CCB">
        <w:rPr>
          <w:rFonts w:ascii="Times New Roman" w:hAnsi="Times New Roman"/>
          <w:sz w:val="28"/>
          <w:szCs w:val="28"/>
        </w:rPr>
        <w:t>) по объектам нефинансовых активов (ф.0504087)</w:t>
      </w:r>
      <w:r>
        <w:rPr>
          <w:rFonts w:ascii="Times New Roman" w:hAnsi="Times New Roman"/>
          <w:sz w:val="28"/>
          <w:szCs w:val="28"/>
        </w:rPr>
        <w:t>, полученной</w:t>
      </w:r>
      <w:r w:rsidRPr="00384CF6">
        <w:rPr>
          <w:rFonts w:ascii="Times New Roman" w:hAnsi="Times New Roman"/>
          <w:sz w:val="28"/>
          <w:szCs w:val="28"/>
        </w:rPr>
        <w:t xml:space="preserve"> </w:t>
      </w:r>
      <w:r>
        <w:rPr>
          <w:rFonts w:ascii="Times New Roman" w:hAnsi="Times New Roman"/>
          <w:sz w:val="28"/>
          <w:szCs w:val="28"/>
        </w:rPr>
        <w:t xml:space="preserve">от субъекта учета, которому указанное имущество передано во временное пользование или </w:t>
      </w:r>
      <w:r w:rsidRPr="00384CF6">
        <w:rPr>
          <w:rFonts w:ascii="Times New Roman" w:hAnsi="Times New Roman"/>
          <w:sz w:val="28"/>
          <w:szCs w:val="28"/>
        </w:rPr>
        <w:t>на ответственно</w:t>
      </w:r>
      <w:r>
        <w:rPr>
          <w:rFonts w:ascii="Times New Roman" w:hAnsi="Times New Roman"/>
          <w:sz w:val="28"/>
          <w:szCs w:val="28"/>
        </w:rPr>
        <w:t>е</w:t>
      </w:r>
      <w:r w:rsidRPr="00384CF6">
        <w:rPr>
          <w:rFonts w:ascii="Times New Roman" w:hAnsi="Times New Roman"/>
          <w:sz w:val="28"/>
          <w:szCs w:val="28"/>
        </w:rPr>
        <w:t xml:space="preserve"> хранени</w:t>
      </w:r>
      <w:r>
        <w:rPr>
          <w:rFonts w:ascii="Times New Roman" w:hAnsi="Times New Roman"/>
          <w:sz w:val="28"/>
          <w:szCs w:val="28"/>
        </w:rPr>
        <w:t>е</w:t>
      </w:r>
      <w:r w:rsidRPr="00384CF6">
        <w:rPr>
          <w:rFonts w:ascii="Times New Roman" w:hAnsi="Times New Roman"/>
          <w:sz w:val="28"/>
          <w:szCs w:val="28"/>
        </w:rPr>
        <w:t xml:space="preserve">. </w:t>
      </w:r>
    </w:p>
    <w:p w:rsidR="00AF7059" w:rsidRPr="0034543C" w:rsidRDefault="00AF7059" w:rsidP="00AF7059">
      <w:pPr>
        <w:pStyle w:val="affb"/>
        <w:ind w:firstLine="709"/>
        <w:jc w:val="both"/>
        <w:rPr>
          <w:rFonts w:ascii="Times New Roman" w:hAnsi="Times New Roman"/>
          <w:sz w:val="28"/>
          <w:szCs w:val="28"/>
        </w:rPr>
      </w:pPr>
      <w:r>
        <w:rPr>
          <w:rFonts w:ascii="Times New Roman" w:hAnsi="Times New Roman"/>
          <w:sz w:val="28"/>
          <w:szCs w:val="28"/>
        </w:rPr>
        <w:t>П</w:t>
      </w:r>
      <w:r w:rsidRPr="0034543C">
        <w:rPr>
          <w:rFonts w:ascii="Times New Roman" w:hAnsi="Times New Roman"/>
          <w:sz w:val="28"/>
          <w:szCs w:val="28"/>
        </w:rPr>
        <w:t>ри инвентаризации договоров аренды и безвозмездного пользования имуществом комиссия проверяет месячный платеж по договорам (контрактам), сумму, которую необходимо до конца срока действия договоров (контрактов) уплатить, и оставшийся срок аренды (безвозмездного пользования).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2.5. Постоянно действующая (рабочая) инвентаризационная комиссия несет ответственность за соблюдение сроков и порядка проведения инвентаризации, своевременность, полноту, правильность оформления документов по инвентаризации.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2.6. Председатель постоянно действующей (рабочей) инвентаризационной комиссии перед началом инвентаризации готовит план работы, проводит инструктаж с членами постоянно действующей (рабочей) инвентаризационной комиссии и организует изучение ими законодательства Р</w:t>
      </w:r>
      <w:r>
        <w:rPr>
          <w:rFonts w:ascii="Times New Roman" w:hAnsi="Times New Roman"/>
          <w:sz w:val="28"/>
          <w:szCs w:val="28"/>
        </w:rPr>
        <w:t xml:space="preserve">оссийской </w:t>
      </w:r>
      <w:r w:rsidRPr="00416E22">
        <w:rPr>
          <w:rFonts w:ascii="Times New Roman" w:hAnsi="Times New Roman"/>
          <w:sz w:val="28"/>
          <w:szCs w:val="28"/>
        </w:rPr>
        <w:t>Ф</w:t>
      </w:r>
      <w:r>
        <w:rPr>
          <w:rFonts w:ascii="Times New Roman" w:hAnsi="Times New Roman"/>
          <w:sz w:val="28"/>
          <w:szCs w:val="28"/>
        </w:rPr>
        <w:t>едерации</w:t>
      </w:r>
      <w:r w:rsidRPr="00416E22">
        <w:rPr>
          <w:rFonts w:ascii="Times New Roman" w:hAnsi="Times New Roman"/>
          <w:sz w:val="28"/>
          <w:szCs w:val="28"/>
        </w:rPr>
        <w:t>, нормативных правовых актов по проведению инвентаризации, знакомит членов постоянно действующей (рабочей) инвентаризационной комиссии с материалами предыдущих инвентаризаций, ревизий и проверок.</w:t>
      </w:r>
    </w:p>
    <w:p w:rsidR="00AF7059" w:rsidRPr="00416E22" w:rsidRDefault="00AF7059" w:rsidP="00AF7059">
      <w:pPr>
        <w:pStyle w:val="affb"/>
        <w:ind w:firstLine="709"/>
        <w:jc w:val="both"/>
        <w:rPr>
          <w:rFonts w:ascii="Times New Roman" w:hAnsi="Times New Roman"/>
          <w:sz w:val="28"/>
          <w:szCs w:val="28"/>
        </w:rPr>
      </w:pPr>
    </w:p>
    <w:p w:rsidR="00AF7059" w:rsidRPr="001D0B1D" w:rsidRDefault="00AF7059" w:rsidP="00AF7059">
      <w:pPr>
        <w:pStyle w:val="affb"/>
        <w:numPr>
          <w:ilvl w:val="0"/>
          <w:numId w:val="18"/>
        </w:numPr>
        <w:jc w:val="center"/>
        <w:rPr>
          <w:rFonts w:ascii="Times New Roman" w:hAnsi="Times New Roman"/>
          <w:b/>
          <w:sz w:val="28"/>
          <w:szCs w:val="28"/>
        </w:rPr>
      </w:pPr>
      <w:r w:rsidRPr="001D0B1D">
        <w:rPr>
          <w:rFonts w:ascii="Times New Roman" w:hAnsi="Times New Roman"/>
          <w:b/>
          <w:sz w:val="28"/>
          <w:szCs w:val="28"/>
        </w:rPr>
        <w:t>Порядок проведения обесценения активов</w:t>
      </w:r>
    </w:p>
    <w:p w:rsidR="00AF7059" w:rsidRPr="00416E22" w:rsidRDefault="00AF7059" w:rsidP="00AF7059">
      <w:pPr>
        <w:pStyle w:val="affb"/>
        <w:jc w:val="both"/>
        <w:rPr>
          <w:rFonts w:ascii="Times New Roman" w:hAnsi="Times New Roman"/>
          <w:sz w:val="28"/>
          <w:szCs w:val="28"/>
        </w:rPr>
      </w:pP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3.1. В рамках годовой инвентаризации активов и обязательств постоянно действующая (рабочая) инвентаризационная комиссия осуществляет выявление признаков обесценения актива</w:t>
      </w:r>
      <w:r w:rsidRPr="00416E22">
        <w:rPr>
          <w:rFonts w:ascii="Times New Roman" w:hAnsi="Times New Roman"/>
        </w:rPr>
        <w:t xml:space="preserve"> </w:t>
      </w:r>
      <w:r w:rsidRPr="00416E22">
        <w:rPr>
          <w:rFonts w:ascii="Times New Roman" w:hAnsi="Times New Roman"/>
          <w:sz w:val="28"/>
          <w:szCs w:val="28"/>
        </w:rPr>
        <w:t>путем анализа наличия любых внешних или внутренних признаков, указывающих на возможное обесценение актива.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Основные внутренние и внешние причины (факторы) снижения стоимости актива определены в пунктах 7, 8 ФСБУ «Обесценение активов».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В случае выявления любого из признаков обесценения актива </w:t>
      </w:r>
      <w:r>
        <w:rPr>
          <w:rFonts w:ascii="Times New Roman" w:hAnsi="Times New Roman"/>
          <w:sz w:val="28"/>
          <w:szCs w:val="28"/>
        </w:rPr>
        <w:t>к</w:t>
      </w:r>
      <w:r w:rsidRPr="00416E22">
        <w:rPr>
          <w:rFonts w:ascii="Times New Roman" w:hAnsi="Times New Roman"/>
          <w:sz w:val="28"/>
          <w:szCs w:val="28"/>
        </w:rPr>
        <w:t>омиссия по поступлению и выбытию активов определяет справедливую стоимость актива</w:t>
      </w:r>
      <w:r w:rsidRPr="00416E22">
        <w:rPr>
          <w:rFonts w:ascii="Times New Roman" w:hAnsi="Times New Roman"/>
        </w:rPr>
        <w:t xml:space="preserve"> </w:t>
      </w:r>
      <w:r w:rsidRPr="00416E22">
        <w:rPr>
          <w:rFonts w:ascii="Times New Roman" w:hAnsi="Times New Roman"/>
          <w:sz w:val="28"/>
          <w:szCs w:val="28"/>
        </w:rPr>
        <w:t>с оформлением Протокола (решения) комиссии по поступлению и выбытию активов об определении текущей оценочной стоимости.</w:t>
      </w:r>
      <w:r w:rsidRPr="00416E22" w:rsidDel="00643B50">
        <w:rPr>
          <w:rFonts w:ascii="Times New Roman" w:hAnsi="Times New Roman"/>
        </w:rPr>
        <w:t xml:space="preserve"> </w:t>
      </w:r>
      <w:r w:rsidRPr="00416E22">
        <w:rPr>
          <w:rFonts w:ascii="Times New Roman" w:hAnsi="Times New Roman"/>
          <w:sz w:val="28"/>
          <w:szCs w:val="28"/>
        </w:rPr>
        <w:t>Если остаточная стоимость актива превышает его справедливую стоимость за вычетом затрат на его выбытие, в учете признается убыток от обесценения актива.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Если признаков обесценения актива не выявлено, справедливая стоимость не определяется.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В случае если по результатам анализа выявленных признаков обесценения актива субъектом учета принимается решение о списании объекта как не соответствующего критериям признания актива и его учете на забалансовых счетах, в отношении такого объекта дальнейшее проведение теста на обесценение не осуществляется.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lastRenderedPageBreak/>
        <w:t>Наличие или отсутствие признаков обесценения для каждого объекта нефинансовых активов указывается в графе 19 «Примечание» Инвентаризационной описи (сличительной ведомости) по объектам нефинансовых активов (ф. 0504087).</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Справедливая стоимость актива определяется методом рыночных цен или методом амортизированной стоимости замещения.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Используется тот метод, который позволяет наиболее достоверно оценить справедливую стоимость актива. Выбранный метод определения справедливой стоимости актива отражается в Протоколе (решении) комиссии по поступлению и выбытию активов об определении текущей оценочной стоимости.</w:t>
      </w:r>
    </w:p>
    <w:p w:rsidR="00AF7059" w:rsidRPr="00416E22" w:rsidRDefault="00AF7059" w:rsidP="00AF7059">
      <w:pPr>
        <w:pStyle w:val="affb"/>
        <w:ind w:firstLine="709"/>
        <w:jc w:val="both"/>
        <w:rPr>
          <w:rFonts w:ascii="Times New Roman" w:hAnsi="Times New Roman"/>
          <w:sz w:val="28"/>
          <w:szCs w:val="28"/>
        </w:rPr>
      </w:pPr>
    </w:p>
    <w:p w:rsidR="00AF7059" w:rsidRPr="00416E22" w:rsidRDefault="00AF7059" w:rsidP="00AF7059">
      <w:pPr>
        <w:pStyle w:val="affb"/>
        <w:numPr>
          <w:ilvl w:val="0"/>
          <w:numId w:val="18"/>
        </w:numPr>
        <w:jc w:val="center"/>
        <w:rPr>
          <w:rFonts w:ascii="Times New Roman" w:hAnsi="Times New Roman"/>
          <w:b/>
          <w:bCs/>
          <w:sz w:val="28"/>
          <w:szCs w:val="28"/>
        </w:rPr>
      </w:pPr>
      <w:r w:rsidRPr="00416E22">
        <w:rPr>
          <w:rFonts w:ascii="Times New Roman" w:hAnsi="Times New Roman"/>
          <w:b/>
          <w:bCs/>
          <w:sz w:val="28"/>
          <w:szCs w:val="28"/>
        </w:rPr>
        <w:t>Порядок документального оформления</w:t>
      </w:r>
    </w:p>
    <w:p w:rsidR="00AF7059" w:rsidRPr="00416E22" w:rsidRDefault="00AF7059" w:rsidP="00AF7059">
      <w:pPr>
        <w:pStyle w:val="affb"/>
        <w:ind w:left="720"/>
        <w:rPr>
          <w:rFonts w:ascii="Times New Roman" w:hAnsi="Times New Roman"/>
          <w:b/>
          <w:bCs/>
          <w:sz w:val="28"/>
          <w:szCs w:val="28"/>
        </w:rPr>
      </w:pP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4.1. Документальное оформление результатов инвентаризации осуществляется с применением форм первичных учетных документов, утвержденных Приказом № 52н, </w:t>
      </w:r>
      <w:r>
        <w:rPr>
          <w:rFonts w:ascii="Times New Roman" w:hAnsi="Times New Roman"/>
          <w:sz w:val="28"/>
          <w:szCs w:val="28"/>
        </w:rPr>
        <w:t xml:space="preserve">Приказом № 61н </w:t>
      </w:r>
      <w:r w:rsidRPr="00416E22">
        <w:rPr>
          <w:rFonts w:ascii="Times New Roman" w:hAnsi="Times New Roman"/>
          <w:sz w:val="28"/>
          <w:szCs w:val="28"/>
        </w:rPr>
        <w:t xml:space="preserve">и неунифицированных форм первичной учетной документации (приложение 2 к </w:t>
      </w:r>
      <w:r>
        <w:rPr>
          <w:rFonts w:ascii="Times New Roman" w:hAnsi="Times New Roman"/>
          <w:sz w:val="28"/>
          <w:szCs w:val="28"/>
        </w:rPr>
        <w:t>у</w:t>
      </w:r>
      <w:r w:rsidRPr="00416E22">
        <w:rPr>
          <w:rFonts w:ascii="Times New Roman" w:hAnsi="Times New Roman"/>
          <w:sz w:val="28"/>
          <w:szCs w:val="28"/>
        </w:rPr>
        <w:t xml:space="preserve">четной политике). </w:t>
      </w: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Постоянно действующая (рабочая) инвентаризационная комиссия обеспечивает полноту и точность внесения в документы данных о фактических остатках нефинансовых активов </w:t>
      </w:r>
      <w:r>
        <w:rPr>
          <w:rFonts w:ascii="Times New Roman" w:hAnsi="Times New Roman"/>
          <w:sz w:val="28"/>
          <w:szCs w:val="28"/>
        </w:rPr>
        <w:t xml:space="preserve">(основных средств, </w:t>
      </w:r>
      <w:r w:rsidRPr="00D87BC2">
        <w:rPr>
          <w:rFonts w:ascii="Times New Roman" w:hAnsi="Times New Roman"/>
          <w:sz w:val="28"/>
          <w:szCs w:val="28"/>
        </w:rPr>
        <w:t>нематериальных активов</w:t>
      </w:r>
      <w:r>
        <w:rPr>
          <w:rFonts w:ascii="Times New Roman" w:hAnsi="Times New Roman"/>
          <w:sz w:val="28"/>
          <w:szCs w:val="28"/>
        </w:rPr>
        <w:t xml:space="preserve">, </w:t>
      </w:r>
      <w:r w:rsidRPr="00416E22">
        <w:rPr>
          <w:rFonts w:ascii="Times New Roman" w:hAnsi="Times New Roman"/>
          <w:sz w:val="28"/>
          <w:szCs w:val="28"/>
        </w:rPr>
        <w:t>непроизведенных активов, материальных запасов</w:t>
      </w:r>
      <w:r>
        <w:rPr>
          <w:rFonts w:ascii="Times New Roman" w:hAnsi="Times New Roman"/>
          <w:sz w:val="28"/>
          <w:szCs w:val="28"/>
        </w:rPr>
        <w:t xml:space="preserve">, </w:t>
      </w:r>
      <w:r w:rsidRPr="00F307F1">
        <w:rPr>
          <w:rFonts w:ascii="Times New Roman" w:hAnsi="Times New Roman"/>
          <w:sz w:val="28"/>
          <w:szCs w:val="28"/>
        </w:rPr>
        <w:t xml:space="preserve">вложений в нефинансовые активы, нефинансовых активов в </w:t>
      </w:r>
      <w:r w:rsidRPr="003832F2">
        <w:rPr>
          <w:rFonts w:ascii="Times New Roman" w:hAnsi="Times New Roman"/>
          <w:sz w:val="28"/>
          <w:szCs w:val="28"/>
        </w:rPr>
        <w:t>пути</w:t>
      </w:r>
      <w:r>
        <w:rPr>
          <w:rFonts w:ascii="Times New Roman" w:hAnsi="Times New Roman"/>
          <w:sz w:val="28"/>
          <w:szCs w:val="28"/>
        </w:rPr>
        <w:t>, прав пользования активами</w:t>
      </w:r>
      <w:r w:rsidRPr="00416E22">
        <w:rPr>
          <w:rFonts w:ascii="Times New Roman" w:hAnsi="Times New Roman"/>
          <w:sz w:val="28"/>
          <w:szCs w:val="28"/>
        </w:rPr>
        <w:t xml:space="preserve">), финансовых активов (денежных средств, </w:t>
      </w:r>
      <w:r>
        <w:rPr>
          <w:rFonts w:ascii="Times New Roman" w:hAnsi="Times New Roman"/>
          <w:sz w:val="28"/>
          <w:szCs w:val="28"/>
        </w:rPr>
        <w:t xml:space="preserve">денежных документов, </w:t>
      </w:r>
      <w:r w:rsidRPr="00416E22">
        <w:rPr>
          <w:rFonts w:ascii="Times New Roman" w:hAnsi="Times New Roman"/>
          <w:sz w:val="28"/>
          <w:szCs w:val="28"/>
        </w:rPr>
        <w:t xml:space="preserve">финансовых вложений, расчетов по доходам, расчетов по выданным авансам, расчетов по кредитам и займам, расчетов с подотчетными лицами, </w:t>
      </w:r>
      <w:r>
        <w:rPr>
          <w:rFonts w:ascii="Times New Roman" w:hAnsi="Times New Roman"/>
          <w:sz w:val="28"/>
          <w:szCs w:val="28"/>
        </w:rPr>
        <w:t>расчетов с работниками учреждения</w:t>
      </w:r>
      <w:r w:rsidRPr="00AB4785">
        <w:rPr>
          <w:rFonts w:ascii="Times New Roman" w:hAnsi="Times New Roman"/>
          <w:sz w:val="28"/>
          <w:szCs w:val="28"/>
        </w:rPr>
        <w:t xml:space="preserve"> </w:t>
      </w:r>
      <w:r>
        <w:rPr>
          <w:rFonts w:ascii="Times New Roman" w:hAnsi="Times New Roman"/>
          <w:sz w:val="28"/>
          <w:szCs w:val="28"/>
        </w:rPr>
        <w:t xml:space="preserve">по оплате труда, </w:t>
      </w:r>
      <w:r w:rsidRPr="00416E22">
        <w:rPr>
          <w:rFonts w:ascii="Times New Roman" w:hAnsi="Times New Roman"/>
          <w:sz w:val="28"/>
          <w:szCs w:val="28"/>
        </w:rPr>
        <w:t xml:space="preserve">расчетов по ущербу и иным доходам, прочих расчетов с дебиторами, вложений в финансовые активы), другого имущества, финансовых обязательств (расчетов с кредиторами по долговым обязательствам, расчетов по принятым обязательствам, расчетов по платежам в бюджет, прочих расчетов с кредиторами) и нефинансовых обязательств (резервов, условных обязательств и условных активов), правильность и своевременность оформления материалов инвентаризации. В зависимости от вида инвентаризируемого имущества оформляются соответствующие документы. </w:t>
      </w:r>
    </w:p>
    <w:p w:rsidR="00AF7059" w:rsidRDefault="00AF7059" w:rsidP="00AF7059">
      <w:pPr>
        <w:pStyle w:val="affb"/>
        <w:ind w:firstLine="709"/>
        <w:jc w:val="right"/>
        <w:rPr>
          <w:rFonts w:ascii="Times New Roman" w:hAnsi="Times New Roman"/>
          <w:sz w:val="28"/>
          <w:szCs w:val="28"/>
        </w:rPr>
      </w:pPr>
    </w:p>
    <w:p w:rsidR="00AF7059" w:rsidRPr="00416E22" w:rsidRDefault="00AF7059" w:rsidP="00AF7059">
      <w:pPr>
        <w:pStyle w:val="affb"/>
        <w:ind w:firstLine="709"/>
        <w:jc w:val="right"/>
        <w:rPr>
          <w:rFonts w:ascii="Times New Roman" w:hAnsi="Times New Roman"/>
          <w:sz w:val="28"/>
          <w:szCs w:val="28"/>
        </w:rPr>
      </w:pPr>
      <w:r>
        <w:rPr>
          <w:rFonts w:ascii="Times New Roman" w:hAnsi="Times New Roman"/>
          <w:sz w:val="28"/>
          <w:szCs w:val="28"/>
        </w:rPr>
        <w:t>Т</w:t>
      </w:r>
      <w:r w:rsidRPr="00416E22">
        <w:rPr>
          <w:rFonts w:ascii="Times New Roman" w:hAnsi="Times New Roman"/>
          <w:sz w:val="28"/>
          <w:szCs w:val="28"/>
        </w:rPr>
        <w:t>аблиц</w:t>
      </w:r>
      <w:r>
        <w:rPr>
          <w:rFonts w:ascii="Times New Roman" w:hAnsi="Times New Roman"/>
          <w:sz w:val="28"/>
          <w:szCs w:val="28"/>
        </w:rPr>
        <w:t>а</w:t>
      </w:r>
      <w:r w:rsidRPr="00416E22">
        <w:rPr>
          <w:rFonts w:ascii="Times New Roman" w:hAnsi="Times New Roman"/>
          <w:sz w:val="28"/>
          <w:szCs w:val="28"/>
        </w:rPr>
        <w:t xml:space="preserve"> </w:t>
      </w:r>
      <w:r>
        <w:rPr>
          <w:rFonts w:ascii="Times New Roman" w:hAnsi="Times New Roman"/>
          <w:sz w:val="28"/>
          <w:szCs w:val="28"/>
        </w:rPr>
        <w:t>1 «</w:t>
      </w:r>
      <w:r w:rsidRPr="00416E22">
        <w:rPr>
          <w:rFonts w:ascii="Times New Roman" w:hAnsi="Times New Roman"/>
          <w:sz w:val="28"/>
          <w:szCs w:val="28"/>
        </w:rPr>
        <w:t xml:space="preserve">Рекомендации по оформлению </w:t>
      </w:r>
      <w:r>
        <w:rPr>
          <w:rFonts w:ascii="Times New Roman" w:hAnsi="Times New Roman"/>
          <w:sz w:val="28"/>
          <w:szCs w:val="28"/>
        </w:rPr>
        <w:t>инвентаризации»</w:t>
      </w:r>
    </w:p>
    <w:tbl>
      <w:tblPr>
        <w:tblStyle w:val="ac"/>
        <w:tblW w:w="5000" w:type="pct"/>
        <w:tblLook w:val="04A0" w:firstRow="1" w:lastRow="0" w:firstColumn="1" w:lastColumn="0" w:noHBand="0" w:noVBand="1"/>
      </w:tblPr>
      <w:tblGrid>
        <w:gridCol w:w="3850"/>
        <w:gridCol w:w="6345"/>
      </w:tblGrid>
      <w:tr w:rsidR="00AF7059" w:rsidRPr="00416E22" w:rsidTr="00D8553C">
        <w:trPr>
          <w:tblHeader/>
        </w:trPr>
        <w:tc>
          <w:tcPr>
            <w:tcW w:w="1888" w:type="pct"/>
            <w:shd w:val="clear" w:color="auto" w:fill="auto"/>
            <w:vAlign w:val="center"/>
          </w:tcPr>
          <w:p w:rsidR="00AF7059" w:rsidRPr="00416E22" w:rsidRDefault="00AF7059" w:rsidP="00D8553C">
            <w:pPr>
              <w:pStyle w:val="affb"/>
              <w:rPr>
                <w:rFonts w:ascii="Times New Roman" w:hAnsi="Times New Roman"/>
                <w:b/>
                <w:sz w:val="28"/>
                <w:szCs w:val="28"/>
              </w:rPr>
            </w:pPr>
            <w:r w:rsidRPr="00416E22">
              <w:rPr>
                <w:rFonts w:ascii="Times New Roman" w:hAnsi="Times New Roman"/>
                <w:b/>
                <w:sz w:val="28"/>
                <w:szCs w:val="28"/>
              </w:rPr>
              <w:t>Объект инвентаризации</w:t>
            </w:r>
          </w:p>
        </w:tc>
        <w:tc>
          <w:tcPr>
            <w:tcW w:w="3112" w:type="pct"/>
            <w:shd w:val="clear" w:color="auto" w:fill="auto"/>
            <w:vAlign w:val="center"/>
          </w:tcPr>
          <w:p w:rsidR="00AF7059" w:rsidRPr="00416E22" w:rsidRDefault="00AF7059" w:rsidP="00D8553C">
            <w:pPr>
              <w:pStyle w:val="affb"/>
              <w:rPr>
                <w:rFonts w:ascii="Times New Roman" w:hAnsi="Times New Roman"/>
                <w:b/>
                <w:sz w:val="28"/>
                <w:szCs w:val="28"/>
              </w:rPr>
            </w:pPr>
            <w:r w:rsidRPr="00416E22">
              <w:rPr>
                <w:rFonts w:ascii="Times New Roman" w:hAnsi="Times New Roman"/>
                <w:b/>
                <w:sz w:val="28"/>
                <w:szCs w:val="28"/>
              </w:rPr>
              <w:t>Формы документов, которые можно использовать для оформления процесса проведения инвентаризации</w:t>
            </w:r>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Нефинансовые активы</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(сличительная ведомость) по объектам нефинансовых активов </w:t>
            </w:r>
            <w:hyperlink r:id="rId32" w:history="1">
              <w:r w:rsidRPr="00416E22">
                <w:rPr>
                  <w:rFonts w:ascii="Times New Roman" w:hAnsi="Times New Roman"/>
                  <w:sz w:val="28"/>
                  <w:szCs w:val="28"/>
                </w:rPr>
                <w:t>(ф</w:t>
              </w:r>
              <w:r>
                <w:rPr>
                  <w:rFonts w:ascii="Times New Roman" w:hAnsi="Times New Roman"/>
                  <w:sz w:val="28"/>
                  <w:szCs w:val="28"/>
                </w:rPr>
                <w:t>.</w:t>
              </w:r>
              <w:r>
                <w:rPr>
                  <w:rFonts w:ascii="Times New Roman" w:hAnsi="Times New Roman"/>
                  <w:sz w:val="28"/>
                  <w:szCs w:val="28"/>
                  <w:lang w:val="en-US"/>
                </w:rPr>
                <w:t> </w:t>
              </w:r>
              <w:r w:rsidRPr="00416E22">
                <w:rPr>
                  <w:rFonts w:ascii="Times New Roman" w:hAnsi="Times New Roman"/>
                  <w:sz w:val="28"/>
                  <w:szCs w:val="28"/>
                </w:rPr>
                <w:t>0504087)</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Материальные ценности, учтенные на забалансовых счетах, в том числе</w:t>
            </w:r>
            <w:r>
              <w:rPr>
                <w:rFonts w:ascii="Times New Roman" w:hAnsi="Times New Roman"/>
                <w:sz w:val="28"/>
                <w:szCs w:val="28"/>
              </w:rPr>
              <w:t xml:space="preserve"> переданные и </w:t>
            </w:r>
            <w:r w:rsidRPr="00416E22">
              <w:rPr>
                <w:rFonts w:ascii="Times New Roman" w:hAnsi="Times New Roman"/>
                <w:sz w:val="28"/>
                <w:szCs w:val="28"/>
              </w:rPr>
              <w:t>полученные во временное пользование</w:t>
            </w:r>
            <w:r>
              <w:rPr>
                <w:rFonts w:ascii="Times New Roman" w:hAnsi="Times New Roman"/>
                <w:sz w:val="28"/>
                <w:szCs w:val="28"/>
              </w:rPr>
              <w:t xml:space="preserve">, </w:t>
            </w:r>
            <w:r w:rsidRPr="0012737E">
              <w:rPr>
                <w:rFonts w:ascii="Times New Roman" w:hAnsi="Times New Roman"/>
                <w:sz w:val="28"/>
                <w:szCs w:val="28"/>
              </w:rPr>
              <w:t>временное хранение</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(сличительная ведомость) по объектам нефинансовых активов </w:t>
            </w:r>
            <w:hyperlink r:id="rId33" w:history="1">
              <w:r w:rsidRPr="00416E22">
                <w:rPr>
                  <w:rFonts w:ascii="Times New Roman" w:hAnsi="Times New Roman"/>
                  <w:sz w:val="28"/>
                  <w:szCs w:val="28"/>
                </w:rPr>
                <w:t>(ф</w:t>
              </w:r>
              <w:r>
                <w:rPr>
                  <w:rFonts w:ascii="Times New Roman" w:hAnsi="Times New Roman"/>
                  <w:sz w:val="28"/>
                  <w:szCs w:val="28"/>
                </w:rPr>
                <w:t>.</w:t>
              </w:r>
              <w:r>
                <w:rPr>
                  <w:rFonts w:ascii="Times New Roman" w:hAnsi="Times New Roman"/>
                  <w:sz w:val="28"/>
                  <w:szCs w:val="28"/>
                  <w:lang w:val="en-US"/>
                </w:rPr>
                <w:t> </w:t>
              </w:r>
              <w:r w:rsidRPr="00416E22">
                <w:rPr>
                  <w:rFonts w:ascii="Times New Roman" w:hAnsi="Times New Roman"/>
                  <w:sz w:val="28"/>
                  <w:szCs w:val="28"/>
                </w:rPr>
                <w:t>0504087)</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lastRenderedPageBreak/>
              <w:t>Наличные денежные средства</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наличных денежных средств </w:t>
            </w:r>
            <w:hyperlink r:id="rId34" w:history="1">
              <w:r w:rsidRPr="00416E22">
                <w:rPr>
                  <w:rFonts w:ascii="Times New Roman" w:hAnsi="Times New Roman"/>
                  <w:sz w:val="28"/>
                  <w:szCs w:val="28"/>
                </w:rPr>
                <w:t>(ф. 0504088)</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Бланки строгой отчетности, денежные документы</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(сличительная ведомость) бланков строгой отчетности и денежных документов </w:t>
            </w:r>
            <w:hyperlink r:id="rId35" w:history="1">
              <w:r w:rsidRPr="00416E22">
                <w:rPr>
                  <w:rFonts w:ascii="Times New Roman" w:hAnsi="Times New Roman"/>
                  <w:sz w:val="28"/>
                  <w:szCs w:val="28"/>
                </w:rPr>
                <w:t>(ф. 0504086)</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Денежные средства на лицевых (банковских) счетах</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остатков на счетах учета денежных средств </w:t>
            </w:r>
            <w:hyperlink r:id="rId36" w:history="1">
              <w:r w:rsidRPr="00416E22">
                <w:rPr>
                  <w:rFonts w:ascii="Times New Roman" w:hAnsi="Times New Roman"/>
                  <w:sz w:val="28"/>
                  <w:szCs w:val="28"/>
                </w:rPr>
                <w:t>(ф. 0504082)</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Расчеты с покупателями, поставщиками и прочими дебиторами и кредиторами</w:t>
            </w:r>
            <w:r>
              <w:rPr>
                <w:rFonts w:ascii="Times New Roman" w:hAnsi="Times New Roman"/>
                <w:sz w:val="28"/>
                <w:szCs w:val="28"/>
              </w:rPr>
              <w:t xml:space="preserve"> (в том числе </w:t>
            </w:r>
            <w:r w:rsidRPr="000732CC">
              <w:rPr>
                <w:rFonts w:ascii="Times New Roman" w:hAnsi="Times New Roman"/>
                <w:sz w:val="28"/>
                <w:szCs w:val="28"/>
              </w:rPr>
              <w:t>с подотчетными лицами, с работниками учреждения по оплате труда</w:t>
            </w:r>
            <w:r>
              <w:rPr>
                <w:rFonts w:ascii="Times New Roman" w:hAnsi="Times New Roman"/>
                <w:sz w:val="28"/>
                <w:szCs w:val="28"/>
              </w:rPr>
              <w:t>)</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расчетов с покупателями, поставщиками и прочими дебиторами и кредиторами </w:t>
            </w:r>
            <w:hyperlink r:id="rId37" w:history="1">
              <w:r w:rsidRPr="00416E22">
                <w:rPr>
                  <w:rFonts w:ascii="Times New Roman" w:hAnsi="Times New Roman"/>
                  <w:sz w:val="28"/>
                  <w:szCs w:val="28"/>
                </w:rPr>
                <w:t>(ф. 0504089)</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Расчеты по доходам</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 xml:space="preserve">Инвентаризационная опись расчетов по поступлениям </w:t>
            </w:r>
            <w:hyperlink r:id="rId38" w:history="1">
              <w:r w:rsidRPr="00416E22">
                <w:rPr>
                  <w:rFonts w:ascii="Times New Roman" w:hAnsi="Times New Roman"/>
                  <w:sz w:val="28"/>
                  <w:szCs w:val="28"/>
                </w:rPr>
                <w:t>(ф. 0504091)</w:t>
              </w:r>
            </w:hyperlink>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Pr>
                <w:rFonts w:ascii="Times New Roman" w:hAnsi="Times New Roman"/>
                <w:sz w:val="28"/>
                <w:szCs w:val="28"/>
              </w:rPr>
              <w:t>Ц</w:t>
            </w:r>
            <w:r w:rsidRPr="00AC1585">
              <w:rPr>
                <w:rFonts w:ascii="Times New Roman" w:hAnsi="Times New Roman"/>
                <w:sz w:val="28"/>
                <w:szCs w:val="28"/>
              </w:rPr>
              <w:t>енны</w:t>
            </w:r>
            <w:r>
              <w:rPr>
                <w:rFonts w:ascii="Times New Roman" w:hAnsi="Times New Roman"/>
                <w:sz w:val="28"/>
                <w:szCs w:val="28"/>
              </w:rPr>
              <w:t>е</w:t>
            </w:r>
            <w:r w:rsidRPr="00AC1585">
              <w:rPr>
                <w:rFonts w:ascii="Times New Roman" w:hAnsi="Times New Roman"/>
                <w:sz w:val="28"/>
                <w:szCs w:val="28"/>
              </w:rPr>
              <w:t xml:space="preserve"> бумаг</w:t>
            </w:r>
            <w:r>
              <w:rPr>
                <w:rFonts w:ascii="Times New Roman" w:hAnsi="Times New Roman"/>
                <w:sz w:val="28"/>
                <w:szCs w:val="28"/>
              </w:rPr>
              <w:t>и</w:t>
            </w:r>
            <w:r w:rsidRPr="00AC1585">
              <w:rPr>
                <w:rFonts w:ascii="Times New Roman" w:hAnsi="Times New Roman"/>
                <w:sz w:val="28"/>
                <w:szCs w:val="28"/>
              </w:rPr>
              <w:t>, финансовы</w:t>
            </w:r>
            <w:r>
              <w:rPr>
                <w:rFonts w:ascii="Times New Roman" w:hAnsi="Times New Roman"/>
                <w:sz w:val="28"/>
                <w:szCs w:val="28"/>
              </w:rPr>
              <w:t>е</w:t>
            </w:r>
            <w:r w:rsidRPr="00AC1585">
              <w:rPr>
                <w:rFonts w:ascii="Times New Roman" w:hAnsi="Times New Roman"/>
                <w:sz w:val="28"/>
                <w:szCs w:val="28"/>
              </w:rPr>
              <w:t xml:space="preserve"> вложени</w:t>
            </w:r>
            <w:r>
              <w:rPr>
                <w:rFonts w:ascii="Times New Roman" w:hAnsi="Times New Roman"/>
                <w:sz w:val="28"/>
                <w:szCs w:val="28"/>
              </w:rPr>
              <w:t>я</w:t>
            </w:r>
            <w:r w:rsidRPr="00AC1585">
              <w:rPr>
                <w:rFonts w:ascii="Times New Roman" w:hAnsi="Times New Roman"/>
                <w:sz w:val="28"/>
                <w:szCs w:val="28"/>
              </w:rPr>
              <w:t xml:space="preserve"> учреждений в ценные бумаги</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AC1585">
              <w:rPr>
                <w:rFonts w:ascii="Times New Roman" w:hAnsi="Times New Roman"/>
                <w:sz w:val="28"/>
                <w:szCs w:val="28"/>
              </w:rPr>
              <w:t>Инвентаризационная опись ценных бумаг</w:t>
            </w:r>
            <w:r>
              <w:rPr>
                <w:rFonts w:ascii="Times New Roman" w:hAnsi="Times New Roman"/>
                <w:sz w:val="28"/>
                <w:szCs w:val="28"/>
              </w:rPr>
              <w:t xml:space="preserve"> (ф. 0504081)</w:t>
            </w:r>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Pr>
                <w:rFonts w:ascii="Times New Roman" w:hAnsi="Times New Roman"/>
                <w:sz w:val="28"/>
                <w:szCs w:val="28"/>
              </w:rPr>
              <w:t>Расчеты по з</w:t>
            </w:r>
            <w:r w:rsidRPr="00AC1585">
              <w:rPr>
                <w:rFonts w:ascii="Times New Roman" w:hAnsi="Times New Roman"/>
                <w:sz w:val="28"/>
                <w:szCs w:val="28"/>
              </w:rPr>
              <w:t>адолженности по кредитам, займам (ссудам)</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AC1585">
              <w:rPr>
                <w:rFonts w:ascii="Times New Roman" w:hAnsi="Times New Roman"/>
                <w:sz w:val="28"/>
                <w:szCs w:val="28"/>
              </w:rPr>
              <w:t>Инвентаризационная опись задолженности по кредитам, займам (ссудам) (ф. 0504083)</w:t>
            </w:r>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Расходы будущих периодов</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Опись инвентаризации расходов будущих периодов (неунифицированная форма)</w:t>
            </w:r>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Доходы будущих периодов</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Опись инвентаризации доходов будущих периодов (неунифицированная форма)</w:t>
            </w:r>
          </w:p>
        </w:tc>
      </w:tr>
      <w:tr w:rsidR="00AF7059" w:rsidRPr="00416E22" w:rsidTr="00D8553C">
        <w:tc>
          <w:tcPr>
            <w:tcW w:w="1888"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Резервы</w:t>
            </w:r>
          </w:p>
        </w:tc>
        <w:tc>
          <w:tcPr>
            <w:tcW w:w="3112" w:type="pct"/>
            <w:shd w:val="clear" w:color="auto" w:fill="auto"/>
          </w:tcPr>
          <w:p w:rsidR="00AF7059" w:rsidRPr="00416E22" w:rsidRDefault="00AF7059" w:rsidP="00D8553C">
            <w:pPr>
              <w:pStyle w:val="affb"/>
              <w:rPr>
                <w:rFonts w:ascii="Times New Roman" w:hAnsi="Times New Roman"/>
                <w:sz w:val="28"/>
                <w:szCs w:val="28"/>
              </w:rPr>
            </w:pPr>
            <w:r w:rsidRPr="00416E22">
              <w:rPr>
                <w:rFonts w:ascii="Times New Roman" w:hAnsi="Times New Roman"/>
                <w:sz w:val="28"/>
                <w:szCs w:val="28"/>
              </w:rPr>
              <w:t>Опись инвентаризации резервов (неунифицированная форма)</w:t>
            </w:r>
          </w:p>
        </w:tc>
      </w:tr>
    </w:tbl>
    <w:p w:rsidR="00AF7059" w:rsidRPr="00416E22" w:rsidRDefault="00AF7059" w:rsidP="00AF7059">
      <w:pPr>
        <w:pStyle w:val="affb"/>
        <w:jc w:val="both"/>
        <w:rPr>
          <w:rFonts w:ascii="Times New Roman" w:hAnsi="Times New Roman"/>
          <w:sz w:val="28"/>
          <w:szCs w:val="28"/>
        </w:rPr>
      </w:pP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Инвентаризационные описи составляются в двух экземплярах (один экземпляр хранится в </w:t>
      </w:r>
      <w:r>
        <w:rPr>
          <w:rFonts w:ascii="Times New Roman" w:hAnsi="Times New Roman"/>
          <w:sz w:val="28"/>
          <w:szCs w:val="28"/>
        </w:rPr>
        <w:t>субъекте учета</w:t>
      </w:r>
      <w:r w:rsidRPr="00416E22">
        <w:rPr>
          <w:rFonts w:ascii="Times New Roman" w:hAnsi="Times New Roman"/>
          <w:sz w:val="28"/>
          <w:szCs w:val="28"/>
        </w:rPr>
        <w:t xml:space="preserve"> и служит основанием для отражения результатов инвентаризации в учете, второй </w:t>
      </w:r>
      <w:r>
        <w:rPr>
          <w:rFonts w:ascii="Times New Roman" w:hAnsi="Times New Roman"/>
          <w:sz w:val="28"/>
          <w:szCs w:val="28"/>
        </w:rPr>
        <w:t>передается</w:t>
      </w:r>
      <w:r w:rsidRPr="00416E22">
        <w:rPr>
          <w:rFonts w:ascii="Times New Roman" w:hAnsi="Times New Roman"/>
          <w:sz w:val="28"/>
          <w:szCs w:val="28"/>
        </w:rPr>
        <w:t xml:space="preserve"> материально ответственно</w:t>
      </w:r>
      <w:r>
        <w:rPr>
          <w:rFonts w:ascii="Times New Roman" w:hAnsi="Times New Roman"/>
          <w:sz w:val="28"/>
          <w:szCs w:val="28"/>
        </w:rPr>
        <w:t>му</w:t>
      </w:r>
      <w:r w:rsidRPr="00416E22">
        <w:rPr>
          <w:rFonts w:ascii="Times New Roman" w:hAnsi="Times New Roman"/>
          <w:sz w:val="28"/>
          <w:szCs w:val="28"/>
        </w:rPr>
        <w:t xml:space="preserve"> лиц</w:t>
      </w:r>
      <w:r>
        <w:rPr>
          <w:rFonts w:ascii="Times New Roman" w:hAnsi="Times New Roman"/>
          <w:sz w:val="28"/>
          <w:szCs w:val="28"/>
        </w:rPr>
        <w:t>у</w:t>
      </w:r>
      <w:r w:rsidRPr="00416E22">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4.2. Случаи, при которых составляется отдельная Инвентаризационная опись (сличительная ведомость) по объектам нефинансовых активов (ф. 0504087):</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w:t>
      </w:r>
      <w:r w:rsidRPr="00416E22">
        <w:rPr>
          <w:rFonts w:ascii="Times New Roman" w:hAnsi="Times New Roman"/>
          <w:sz w:val="28"/>
          <w:szCs w:val="28"/>
        </w:rPr>
        <w:t xml:space="preserve"> на материальные ценности, которые поступили во время проведения инвентаризации.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описи указывается дата поступления, наименование поставщика, дата и номер приходного документа, наименование материальных ценностей, количество, цена и сумма.</w:t>
      </w:r>
    </w:p>
    <w:p w:rsidR="00AF7059" w:rsidRDefault="00AF7059" w:rsidP="00AF7059">
      <w:pPr>
        <w:pStyle w:val="affb"/>
        <w:ind w:firstLine="709"/>
        <w:jc w:val="both"/>
        <w:rPr>
          <w:rFonts w:ascii="Times New Roman" w:hAnsi="Times New Roman"/>
          <w:sz w:val="28"/>
          <w:szCs w:val="28"/>
        </w:rPr>
      </w:pPr>
      <w:r>
        <w:rPr>
          <w:rFonts w:ascii="Times New Roman" w:hAnsi="Times New Roman"/>
          <w:sz w:val="28"/>
          <w:szCs w:val="28"/>
        </w:rPr>
        <w:t>-</w:t>
      </w:r>
      <w:r w:rsidRPr="00416E22">
        <w:rPr>
          <w:rFonts w:ascii="Times New Roman" w:hAnsi="Times New Roman"/>
          <w:sz w:val="28"/>
          <w:szCs w:val="28"/>
        </w:rPr>
        <w:t xml:space="preserve"> на материальные ценности, которые выбывают с учета во время проведения инвентаризации.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Для </w:t>
      </w:r>
      <w:r>
        <w:rPr>
          <w:rFonts w:ascii="Times New Roman" w:hAnsi="Times New Roman"/>
          <w:sz w:val="28"/>
          <w:szCs w:val="28"/>
        </w:rPr>
        <w:t xml:space="preserve">оформления выбытия </w:t>
      </w:r>
      <w:r w:rsidRPr="00416E22">
        <w:rPr>
          <w:rFonts w:ascii="Times New Roman" w:hAnsi="Times New Roman"/>
          <w:sz w:val="28"/>
          <w:szCs w:val="28"/>
        </w:rPr>
        <w:t>материальны</w:t>
      </w:r>
      <w:r>
        <w:rPr>
          <w:rFonts w:ascii="Times New Roman" w:hAnsi="Times New Roman"/>
          <w:sz w:val="28"/>
          <w:szCs w:val="28"/>
        </w:rPr>
        <w:t>х</w:t>
      </w:r>
      <w:r w:rsidRPr="00416E22">
        <w:rPr>
          <w:rFonts w:ascii="Times New Roman" w:hAnsi="Times New Roman"/>
          <w:sz w:val="28"/>
          <w:szCs w:val="28"/>
        </w:rPr>
        <w:t xml:space="preserve"> ценност</w:t>
      </w:r>
      <w:r>
        <w:rPr>
          <w:rFonts w:ascii="Times New Roman" w:hAnsi="Times New Roman"/>
          <w:sz w:val="28"/>
          <w:szCs w:val="28"/>
        </w:rPr>
        <w:t>ей</w:t>
      </w:r>
      <w:r w:rsidRPr="00416E22">
        <w:rPr>
          <w:rFonts w:ascii="Times New Roman" w:hAnsi="Times New Roman"/>
          <w:sz w:val="28"/>
          <w:szCs w:val="28"/>
        </w:rPr>
        <w:t xml:space="preserve"> </w:t>
      </w:r>
      <w:r>
        <w:rPr>
          <w:rFonts w:ascii="Times New Roman" w:hAnsi="Times New Roman"/>
          <w:sz w:val="28"/>
          <w:szCs w:val="28"/>
        </w:rPr>
        <w:t xml:space="preserve">с учета </w:t>
      </w:r>
      <w:r w:rsidRPr="00416E22">
        <w:rPr>
          <w:rFonts w:ascii="Times New Roman" w:hAnsi="Times New Roman"/>
          <w:sz w:val="28"/>
          <w:szCs w:val="28"/>
        </w:rPr>
        <w:t>материально ответственно</w:t>
      </w:r>
      <w:r>
        <w:rPr>
          <w:rFonts w:ascii="Times New Roman" w:hAnsi="Times New Roman"/>
          <w:sz w:val="28"/>
          <w:szCs w:val="28"/>
        </w:rPr>
        <w:t>му лицу</w:t>
      </w:r>
      <w:r w:rsidRPr="00416E22">
        <w:rPr>
          <w:rFonts w:ascii="Times New Roman" w:hAnsi="Times New Roman"/>
          <w:sz w:val="28"/>
          <w:szCs w:val="28"/>
        </w:rPr>
        <w:t xml:space="preserve"> </w:t>
      </w:r>
      <w:r>
        <w:rPr>
          <w:rFonts w:ascii="Times New Roman" w:hAnsi="Times New Roman"/>
          <w:sz w:val="28"/>
          <w:szCs w:val="28"/>
        </w:rPr>
        <w:t>необходимо</w:t>
      </w:r>
      <w:r w:rsidRPr="00416E22">
        <w:rPr>
          <w:rFonts w:ascii="Times New Roman" w:hAnsi="Times New Roman"/>
          <w:sz w:val="28"/>
          <w:szCs w:val="28"/>
        </w:rPr>
        <w:t xml:space="preserve"> получить разрешение руководителя </w:t>
      </w:r>
      <w:r>
        <w:rPr>
          <w:rFonts w:ascii="Times New Roman" w:hAnsi="Times New Roman"/>
          <w:sz w:val="28"/>
          <w:szCs w:val="28"/>
        </w:rPr>
        <w:t>субъекта учета</w:t>
      </w:r>
      <w:r w:rsidRPr="00416E22">
        <w:rPr>
          <w:rFonts w:ascii="Times New Roman" w:hAnsi="Times New Roman"/>
          <w:sz w:val="28"/>
          <w:szCs w:val="28"/>
        </w:rPr>
        <w:t xml:space="preserve"> </w:t>
      </w:r>
      <w:r w:rsidRPr="00416E22">
        <w:rPr>
          <w:rFonts w:ascii="Times New Roman" w:hAnsi="Times New Roman"/>
          <w:sz w:val="28"/>
          <w:szCs w:val="28"/>
        </w:rPr>
        <w:lastRenderedPageBreak/>
        <w:t>при обязательном присутствии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На расходных документах делается отметка «Материальные ценности, отпущенные во время инвентаризации» за подписью председателя постоянно действующей (рабочей) инвентаризационной комиссии или по его поручению члена комиссии.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4.3. </w:t>
      </w:r>
      <w:r w:rsidRPr="00A3259D">
        <w:rPr>
          <w:rFonts w:ascii="Times New Roman" w:hAnsi="Times New Roman"/>
          <w:i/>
          <w:sz w:val="28"/>
          <w:szCs w:val="28"/>
        </w:rPr>
        <w:t xml:space="preserve">Приказ (постановление, распоряжение) о проведении инвентаризации (ф. 0317018) </w:t>
      </w:r>
      <w:r>
        <w:rPr>
          <w:rFonts w:ascii="Times New Roman" w:hAnsi="Times New Roman"/>
          <w:i/>
          <w:sz w:val="28"/>
          <w:szCs w:val="28"/>
        </w:rPr>
        <w:t xml:space="preserve">/ </w:t>
      </w:r>
      <w:r w:rsidRPr="00A3259D">
        <w:rPr>
          <w:rFonts w:ascii="Times New Roman" w:hAnsi="Times New Roman"/>
          <w:i/>
          <w:sz w:val="28"/>
          <w:szCs w:val="28"/>
        </w:rPr>
        <w:t>Решение о проведении инвентаризации (ф. 0510439)</w:t>
      </w:r>
      <w:r>
        <w:rPr>
          <w:rFonts w:ascii="Times New Roman" w:hAnsi="Times New Roman"/>
          <w:sz w:val="28"/>
          <w:szCs w:val="28"/>
        </w:rPr>
        <w:t>,</w:t>
      </w:r>
      <w:r w:rsidRPr="00416E22">
        <w:rPr>
          <w:rFonts w:ascii="Times New Roman" w:hAnsi="Times New Roman"/>
          <w:sz w:val="28"/>
          <w:szCs w:val="28"/>
        </w:rPr>
        <w:t xml:space="preserve"> утверждается руководителем </w:t>
      </w:r>
      <w:r>
        <w:rPr>
          <w:rFonts w:ascii="Times New Roman" w:hAnsi="Times New Roman"/>
          <w:sz w:val="28"/>
          <w:szCs w:val="28"/>
        </w:rPr>
        <w:t>субъекта учета</w:t>
      </w:r>
      <w:r w:rsidRPr="00416E22">
        <w:rPr>
          <w:rFonts w:ascii="Times New Roman" w:hAnsi="Times New Roman"/>
          <w:sz w:val="28"/>
          <w:szCs w:val="28"/>
        </w:rPr>
        <w:t xml:space="preserve"> и регистрируется в Журнале учета контроля за выполнением приказов (постановлений, распоряжений) о проведении инвентаризации (ф. </w:t>
      </w:r>
      <w:r>
        <w:rPr>
          <w:rFonts w:ascii="Times New Roman" w:hAnsi="Times New Roman"/>
          <w:sz w:val="28"/>
          <w:szCs w:val="28"/>
        </w:rPr>
        <w:t>0317019).</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4.4. Постоянно действующая (рабочая) инвентаризационная комиссия получает бланки инвентаризационных описей, сформированные в электронном виде </w:t>
      </w:r>
      <w:r>
        <w:rPr>
          <w:rFonts w:ascii="Times New Roman" w:hAnsi="Times New Roman"/>
          <w:sz w:val="28"/>
          <w:szCs w:val="28"/>
        </w:rPr>
        <w:t>работником</w:t>
      </w:r>
      <w:r w:rsidRPr="00416E22">
        <w:rPr>
          <w:rFonts w:ascii="Times New Roman" w:hAnsi="Times New Roman"/>
          <w:sz w:val="28"/>
          <w:szCs w:val="28"/>
        </w:rPr>
        <w:t xml:space="preserve"> </w:t>
      </w:r>
      <w:r>
        <w:rPr>
          <w:rFonts w:ascii="Times New Roman" w:hAnsi="Times New Roman"/>
          <w:sz w:val="28"/>
          <w:szCs w:val="28"/>
        </w:rPr>
        <w:t>бухгалтерии с использованием программного комплекса</w:t>
      </w:r>
      <w:r w:rsidRPr="00A66ECF">
        <w:rPr>
          <w:rFonts w:ascii="Times New Roman" w:hAnsi="Times New Roman"/>
          <w:sz w:val="28"/>
          <w:szCs w:val="28"/>
        </w:rPr>
        <w:t xml:space="preserve"> «1С: Бух</w:t>
      </w:r>
      <w:r>
        <w:rPr>
          <w:rFonts w:ascii="Times New Roman" w:hAnsi="Times New Roman"/>
          <w:sz w:val="28"/>
          <w:szCs w:val="28"/>
        </w:rPr>
        <w:t>галтерия»</w:t>
      </w:r>
      <w:r>
        <w:rPr>
          <w:rFonts w:ascii="Times New Roman" w:hAnsi="Times New Roman"/>
          <w:color w:val="FF0000"/>
          <w:sz w:val="28"/>
          <w:szCs w:val="28"/>
        </w:rPr>
        <w:t>.</w:t>
      </w:r>
      <w:r w:rsidRPr="005D564B">
        <w:rPr>
          <w:rFonts w:ascii="Times New Roman" w:hAnsi="Times New Roman"/>
          <w:color w:val="FF0000"/>
          <w:sz w:val="28"/>
          <w:szCs w:val="28"/>
        </w:rPr>
        <w:t xml:space="preserve"> </w:t>
      </w:r>
      <w:r w:rsidRPr="00416E22">
        <w:rPr>
          <w:rFonts w:ascii="Times New Roman" w:hAnsi="Times New Roman"/>
          <w:sz w:val="28"/>
          <w:szCs w:val="28"/>
        </w:rPr>
        <w:t xml:space="preserve">Указанные бланки распечатываются ответственным лицом </w:t>
      </w:r>
      <w:r>
        <w:rPr>
          <w:rFonts w:ascii="Times New Roman" w:hAnsi="Times New Roman"/>
          <w:sz w:val="28"/>
          <w:szCs w:val="28"/>
        </w:rPr>
        <w:t>субъекта учета</w:t>
      </w:r>
      <w:r w:rsidRPr="00416E22">
        <w:rPr>
          <w:rFonts w:ascii="Times New Roman" w:hAnsi="Times New Roman"/>
          <w:sz w:val="28"/>
          <w:szCs w:val="28"/>
        </w:rPr>
        <w:t xml:space="preserve"> с заполненными графами, содержащими информацию об объектах инвентаризации по данным учета. Указанные бланки подготавливаются в разрезе ответственных (материально ответственных) лиц и мест хранения.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4.5. В Инвентаризационной описи (сличительной ведомости) по объектам нефинансовых активов (ф. 0504087) постоянно действующая (рабочая) инвентаризационная комиссия в графе 8 указывает статус объекта учета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в графе 9 - целевую функцию актива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Способ указания статуса объекта учета и целевая функция: по наименованиям статуса и целевой функции</w:t>
      </w:r>
      <w:r w:rsidRPr="00834A4C">
        <w:rPr>
          <w:rFonts w:ascii="Times New Roman" w:hAnsi="Times New Roman"/>
          <w:sz w:val="28"/>
          <w:szCs w:val="28"/>
        </w:rPr>
        <w:t xml:space="preserve">. Информация об изменении статуса и целевой функции объекта с </w:t>
      </w:r>
      <w:r w:rsidRPr="00F40582">
        <w:rPr>
          <w:rFonts w:ascii="Times New Roman" w:hAnsi="Times New Roman"/>
          <w:sz w:val="28"/>
          <w:szCs w:val="28"/>
        </w:rPr>
        <w:t xml:space="preserve">предыдущей инвентаризации указывается в графе 19 «Примечание» </w:t>
      </w:r>
      <w:r w:rsidRPr="00834A4C">
        <w:rPr>
          <w:rFonts w:ascii="Times New Roman" w:hAnsi="Times New Roman"/>
          <w:sz w:val="28"/>
          <w:szCs w:val="28"/>
        </w:rPr>
        <w:t>Инвентаризационной описи</w:t>
      </w:r>
      <w:r>
        <w:rPr>
          <w:rFonts w:ascii="Times New Roman" w:hAnsi="Times New Roman"/>
          <w:sz w:val="28"/>
          <w:szCs w:val="28"/>
        </w:rPr>
        <w:t xml:space="preserve"> </w:t>
      </w:r>
      <w:r w:rsidRPr="00D76FCB">
        <w:rPr>
          <w:rFonts w:ascii="Times New Roman" w:hAnsi="Times New Roman"/>
          <w:sz w:val="28"/>
          <w:szCs w:val="28"/>
        </w:rPr>
        <w:t>(сличительной ведомости) по объектам нефинансовых активов (ф. 0504087)</w:t>
      </w:r>
      <w:r w:rsidRPr="00834A4C">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4.5.1. Статус объекта учета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1) для объектов основных средств: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эксплуатации»;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«требуется ремонт»;</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«не соответст</w:t>
      </w:r>
      <w:r>
        <w:rPr>
          <w:rFonts w:ascii="Times New Roman" w:hAnsi="Times New Roman"/>
          <w:sz w:val="28"/>
          <w:szCs w:val="28"/>
        </w:rPr>
        <w:t>вует требованиям эксплуатации»;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«не введен в эксплуатацию»;</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ремонте, на модернизации, реконструкции»;</w:t>
      </w: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иной статус по решению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2</w:t>
      </w:r>
      <w:r w:rsidRPr="00416E22">
        <w:rPr>
          <w:rFonts w:ascii="Times New Roman" w:hAnsi="Times New Roman"/>
          <w:sz w:val="28"/>
          <w:szCs w:val="28"/>
        </w:rPr>
        <w:t xml:space="preserve">) для объектов </w:t>
      </w:r>
      <w:r>
        <w:rPr>
          <w:rFonts w:ascii="Times New Roman" w:hAnsi="Times New Roman"/>
          <w:sz w:val="28"/>
          <w:szCs w:val="28"/>
        </w:rPr>
        <w:t>нематериальных активов: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эксплуатации»;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«не соответст</w:t>
      </w:r>
      <w:r>
        <w:rPr>
          <w:rFonts w:ascii="Times New Roman" w:hAnsi="Times New Roman"/>
          <w:sz w:val="28"/>
          <w:szCs w:val="28"/>
        </w:rPr>
        <w:t>вует требованиям эксплуатации»;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«не введен в эксплуатацию»;</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w:t>
      </w:r>
      <w:r>
        <w:rPr>
          <w:rFonts w:ascii="Times New Roman" w:hAnsi="Times New Roman"/>
          <w:sz w:val="28"/>
          <w:szCs w:val="28"/>
        </w:rPr>
        <w:t>на модернизации</w:t>
      </w:r>
      <w:r w:rsidRPr="00416E22">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lastRenderedPageBreak/>
        <w:t>иной статус по решению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3</w:t>
      </w:r>
      <w:r w:rsidRPr="00416E22">
        <w:rPr>
          <w:rFonts w:ascii="Times New Roman" w:hAnsi="Times New Roman"/>
          <w:sz w:val="28"/>
          <w:szCs w:val="28"/>
        </w:rPr>
        <w:t>) д</w:t>
      </w:r>
      <w:r>
        <w:rPr>
          <w:rFonts w:ascii="Times New Roman" w:hAnsi="Times New Roman"/>
          <w:sz w:val="28"/>
          <w:szCs w:val="28"/>
        </w:rPr>
        <w:t>ля материальных запасов: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запасе (для использования)»;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запасе (на хранении)»;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«ненадлежащего качества»;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«поврежден»;</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«истек срок хранения»;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«в эксплуатации»;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иной статус по решению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4.5.2. Целевая функция актива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1) </w:t>
      </w:r>
      <w:r>
        <w:rPr>
          <w:rFonts w:ascii="Times New Roman" w:hAnsi="Times New Roman"/>
          <w:sz w:val="28"/>
          <w:szCs w:val="28"/>
        </w:rPr>
        <w:t>для объектов основных средств: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«подлежит вводу в эксплуатацию»;</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«продолжать эксплуатацию»;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«планируется ремонт </w:t>
      </w:r>
      <w:r>
        <w:rPr>
          <w:rFonts w:ascii="Times New Roman" w:hAnsi="Times New Roman"/>
          <w:sz w:val="28"/>
          <w:szCs w:val="28"/>
        </w:rPr>
        <w:t>(модернизация, реконструкция)»;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«дооснащение (дооборудование)»;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«списание»;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«утилизация»;</w:t>
      </w: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иная целевая функция по решению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2</w:t>
      </w:r>
      <w:r w:rsidRPr="00416E22">
        <w:rPr>
          <w:rFonts w:ascii="Times New Roman" w:hAnsi="Times New Roman"/>
          <w:sz w:val="28"/>
          <w:szCs w:val="28"/>
        </w:rPr>
        <w:t>)</w:t>
      </w:r>
      <w:r>
        <w:rPr>
          <w:rFonts w:ascii="Times New Roman" w:hAnsi="Times New Roman"/>
          <w:sz w:val="28"/>
          <w:szCs w:val="28"/>
        </w:rPr>
        <w:t xml:space="preserve"> для объектов нематериальных активов: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«подлежит вводу в эксплуатацию»;</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«продолжать эксплуатацию»;</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«планируется </w:t>
      </w:r>
      <w:r>
        <w:rPr>
          <w:rFonts w:ascii="Times New Roman" w:hAnsi="Times New Roman"/>
          <w:sz w:val="28"/>
          <w:szCs w:val="28"/>
        </w:rPr>
        <w:t>модернизация»;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«списание»;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иная целевая функция по решению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3</w:t>
      </w:r>
      <w:r w:rsidRPr="00416E22">
        <w:rPr>
          <w:rFonts w:ascii="Times New Roman" w:hAnsi="Times New Roman"/>
          <w:sz w:val="28"/>
          <w:szCs w:val="28"/>
        </w:rPr>
        <w:t xml:space="preserve">) </w:t>
      </w:r>
      <w:r>
        <w:rPr>
          <w:rFonts w:ascii="Times New Roman" w:hAnsi="Times New Roman"/>
          <w:sz w:val="28"/>
          <w:szCs w:val="28"/>
        </w:rPr>
        <w:t>для материальных запасов: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«планируется использование в деятельности»;</w:t>
      </w:r>
    </w:p>
    <w:p w:rsidR="00AF7059" w:rsidRPr="00416E22" w:rsidRDefault="00AF7059" w:rsidP="00AF7059">
      <w:pPr>
        <w:pStyle w:val="affb"/>
        <w:ind w:firstLine="709"/>
        <w:jc w:val="both"/>
        <w:rPr>
          <w:rFonts w:ascii="Times New Roman" w:hAnsi="Times New Roman"/>
          <w:sz w:val="28"/>
          <w:szCs w:val="28"/>
        </w:rPr>
      </w:pPr>
      <w:r>
        <w:rPr>
          <w:rFonts w:ascii="Times New Roman" w:hAnsi="Times New Roman"/>
          <w:sz w:val="28"/>
          <w:szCs w:val="28"/>
        </w:rPr>
        <w:t>«продолжить хранение»;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«списание»;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«ремонт»;</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«реализация»;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иная целевая функция по решению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4.6. По всем недостачам и излишкам, пересортице, иным отклонениям (статусу объекта учета, целевой функции актива) постоянно действующая (рабочая) инвентаризационная комиссия получает письменные объяснения ответственных лиц, отражаемые в инвентаризационных описях. На основании представленных объяснений и материалов проверок постоянно действующая (рабочая) инвентаризационная комиссия определяет причины и характер выявленных отклонений от данных учета.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lastRenderedPageBreak/>
        <w:t>4.7. В графе 17 Инвентаризационной описи (сличительной ведомости) по объектам нефинансовых активов (ф. 0504087) указыва</w:t>
      </w:r>
      <w:r>
        <w:rPr>
          <w:rFonts w:ascii="Times New Roman" w:hAnsi="Times New Roman"/>
          <w:sz w:val="28"/>
          <w:szCs w:val="28"/>
        </w:rPr>
        <w:t>е</w:t>
      </w:r>
      <w:r w:rsidRPr="00416E22">
        <w:rPr>
          <w:rFonts w:ascii="Times New Roman" w:hAnsi="Times New Roman"/>
          <w:sz w:val="28"/>
          <w:szCs w:val="28"/>
        </w:rPr>
        <w:t>тся количество объектов инвентаризации, в отношении которых постоянно действующей (рабочей) инвентаризационной комиссией установлено их несоответствие условиям признания активов в целях учета.</w:t>
      </w:r>
    </w:p>
    <w:p w:rsidR="00AF7059"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4.8.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по объектам нефинансовых активов (ф. </w:t>
      </w:r>
      <w:r>
        <w:rPr>
          <w:rFonts w:ascii="Times New Roman" w:hAnsi="Times New Roman"/>
          <w:sz w:val="28"/>
          <w:szCs w:val="28"/>
        </w:rPr>
        <w:t>0504087).</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Например, указывается: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количество объектов учета, выбывших в пределах норм естественной убыли, при выявленной недостаче;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причины (основания) изменения статуса или целевой функции объекта после предыдущей инвентаризации;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предложение о взыскании стоимости имущества с ответственного лица;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расхождение оценочной (кадастровой) и балансовой стоимости объекта;</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иные сведения.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4.9.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постоянно действующая (рабочая) инвентаризационная комиссия составляет Ведомости расхождений по результатам инвентаризации </w:t>
      </w:r>
      <w:hyperlink r:id="rId39" w:history="1">
        <w:r w:rsidRPr="00416E22">
          <w:rPr>
            <w:rFonts w:ascii="Times New Roman" w:hAnsi="Times New Roman"/>
            <w:sz w:val="28"/>
            <w:szCs w:val="28"/>
          </w:rPr>
          <w:t>(ф. 0504092)</w:t>
        </w:r>
      </w:hyperlink>
      <w:r>
        <w:rPr>
          <w:rFonts w:ascii="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В них фиксируются установленные расхождения с данными учета: недостачи и излишки по каждому объекту учета в количественном и стоимостном выражении. </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На ценности, не принадлежащие </w:t>
      </w:r>
      <w:r>
        <w:rPr>
          <w:rFonts w:ascii="Times New Roman" w:hAnsi="Times New Roman"/>
          <w:sz w:val="28"/>
          <w:szCs w:val="28"/>
        </w:rPr>
        <w:t>субъекту учета</w:t>
      </w:r>
      <w:r w:rsidRPr="00416E22">
        <w:rPr>
          <w:rFonts w:ascii="Times New Roman" w:hAnsi="Times New Roman"/>
          <w:sz w:val="28"/>
          <w:szCs w:val="28"/>
        </w:rPr>
        <w:t xml:space="preserve"> на праве оперативного управления, но числящиеся в учете на балансовых и забалансовых счетах, со</w:t>
      </w:r>
      <w:r>
        <w:rPr>
          <w:rFonts w:ascii="Times New Roman" w:hAnsi="Times New Roman"/>
          <w:sz w:val="28"/>
          <w:szCs w:val="28"/>
        </w:rPr>
        <w:t>ставляется отдельная ведомость.</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4.10. Постоянно действующая (рабочая) инвентаризационная комиссия на заседании по итогам инвентаризации анализирует выявленные расхождения, а также предлагает способы устранения обнаруженных расхождений фактического наличия ценностей и данных учета. На заседание могут приглашаться ответственные (материально ответственные) лица, а также члены рабочих инвентаризационных комиссий.</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4.11. На основании инвентаризационных описей, ведомостей расхождений постоянно действующая (рабочая) инвентаризационная комиссия составляет и подписывает Акт о результатах инвентаризации (ф. 0504835). При наличии расхождений в Акте о результатах инвентаризации (ф. 0504835) фиксируются решения постоянно действующей (рабочей) инвентаризационной комиссии: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 отнесению недостач имущества, а также имущества, пришедшего в негодность, за счет виновных лиц либо их списанию;</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 оприходованию излишков;</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 урегулированию расхождений фактического наличия материальных ценностей с данными бюджетного</w:t>
      </w:r>
      <w:r w:rsidRPr="00416E22">
        <w:rPr>
          <w:rFonts w:ascii="Times New Roman" w:hAnsi="Times New Roman"/>
          <w:color w:val="808080" w:themeColor="background1" w:themeShade="80"/>
          <w:sz w:val="28"/>
          <w:szCs w:val="28"/>
        </w:rPr>
        <w:t xml:space="preserve"> </w:t>
      </w:r>
      <w:r w:rsidRPr="00416E22">
        <w:rPr>
          <w:rFonts w:ascii="Times New Roman" w:hAnsi="Times New Roman"/>
          <w:sz w:val="28"/>
          <w:szCs w:val="28"/>
        </w:rPr>
        <w:t>учета при пересортице путем проведения взаимного зачета излишков и недостач, возникших в ее результате;</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 xml:space="preserve">о прекращении признания объекта учета, в случае если постоянно действующая (рабочая) инвентаризационная комиссия не уверена в будущем повышении </w:t>
      </w:r>
      <w:r w:rsidRPr="00416E22">
        <w:rPr>
          <w:rFonts w:ascii="Times New Roman" w:hAnsi="Times New Roman"/>
          <w:sz w:val="28"/>
          <w:szCs w:val="28"/>
        </w:rPr>
        <w:lastRenderedPageBreak/>
        <w:t>(снижении) полезного потенциала либо увеличении (уменьшении) будущих экономических выгод по соответствующим инвентаризируемым объектам;</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списанию просроченной (нереальной к взысканию) дебиторской и кредиторской задолженности;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изменению оценочных значений;</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по вопросам, касающимся оптимизации приемки, хранения и отпуска материальных ценностей.</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eastAsia="Times New Roman" w:hAnsi="Times New Roman"/>
          <w:sz w:val="28"/>
          <w:szCs w:val="28"/>
        </w:rPr>
        <w:t xml:space="preserve">На основании данных </w:t>
      </w:r>
      <w:r>
        <w:rPr>
          <w:rFonts w:ascii="Times New Roman" w:eastAsia="Times New Roman" w:hAnsi="Times New Roman"/>
          <w:sz w:val="28"/>
          <w:szCs w:val="28"/>
        </w:rPr>
        <w:t>и</w:t>
      </w:r>
      <w:r w:rsidRPr="00416E22">
        <w:rPr>
          <w:rFonts w:ascii="Times New Roman" w:eastAsia="Times New Roman" w:hAnsi="Times New Roman"/>
          <w:sz w:val="28"/>
          <w:szCs w:val="28"/>
        </w:rPr>
        <w:t>нвентаризационной описи наличных денежных средств (ф. 0504088)</w:t>
      </w:r>
      <w:r w:rsidRPr="00416E22">
        <w:rPr>
          <w:rFonts w:ascii="Times New Roman" w:hAnsi="Times New Roman"/>
          <w:sz w:val="28"/>
          <w:szCs w:val="28"/>
        </w:rPr>
        <w:t xml:space="preserve"> постоянно действующая (рабочая) инвентаризационная комиссия составляет </w:t>
      </w:r>
      <w:r>
        <w:rPr>
          <w:rFonts w:ascii="Times New Roman" w:eastAsia="Times New Roman" w:hAnsi="Times New Roman"/>
          <w:sz w:val="28"/>
          <w:szCs w:val="28"/>
        </w:rPr>
        <w:t>А</w:t>
      </w:r>
      <w:r w:rsidRPr="00416E22">
        <w:rPr>
          <w:rFonts w:ascii="Times New Roman" w:eastAsia="Times New Roman" w:hAnsi="Times New Roman"/>
          <w:sz w:val="28"/>
          <w:szCs w:val="28"/>
        </w:rPr>
        <w:t xml:space="preserve">кт о результатах инвентаризации наличных денежных средств (ф. </w:t>
      </w:r>
      <w:r w:rsidRPr="001A20B1">
        <w:rPr>
          <w:rFonts w:ascii="Times New Roman" w:eastAsia="Times New Roman" w:hAnsi="Times New Roman"/>
          <w:sz w:val="28"/>
          <w:szCs w:val="28"/>
        </w:rPr>
        <w:t>0510836</w:t>
      </w:r>
      <w:r w:rsidRPr="00416E22">
        <w:rPr>
          <w:rFonts w:ascii="Times New Roman" w:eastAsia="Times New Roman" w:hAnsi="Times New Roman"/>
          <w:sz w:val="28"/>
          <w:szCs w:val="28"/>
        </w:rPr>
        <w:t>).</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4.12. Оформленные инвентаризационные описи, ведомости расхождений</w:t>
      </w:r>
      <w:r>
        <w:rPr>
          <w:rFonts w:ascii="Times New Roman" w:hAnsi="Times New Roman"/>
          <w:sz w:val="28"/>
          <w:szCs w:val="28"/>
        </w:rPr>
        <w:t xml:space="preserve"> </w:t>
      </w:r>
      <w:r w:rsidRPr="00416E22">
        <w:rPr>
          <w:rFonts w:ascii="Times New Roman" w:hAnsi="Times New Roman"/>
          <w:sz w:val="28"/>
          <w:szCs w:val="28"/>
        </w:rPr>
        <w:t>по результатам инвентаризации, акт</w:t>
      </w:r>
      <w:r>
        <w:rPr>
          <w:rFonts w:ascii="Times New Roman" w:hAnsi="Times New Roman"/>
          <w:sz w:val="28"/>
          <w:szCs w:val="28"/>
        </w:rPr>
        <w:t>ы</w:t>
      </w:r>
      <w:r w:rsidRPr="00416E22">
        <w:rPr>
          <w:rFonts w:ascii="Times New Roman" w:hAnsi="Times New Roman"/>
          <w:sz w:val="28"/>
          <w:szCs w:val="28"/>
        </w:rPr>
        <w:t xml:space="preserve"> о результатах инвентаризации подписываются председателем и всеми членами постоянно действующей (рабочей) инвентаризационной комиссии (акт</w:t>
      </w:r>
      <w:r>
        <w:rPr>
          <w:rFonts w:ascii="Times New Roman" w:hAnsi="Times New Roman"/>
          <w:sz w:val="28"/>
          <w:szCs w:val="28"/>
        </w:rPr>
        <w:t>ы</w:t>
      </w:r>
      <w:r w:rsidRPr="00416E22">
        <w:rPr>
          <w:rFonts w:ascii="Times New Roman" w:hAnsi="Times New Roman"/>
          <w:sz w:val="28"/>
          <w:szCs w:val="28"/>
        </w:rPr>
        <w:t xml:space="preserve"> о результатах инвентаризации утвержда</w:t>
      </w:r>
      <w:r>
        <w:rPr>
          <w:rFonts w:ascii="Times New Roman" w:hAnsi="Times New Roman"/>
          <w:sz w:val="28"/>
          <w:szCs w:val="28"/>
        </w:rPr>
        <w:t>ю</w:t>
      </w:r>
      <w:r w:rsidRPr="00416E22">
        <w:rPr>
          <w:rFonts w:ascii="Times New Roman" w:hAnsi="Times New Roman"/>
          <w:sz w:val="28"/>
          <w:szCs w:val="28"/>
        </w:rPr>
        <w:t xml:space="preserve">тся руководителем </w:t>
      </w:r>
      <w:r>
        <w:rPr>
          <w:rFonts w:ascii="Times New Roman" w:hAnsi="Times New Roman"/>
          <w:sz w:val="28"/>
          <w:szCs w:val="28"/>
        </w:rPr>
        <w:t>субъекта учета</w:t>
      </w:r>
      <w:r w:rsidRPr="00416E22">
        <w:rPr>
          <w:rFonts w:ascii="Times New Roman" w:hAnsi="Times New Roman"/>
          <w:sz w:val="28"/>
          <w:szCs w:val="28"/>
        </w:rPr>
        <w:t>) и вместе с иными документами (расчеты, обоснования, объяснительные, протоколы и т.п.) вводятся в систему для своевременного и корректного отражения результатов инвентаризации в учете. В Журнал учета контроля за выполнением приказов</w:t>
      </w:r>
      <w:r>
        <w:rPr>
          <w:rFonts w:ascii="Times New Roman" w:hAnsi="Times New Roman"/>
          <w:sz w:val="28"/>
          <w:szCs w:val="28"/>
        </w:rPr>
        <w:t xml:space="preserve"> (постановлений, распоряжений)</w:t>
      </w:r>
      <w:r w:rsidRPr="00416E22">
        <w:rPr>
          <w:rFonts w:ascii="Times New Roman" w:hAnsi="Times New Roman"/>
          <w:sz w:val="28"/>
          <w:szCs w:val="28"/>
        </w:rPr>
        <w:t xml:space="preserve"> о проведении инвентаризации (</w:t>
      </w:r>
      <w:r>
        <w:rPr>
          <w:rFonts w:ascii="Times New Roman" w:hAnsi="Times New Roman"/>
          <w:sz w:val="28"/>
          <w:szCs w:val="28"/>
        </w:rPr>
        <w:t>ф.</w:t>
      </w:r>
      <w:r w:rsidRPr="00416E22">
        <w:rPr>
          <w:rFonts w:ascii="Times New Roman" w:hAnsi="Times New Roman"/>
          <w:sz w:val="28"/>
          <w:szCs w:val="28"/>
        </w:rPr>
        <w:t> 0317019), Решений о проведении инвентаризации (</w:t>
      </w:r>
      <w:r>
        <w:rPr>
          <w:rFonts w:ascii="Times New Roman" w:hAnsi="Times New Roman"/>
          <w:sz w:val="28"/>
          <w:szCs w:val="28"/>
        </w:rPr>
        <w:t xml:space="preserve">ф. </w:t>
      </w:r>
      <w:r w:rsidRPr="00416E22">
        <w:rPr>
          <w:rFonts w:ascii="Times New Roman" w:hAnsi="Times New Roman"/>
          <w:sz w:val="28"/>
          <w:szCs w:val="28"/>
        </w:rPr>
        <w:t>0510439) вносятся сведения о результатах проведенной инвентаризации.</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Результаты инвентаризации отражаются в учете того месяца, в котором была закончена инвентаризация.</w:t>
      </w:r>
    </w:p>
    <w:p w:rsidR="00AF7059" w:rsidRPr="00416E22" w:rsidRDefault="00AF7059" w:rsidP="00AF7059">
      <w:pPr>
        <w:pStyle w:val="affb"/>
        <w:ind w:firstLine="709"/>
        <w:jc w:val="both"/>
        <w:rPr>
          <w:rFonts w:ascii="Times New Roman" w:hAnsi="Times New Roman"/>
          <w:sz w:val="28"/>
          <w:szCs w:val="28"/>
        </w:rPr>
      </w:pPr>
      <w:r w:rsidRPr="00416E22">
        <w:rPr>
          <w:rFonts w:ascii="Times New Roman" w:hAnsi="Times New Roman"/>
          <w:sz w:val="28"/>
          <w:szCs w:val="28"/>
        </w:rPr>
        <w:t>При проведении инвентаризации в целях составления годовой отчетности результаты инвентаризации отражаются в годовой отчетности.</w:t>
      </w: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Pr="00740CDB" w:rsidRDefault="00AF7059" w:rsidP="00AF7059">
      <w:pPr>
        <w:pStyle w:val="affb"/>
        <w:jc w:val="right"/>
        <w:rPr>
          <w:rFonts w:ascii="Times New Roman" w:hAnsi="Times New Roman"/>
          <w:b/>
          <w:sz w:val="24"/>
          <w:szCs w:val="24"/>
        </w:rPr>
      </w:pPr>
      <w:r w:rsidRPr="00740CDB">
        <w:rPr>
          <w:rFonts w:ascii="Times New Roman" w:hAnsi="Times New Roman"/>
          <w:b/>
          <w:sz w:val="24"/>
          <w:szCs w:val="24"/>
        </w:rPr>
        <w:lastRenderedPageBreak/>
        <w:t>ПРИЛОЖЕНИЕ 5</w:t>
      </w:r>
    </w:p>
    <w:p w:rsidR="00AF7059" w:rsidRPr="00F66F99" w:rsidRDefault="00AF7059" w:rsidP="00AF7059">
      <w:pPr>
        <w:pStyle w:val="affb"/>
        <w:jc w:val="right"/>
        <w:rPr>
          <w:rFonts w:ascii="Times New Roman" w:hAnsi="Times New Roman"/>
          <w:sz w:val="24"/>
          <w:szCs w:val="24"/>
        </w:rPr>
      </w:pPr>
      <w:r w:rsidRPr="00F66F99">
        <w:rPr>
          <w:rFonts w:ascii="Times New Roman" w:hAnsi="Times New Roman"/>
          <w:sz w:val="24"/>
          <w:szCs w:val="24"/>
        </w:rPr>
        <w:t xml:space="preserve">к учетной политике </w:t>
      </w:r>
    </w:p>
    <w:p w:rsidR="00AF7059" w:rsidRPr="00F66F99" w:rsidRDefault="00AF7059" w:rsidP="00AF7059">
      <w:pPr>
        <w:pStyle w:val="affb"/>
        <w:jc w:val="right"/>
        <w:rPr>
          <w:rFonts w:ascii="Times New Roman" w:hAnsi="Times New Roman"/>
          <w:sz w:val="24"/>
          <w:szCs w:val="24"/>
        </w:rPr>
      </w:pPr>
      <w:r w:rsidRPr="00F66F99">
        <w:rPr>
          <w:rFonts w:ascii="Times New Roman" w:hAnsi="Times New Roman"/>
          <w:sz w:val="24"/>
          <w:szCs w:val="24"/>
        </w:rPr>
        <w:t xml:space="preserve">для целей </w:t>
      </w:r>
      <w:r w:rsidRPr="00417A7F">
        <w:rPr>
          <w:rFonts w:ascii="Times New Roman" w:hAnsi="Times New Roman"/>
          <w:i/>
          <w:sz w:val="24"/>
          <w:szCs w:val="24"/>
        </w:rPr>
        <w:t>бюджетного</w:t>
      </w:r>
      <w:r w:rsidRPr="00F66F99">
        <w:rPr>
          <w:rFonts w:ascii="Times New Roman" w:hAnsi="Times New Roman"/>
          <w:sz w:val="24"/>
          <w:szCs w:val="24"/>
        </w:rPr>
        <w:t xml:space="preserve"> учета</w:t>
      </w:r>
    </w:p>
    <w:p w:rsidR="00AF7059" w:rsidRPr="00F66F99" w:rsidRDefault="00AF7059" w:rsidP="00AF7059">
      <w:pPr>
        <w:pStyle w:val="affb"/>
        <w:jc w:val="right"/>
        <w:rPr>
          <w:rFonts w:ascii="Times New Roman" w:hAnsi="Times New Roman"/>
          <w:sz w:val="24"/>
          <w:szCs w:val="24"/>
        </w:rPr>
      </w:pPr>
      <w:r>
        <w:rPr>
          <w:rFonts w:ascii="Times New Roman" w:hAnsi="Times New Roman"/>
          <w:sz w:val="24"/>
          <w:szCs w:val="24"/>
        </w:rPr>
        <w:t>аппарата Совета депутатов муниципального округа</w:t>
      </w:r>
      <w:r w:rsidRPr="00F66F99">
        <w:rPr>
          <w:rFonts w:ascii="Times New Roman" w:hAnsi="Times New Roman"/>
          <w:sz w:val="24"/>
          <w:szCs w:val="24"/>
        </w:rPr>
        <w:t xml:space="preserve"> </w:t>
      </w:r>
    </w:p>
    <w:p w:rsidR="00AF7059" w:rsidRDefault="00AF7059" w:rsidP="00AF7059">
      <w:pPr>
        <w:pStyle w:val="affb"/>
        <w:jc w:val="right"/>
        <w:rPr>
          <w:rFonts w:ascii="Times New Roman" w:hAnsi="Times New Roman"/>
          <w:sz w:val="24"/>
          <w:szCs w:val="24"/>
        </w:rPr>
      </w:pPr>
      <w:r>
        <w:rPr>
          <w:rFonts w:ascii="Times New Roman" w:hAnsi="Times New Roman"/>
          <w:sz w:val="24"/>
          <w:szCs w:val="24"/>
        </w:rPr>
        <w:t>Нагорный</w:t>
      </w:r>
    </w:p>
    <w:p w:rsidR="00AF7059" w:rsidRDefault="00AF7059" w:rsidP="00AF7059">
      <w:pPr>
        <w:pStyle w:val="affb"/>
        <w:jc w:val="both"/>
        <w:rPr>
          <w:rFonts w:ascii="Times New Roman" w:hAnsi="Times New Roman"/>
          <w:b/>
          <w:bCs/>
          <w:sz w:val="28"/>
          <w:szCs w:val="28"/>
        </w:rPr>
      </w:pPr>
    </w:p>
    <w:p w:rsidR="00AF7059" w:rsidRPr="00740CDB" w:rsidRDefault="00AF7059" w:rsidP="00AF7059">
      <w:pPr>
        <w:pStyle w:val="affb"/>
        <w:jc w:val="both"/>
        <w:rPr>
          <w:rFonts w:ascii="Times New Roman" w:hAnsi="Times New Roman"/>
          <w:b/>
          <w:bCs/>
          <w:sz w:val="28"/>
          <w:szCs w:val="28"/>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Положение о комиссии по поступлению и выбытию активов</w:t>
      </w:r>
      <w:r>
        <w:rPr>
          <w:rFonts w:ascii="Times New Roman" w:hAnsi="Times New Roman"/>
          <w:b/>
          <w:bCs/>
          <w:sz w:val="28"/>
          <w:szCs w:val="28"/>
        </w:rPr>
        <w:t>/ иной профильной комиссии</w:t>
      </w:r>
    </w:p>
    <w:p w:rsidR="00AF7059" w:rsidRPr="00740CDB" w:rsidRDefault="00AF7059" w:rsidP="00AF7059">
      <w:pPr>
        <w:pStyle w:val="affb"/>
        <w:jc w:val="center"/>
        <w:rPr>
          <w:rFonts w:ascii="Times New Roman" w:hAnsi="Times New Roman"/>
          <w:b/>
          <w:bCs/>
          <w:sz w:val="28"/>
          <w:szCs w:val="28"/>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1. Общие положения</w:t>
      </w:r>
    </w:p>
    <w:p w:rsidR="00AF7059" w:rsidRPr="00740CDB" w:rsidRDefault="00AF7059" w:rsidP="00AF7059">
      <w:pPr>
        <w:pStyle w:val="affb"/>
        <w:jc w:val="center"/>
        <w:rPr>
          <w:rFonts w:ascii="Times New Roman" w:hAnsi="Times New Roman"/>
          <w:b/>
          <w:sz w:val="28"/>
          <w:szCs w:val="28"/>
        </w:rPr>
      </w:pP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1.1. Настоящее Положение определяет цели создания, полномочия, состав и порядок деятельности комиссии по поступлению и выбытию активов.</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1.2. Комиссия по поступлению и выбытию активов (далее - комиссия) работает в </w:t>
      </w:r>
      <w:r>
        <w:rPr>
          <w:rFonts w:ascii="Times New Roman" w:hAnsi="Times New Roman"/>
          <w:sz w:val="28"/>
          <w:szCs w:val="28"/>
          <w:lang w:eastAsia="ru-RU"/>
        </w:rPr>
        <w:t xml:space="preserve">субъекте </w:t>
      </w:r>
      <w:r w:rsidRPr="00740CDB">
        <w:rPr>
          <w:rFonts w:ascii="Times New Roman" w:hAnsi="Times New Roman"/>
          <w:sz w:val="28"/>
          <w:szCs w:val="28"/>
          <w:lang w:eastAsia="ru-RU"/>
        </w:rPr>
        <w:t>учета на постоянной основе.</w:t>
      </w:r>
    </w:p>
    <w:p w:rsidR="00AF7059" w:rsidRPr="00DD3215" w:rsidRDefault="00AF7059" w:rsidP="00AF7059">
      <w:pPr>
        <w:pStyle w:val="affb"/>
        <w:ind w:firstLine="709"/>
        <w:jc w:val="both"/>
        <w:rPr>
          <w:rFonts w:ascii="Times New Roman" w:hAnsi="Times New Roman"/>
          <w:b/>
          <w:sz w:val="28"/>
          <w:szCs w:val="28"/>
          <w:lang w:eastAsia="ru-RU"/>
        </w:rPr>
      </w:pPr>
      <w:r w:rsidRPr="00DD3215">
        <w:rPr>
          <w:rStyle w:val="25"/>
          <w:rFonts w:eastAsiaTheme="minorHAnsi"/>
          <w:sz w:val="28"/>
          <w:szCs w:val="28"/>
        </w:rPr>
        <w:t>Для принятия решений по реклассификации, списанию и восстановлению кредиторской задолженности, о признании безнадежной к взысканию и списании дебиторской задолженности и формирования резервов предстоящих расходов по решению руковод</w:t>
      </w:r>
      <w:r>
        <w:rPr>
          <w:rStyle w:val="25"/>
          <w:rFonts w:eastAsiaTheme="minorHAnsi"/>
          <w:sz w:val="28"/>
          <w:szCs w:val="28"/>
        </w:rPr>
        <w:t>ителя субъекта у</w:t>
      </w:r>
      <w:r w:rsidRPr="00DD3215">
        <w:rPr>
          <w:rStyle w:val="25"/>
          <w:rFonts w:eastAsiaTheme="minorHAnsi"/>
          <w:sz w:val="28"/>
          <w:szCs w:val="28"/>
        </w:rPr>
        <w:t>чета может создаваться иная профильная комиссия (далее – комиссия).</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1.3. Состав комиссии и его изменения утверждаются приказом руководителя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F7059" w:rsidRPr="00DD3215" w:rsidRDefault="00AF7059" w:rsidP="00AF7059">
      <w:pPr>
        <w:pStyle w:val="affb"/>
        <w:ind w:firstLine="709"/>
        <w:jc w:val="both"/>
        <w:rPr>
          <w:rFonts w:ascii="Times New Roman" w:hAnsi="Times New Roman"/>
          <w:b/>
          <w:sz w:val="28"/>
          <w:szCs w:val="28"/>
          <w:lang w:eastAsia="ru-RU"/>
        </w:rPr>
      </w:pPr>
      <w:r w:rsidRPr="00DD3215">
        <w:rPr>
          <w:rStyle w:val="25"/>
          <w:rFonts w:eastAsiaTheme="minorHAnsi"/>
          <w:sz w:val="28"/>
          <w:szCs w:val="28"/>
        </w:rPr>
        <w:t>В состав комиссии включаются представ</w:t>
      </w:r>
      <w:r>
        <w:rPr>
          <w:rStyle w:val="25"/>
          <w:rFonts w:eastAsiaTheme="minorHAnsi"/>
          <w:sz w:val="28"/>
          <w:szCs w:val="28"/>
        </w:rPr>
        <w:t xml:space="preserve">ители субъекта </w:t>
      </w:r>
      <w:r w:rsidRPr="00DD3215">
        <w:rPr>
          <w:rStyle w:val="25"/>
          <w:rFonts w:eastAsiaTheme="minorHAnsi"/>
          <w:sz w:val="28"/>
          <w:szCs w:val="28"/>
        </w:rPr>
        <w:t>учета, ответственные за оформление документов при совершении фактов хозяйственной жизни: юридической, контрактной и иной профильной службы субъекта учета.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1.4. Комиссия проводит заседания по мере необходимости. Решения комиссии правомочны при наличии на ее заседании более 50% общего числа ее членов.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1.5. Председатель комиссии при необходимости привлекает к работе комиссии руководителей подразделений, других работников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 xml:space="preserve">учета. Включение в состав комиссии дополнительных членов осуществляется приказом руководителя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 xml:space="preserve">учета. При необходимости, а также в случае отсутствия работников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 обладающих специальными знаниями в рассматриваемом комиссией вопросе, для участия в заседаниях комиссии могут приглашаться сторонние эксперты (организации, физические лица).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1.6. В качестве эксперта не может быть привлечено материально ответственное лицо </w:t>
      </w:r>
      <w:r>
        <w:rPr>
          <w:rFonts w:ascii="Times New Roman" w:hAnsi="Times New Roman"/>
          <w:sz w:val="28"/>
          <w:szCs w:val="28"/>
          <w:lang w:eastAsia="ru-RU"/>
        </w:rPr>
        <w:t>субъекта</w:t>
      </w:r>
      <w:r w:rsidRPr="00740CDB">
        <w:rPr>
          <w:rFonts w:ascii="Times New Roman" w:hAnsi="Times New Roman"/>
          <w:sz w:val="28"/>
          <w:szCs w:val="28"/>
          <w:lang w:eastAsia="ru-RU"/>
        </w:rPr>
        <w:t xml:space="preserve"> учета, на которое возложена ответственность за материальные ценности, в отношении которых принимается решение.</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1.7. Решение комиссии оформляется в порядке, предусмотренном пункте 3.1 настоящего Положения.</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1.8. Комиссия при решении вопросов, входящих в ее полномочия, руководствуется:</w:t>
      </w:r>
    </w:p>
    <w:p w:rsidR="00AF7059" w:rsidRPr="00740CDB" w:rsidRDefault="00AF7059" w:rsidP="00AF7059">
      <w:pPr>
        <w:pStyle w:val="affb"/>
        <w:ind w:firstLine="709"/>
        <w:jc w:val="both"/>
        <w:rPr>
          <w:rFonts w:ascii="Times New Roman" w:hAnsi="Times New Roman"/>
          <w:sz w:val="28"/>
          <w:szCs w:val="28"/>
          <w:lang w:eastAsia="ru-RU"/>
        </w:rPr>
      </w:pPr>
      <w:r w:rsidRPr="00EC505B">
        <w:rPr>
          <w:rStyle w:val="25"/>
          <w:rFonts w:eastAsiaTheme="minorHAnsi"/>
          <w:sz w:val="28"/>
          <w:szCs w:val="28"/>
        </w:rPr>
        <w:lastRenderedPageBreak/>
        <w:t>Бюджетным кодексом Российской Федерации</w:t>
      </w:r>
      <w:r w:rsidRPr="00861B2B">
        <w:rPr>
          <w:rStyle w:val="25"/>
          <w:rFonts w:eastAsiaTheme="minorHAnsi"/>
          <w:sz w:val="28"/>
          <w:szCs w:val="28"/>
        </w:rPr>
        <w:t xml:space="preserve"> </w:t>
      </w:r>
      <w:r>
        <w:rPr>
          <w:rStyle w:val="25"/>
          <w:rFonts w:eastAsiaTheme="minorHAnsi"/>
          <w:sz w:val="28"/>
          <w:szCs w:val="28"/>
        </w:rPr>
        <w:t>(далее – БК РФ)</w:t>
      </w:r>
      <w:r w:rsidRPr="00EC505B">
        <w:rPr>
          <w:rStyle w:val="25"/>
          <w:rFonts w:eastAsiaTheme="minorHAnsi"/>
          <w:sz w:val="28"/>
          <w:szCs w:val="28"/>
        </w:rPr>
        <w:t>;</w:t>
      </w:r>
      <w:r>
        <w:rPr>
          <w:rStyle w:val="25"/>
          <w:rFonts w:eastAsiaTheme="minorHAnsi"/>
          <w:sz w:val="28"/>
          <w:szCs w:val="28"/>
        </w:rPr>
        <w:t xml:space="preserve"> </w:t>
      </w:r>
      <w:r w:rsidRPr="00740CDB">
        <w:rPr>
          <w:rFonts w:ascii="Times New Roman" w:hAnsi="Times New Roman"/>
          <w:sz w:val="28"/>
          <w:szCs w:val="28"/>
          <w:lang w:eastAsia="ru-RU"/>
        </w:rPr>
        <w:t>федеральными стандартами бухгалтерского учета государственных финансов (далее – ФСБУ);</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приказом Минфина России от 06.12.2010 № 162н «Об утверждении Плана счетов бюджетного учета и Инструкции по его применению».</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rPr>
        <w:t>Общероссийским классификатором основных фондов ОК 013-2014 (СНС</w:t>
      </w:r>
      <w:r w:rsidRPr="00740CDB">
        <w:rPr>
          <w:rFonts w:ascii="Times New Roman" w:hAnsi="Times New Roman"/>
          <w:sz w:val="28"/>
          <w:szCs w:val="28"/>
          <w:lang w:val="en-US"/>
        </w:rPr>
        <w:t> </w:t>
      </w:r>
      <w:r w:rsidRPr="00740CDB">
        <w:rPr>
          <w:rFonts w:ascii="Times New Roman" w:hAnsi="Times New Roman"/>
          <w:sz w:val="28"/>
          <w:szCs w:val="28"/>
        </w:rPr>
        <w:t>2008), утвержденного Приказом Росстандарта от 12.12.2014 № 2018-ст (далее - ОКОФ)</w:t>
      </w:r>
      <w:r w:rsidRPr="00740CDB">
        <w:rPr>
          <w:rFonts w:ascii="Times New Roman" w:hAnsi="Times New Roman"/>
          <w:sz w:val="28"/>
          <w:szCs w:val="28"/>
          <w:lang w:eastAsia="ru-RU"/>
        </w:rPr>
        <w:t>;</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постановлением Правительства Российской Федерации от 01.01.2002 № 1 «О Классификации основных средств, включаемых в амортизационные группы»;</w:t>
      </w:r>
    </w:p>
    <w:p w:rsidR="00AF7059" w:rsidRPr="00C935C4" w:rsidRDefault="00AF7059" w:rsidP="00AF7059">
      <w:pPr>
        <w:pStyle w:val="affb"/>
        <w:ind w:firstLine="709"/>
        <w:jc w:val="both"/>
        <w:rPr>
          <w:rFonts w:ascii="Times New Roman" w:hAnsi="Times New Roman"/>
          <w:b/>
          <w:sz w:val="28"/>
          <w:szCs w:val="28"/>
          <w:lang w:eastAsia="ru-RU"/>
        </w:rPr>
      </w:pPr>
      <w:r w:rsidRPr="00C935C4">
        <w:rPr>
          <w:rStyle w:val="25"/>
          <w:rFonts w:eastAsiaTheme="minorHAnsi"/>
          <w:sz w:val="28"/>
          <w:szCs w:val="28"/>
        </w:rPr>
        <w:t xml:space="preserve">постановлением Правительства </w:t>
      </w:r>
      <w:r w:rsidRPr="00740CDB">
        <w:rPr>
          <w:rFonts w:ascii="Times New Roman" w:hAnsi="Times New Roman"/>
          <w:sz w:val="28"/>
          <w:szCs w:val="28"/>
          <w:lang w:eastAsia="ru-RU"/>
        </w:rPr>
        <w:t>Российской Федерации</w:t>
      </w:r>
      <w:r w:rsidRPr="00C935C4">
        <w:rPr>
          <w:rStyle w:val="25"/>
          <w:rFonts w:eastAsiaTheme="minorHAnsi"/>
          <w:sz w:val="28"/>
          <w:szCs w:val="28"/>
        </w:rPr>
        <w:t xml:space="preserve">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861B2B">
        <w:t xml:space="preserve"> </w:t>
      </w:r>
      <w:r w:rsidRPr="00861B2B">
        <w:rPr>
          <w:rStyle w:val="25"/>
          <w:rFonts w:eastAsiaTheme="minorHAnsi"/>
          <w:sz w:val="28"/>
          <w:szCs w:val="28"/>
        </w:rPr>
        <w:t>(далее – Постановление № 393)</w:t>
      </w:r>
      <w:r>
        <w:rPr>
          <w:rStyle w:val="25"/>
          <w:rFonts w:eastAsiaTheme="minorHAnsi"/>
          <w:sz w:val="28"/>
          <w:szCs w:val="28"/>
        </w:rPr>
        <w:t>;</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нормативными правовыми актами Департамента городского имущества города Москвы, уполномоченных органов государственной власти города Москвы о порядке учета, распоряжения, списания объектов движимого и недвижимого имущества;</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учетной политикой для целей бюджетного учета;</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учетной политикой для целей налогообложения;</w:t>
      </w:r>
    </w:p>
    <w:p w:rsidR="00AF7059" w:rsidRPr="00C935C4" w:rsidRDefault="00AF7059" w:rsidP="00AF7059">
      <w:pPr>
        <w:tabs>
          <w:tab w:val="left" w:pos="540"/>
        </w:tabs>
        <w:autoSpaceDE w:val="0"/>
        <w:autoSpaceDN w:val="0"/>
        <w:adjustRightInd w:val="0"/>
        <w:ind w:firstLine="709"/>
        <w:jc w:val="both"/>
        <w:rPr>
          <w:rStyle w:val="25"/>
          <w:rFonts w:eastAsiaTheme="minorHAnsi"/>
          <w:b w:val="0"/>
          <w:bCs w:val="0"/>
          <w:sz w:val="28"/>
          <w:szCs w:val="28"/>
        </w:rPr>
      </w:pPr>
      <w:r w:rsidRPr="00C935C4">
        <w:rPr>
          <w:rStyle w:val="25"/>
          <w:rFonts w:eastAsiaTheme="minorHAnsi"/>
          <w:sz w:val="28"/>
          <w:szCs w:val="28"/>
        </w:rPr>
        <w:t xml:space="preserve">методическими рекомендациями Департамента </w:t>
      </w:r>
      <w:r>
        <w:rPr>
          <w:rStyle w:val="25"/>
          <w:rFonts w:eastAsiaTheme="minorHAnsi"/>
          <w:sz w:val="28"/>
          <w:szCs w:val="28"/>
        </w:rPr>
        <w:t>ф</w:t>
      </w:r>
      <w:r w:rsidRPr="00C935C4">
        <w:rPr>
          <w:rStyle w:val="25"/>
          <w:rFonts w:eastAsiaTheme="minorHAnsi"/>
          <w:sz w:val="28"/>
          <w:szCs w:val="28"/>
        </w:rPr>
        <w:t>инансов города Москвы, по отнесению кредиторской задолженности, в состав просроченной и (или) не востребованной кредиторами;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иными нормативными правовыми актами Российской Федерации, города Москвы, локальными актами субъекта учета, регулирующими вопросы, входящие в компетенцию комиссии.</w:t>
      </w:r>
    </w:p>
    <w:p w:rsidR="00AF7059" w:rsidRPr="00740CDB" w:rsidRDefault="00AF7059" w:rsidP="00AF7059">
      <w:pPr>
        <w:pStyle w:val="affb"/>
        <w:ind w:firstLine="709"/>
        <w:jc w:val="both"/>
        <w:rPr>
          <w:rFonts w:ascii="Times New Roman" w:hAnsi="Times New Roman"/>
          <w:b/>
          <w:bCs/>
          <w:sz w:val="28"/>
          <w:szCs w:val="28"/>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2. Основные задачи и полномочия комиссии</w:t>
      </w:r>
    </w:p>
    <w:p w:rsidR="00AF7059" w:rsidRPr="00740CDB" w:rsidRDefault="00AF7059" w:rsidP="00AF7059">
      <w:pPr>
        <w:pStyle w:val="affb"/>
        <w:ind w:firstLine="709"/>
        <w:jc w:val="both"/>
        <w:rPr>
          <w:rFonts w:ascii="Times New Roman" w:hAnsi="Times New Roman"/>
          <w:sz w:val="28"/>
          <w:szCs w:val="28"/>
          <w:lang w:eastAsia="ru-RU"/>
        </w:rPr>
      </w:pP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 Комиссия принимает решения по следующим вопросам:</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 По поступлению, перемещению, изменению оценочных значений в отношении нефинансовых активов, в частности: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lastRenderedPageBreak/>
        <w:t>2.1.1.1. Определение категории, классификации нефинансовых активов (основные средства, нематериальные активы, непроизведенные активы или материальные запасы</w:t>
      </w:r>
      <w:r>
        <w:rPr>
          <w:rFonts w:ascii="Times New Roman" w:hAnsi="Times New Roman"/>
          <w:sz w:val="28"/>
          <w:szCs w:val="28"/>
          <w:lang w:eastAsia="ru-RU"/>
        </w:rPr>
        <w:t xml:space="preserve">, </w:t>
      </w:r>
      <w:r w:rsidRPr="001E5DA0">
        <w:rPr>
          <w:rFonts w:ascii="Times New Roman" w:hAnsi="Times New Roman"/>
          <w:sz w:val="28"/>
          <w:szCs w:val="28"/>
          <w:lang w:eastAsia="ru-RU"/>
        </w:rPr>
        <w:t>права пользования активами</w:t>
      </w:r>
      <w:r w:rsidRPr="00740CDB">
        <w:rPr>
          <w:rFonts w:ascii="Times New Roman" w:hAnsi="Times New Roman"/>
          <w:sz w:val="28"/>
          <w:szCs w:val="28"/>
          <w:lang w:eastAsia="ru-RU"/>
        </w:rPr>
        <w:t>), к которой относится поступившее (выявленное в ходе инвентаризации) имущество.</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2.1.1.2. Определение признаков отнесения к особо ценному движимому имуществу (далее – ОЦДИ) в соответствии с нормативными правовыми актами субъекта учета.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lang w:eastAsia="ru-RU"/>
        </w:rPr>
        <w:t xml:space="preserve">2.1.1.3. Определение амортизационной группы для объектов основных средств, нематериальных активов </w:t>
      </w:r>
      <w:r w:rsidRPr="00740CDB">
        <w:rPr>
          <w:rFonts w:ascii="Times New Roman" w:hAnsi="Times New Roman"/>
          <w:sz w:val="28"/>
          <w:szCs w:val="28"/>
        </w:rPr>
        <w:t>согласно требованиям ОКОФ.</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Принятие решения по отнесению указанных объектов к соответствующей группе кодов </w:t>
      </w:r>
      <w:hyperlink r:id="rId40" w:history="1">
        <w:r w:rsidRPr="00740CDB">
          <w:rPr>
            <w:rFonts w:ascii="Times New Roman" w:hAnsi="Times New Roman"/>
            <w:sz w:val="28"/>
            <w:szCs w:val="28"/>
          </w:rPr>
          <w:t>ОКОФ</w:t>
        </w:r>
      </w:hyperlink>
      <w:r w:rsidRPr="00740CDB">
        <w:rPr>
          <w:rFonts w:ascii="Times New Roman" w:hAnsi="Times New Roman"/>
          <w:sz w:val="28"/>
          <w:szCs w:val="28"/>
        </w:rPr>
        <w:t xml:space="preserve"> и определению их сроков полезного использования, в случае наличия противоречий в применении прямого (обратного) переходных ключей, утвержденных </w:t>
      </w:r>
      <w:hyperlink r:id="rId41" w:history="1">
        <w:r w:rsidRPr="00740CDB">
          <w:rPr>
            <w:rFonts w:ascii="Times New Roman" w:hAnsi="Times New Roman"/>
            <w:sz w:val="28"/>
            <w:szCs w:val="28"/>
          </w:rPr>
          <w:t>приказом</w:t>
        </w:r>
      </w:hyperlink>
      <w:r w:rsidRPr="00740CDB">
        <w:rPr>
          <w:rFonts w:ascii="Times New Roman" w:hAnsi="Times New Roman"/>
          <w:sz w:val="28"/>
          <w:szCs w:val="28"/>
        </w:rPr>
        <w:t xml:space="preserve"> Росстандарта от 21.04.2016 № 458 «Об утверждении прямого и обратного переходных ключей между редакциями ОК 013-94 и ОК 013-2014 (СНС 2008) Общероссийского классификатора основных фондов», и </w:t>
      </w:r>
      <w:hyperlink r:id="rId42" w:history="1">
        <w:r w:rsidRPr="00740CDB">
          <w:rPr>
            <w:rFonts w:ascii="Times New Roman" w:hAnsi="Times New Roman"/>
            <w:sz w:val="28"/>
            <w:szCs w:val="28"/>
          </w:rPr>
          <w:t>ОКОФ</w:t>
        </w:r>
      </w:hyperlink>
      <w:r w:rsidRPr="00740CDB">
        <w:rPr>
          <w:rFonts w:ascii="Times New Roman" w:hAnsi="Times New Roman"/>
          <w:sz w:val="28"/>
          <w:szCs w:val="28"/>
        </w:rPr>
        <w:t xml:space="preserve">, а также отсутствия позиций в новых кодах </w:t>
      </w:r>
      <w:hyperlink r:id="rId43" w:history="1">
        <w:r w:rsidRPr="00740CDB">
          <w:rPr>
            <w:rFonts w:ascii="Times New Roman" w:hAnsi="Times New Roman"/>
            <w:sz w:val="28"/>
            <w:szCs w:val="28"/>
          </w:rPr>
          <w:t>ОКОФ</w:t>
        </w:r>
      </w:hyperlink>
      <w:r w:rsidRPr="00740CDB">
        <w:rPr>
          <w:rFonts w:ascii="Times New Roman" w:hAnsi="Times New Roman"/>
          <w:sz w:val="28"/>
          <w:szCs w:val="28"/>
        </w:rPr>
        <w:t xml:space="preserve"> для объектов учета, ранее включаемых в группы материальных ценностей, по своим критериям являющихся основными средствами, нематериальными активами.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В случае отсутствия позиций в кодах ОКОФ для объектов учета, ранее включаемых в группы материальных ценностей, по своим критериям являющихся основными средствами, комиссия субъекта учета может принимать самостоятельное решение по отнесению указанных объектов к соответствующей группе кодов ОКОФ и определению их сроков полезного использования (в соответствии с письмом Минфина России от 27.12.2016 № 02-07-08/78243).</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При этом комиссии стоит исходить из целей недопущения завышения расходов, связанных с амортизационными начислениями (занижения налогооблагаемой базы по налогу на имущество), при выборе кодов ОКОФ для определения амортизационной группы в соответствии с Классификацией основных средств, целесообразно выбирать амортизационную группу с наибольшим сроком полезного использования (в соответствии с письмом Минфина России от 21.09.2017 № 02-06-10/61195).</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Если объекту нельзя подобрать соответствующий код ОКОФ для определения срока полезного использования, тогда срок определяется исходя из рекомендаций производителя, которые входят в комплектацию объекта, или по решению комиссии. Комиссия принимает решение с учетом:</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1.</w:t>
      </w:r>
      <w:r w:rsidRPr="00740CDB">
        <w:rPr>
          <w:rFonts w:ascii="Times New Roman" w:hAnsi="Times New Roman"/>
          <w:sz w:val="28"/>
          <w:szCs w:val="28"/>
        </w:rPr>
        <w:tab/>
        <w:t>ожидаемого срока использования объекта в соответствии с ожидаемой производительностью или мощностью;</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2.</w:t>
      </w:r>
      <w:r w:rsidRPr="00740CDB">
        <w:rPr>
          <w:rFonts w:ascii="Times New Roman" w:hAnsi="Times New Roman"/>
          <w:sz w:val="28"/>
          <w:szCs w:val="28"/>
        </w:rPr>
        <w:tab/>
        <w:t>ожидаемого физического износа в зависимости от режима эксплуатации, естественных условий и влияния агрессивной среды, системы проведения ремонта;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3.</w:t>
      </w:r>
      <w:r w:rsidRPr="00740CDB">
        <w:rPr>
          <w:rFonts w:ascii="Times New Roman" w:hAnsi="Times New Roman"/>
          <w:sz w:val="28"/>
          <w:szCs w:val="28"/>
        </w:rPr>
        <w:tab/>
        <w:t>других ограничений использования объекта;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4.</w:t>
      </w:r>
      <w:r w:rsidRPr="00740CDB">
        <w:rPr>
          <w:rFonts w:ascii="Times New Roman" w:hAnsi="Times New Roman"/>
          <w:sz w:val="28"/>
          <w:szCs w:val="28"/>
        </w:rPr>
        <w:tab/>
        <w:t>гарантийного срока;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5.</w:t>
      </w:r>
      <w:r w:rsidRPr="00740CDB">
        <w:rPr>
          <w:rFonts w:ascii="Times New Roman" w:hAnsi="Times New Roman"/>
          <w:sz w:val="28"/>
          <w:szCs w:val="28"/>
        </w:rPr>
        <w:tab/>
        <w:t>срока фактической эксплуатации и ранее начисленной амортизации – для основных средств, полученных безвозмездно от других учреждений, государственных (муниципальных) организаций.</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Если основное средство ранее было в эксплуатации, необходимо определить оставшийся срок его полезного использования с учетом срока фактической эксплуатации объекта. Срок полезного использования основного средства </w:t>
      </w:r>
      <w:r w:rsidRPr="00740CDB">
        <w:rPr>
          <w:rFonts w:ascii="Times New Roman" w:hAnsi="Times New Roman"/>
          <w:sz w:val="28"/>
          <w:szCs w:val="28"/>
        </w:rPr>
        <w:lastRenderedPageBreak/>
        <w:t xml:space="preserve">независимо от стоимости отражается в акте </w:t>
      </w:r>
      <w:r w:rsidRPr="00C96231">
        <w:rPr>
          <w:rFonts w:ascii="Times New Roman" w:hAnsi="Times New Roman"/>
          <w:sz w:val="28"/>
          <w:szCs w:val="28"/>
        </w:rPr>
        <w:t xml:space="preserve">о приеме-передаче объектов нефинансовых активов </w:t>
      </w:r>
      <w:r w:rsidRPr="00740CDB">
        <w:rPr>
          <w:rFonts w:ascii="Times New Roman" w:hAnsi="Times New Roman"/>
          <w:sz w:val="28"/>
          <w:szCs w:val="28"/>
        </w:rPr>
        <w:t>(ф. 0504101) и инвентарной карточке</w:t>
      </w:r>
      <w:r>
        <w:rPr>
          <w:rFonts w:ascii="Times New Roman" w:hAnsi="Times New Roman"/>
          <w:sz w:val="28"/>
          <w:szCs w:val="28"/>
        </w:rPr>
        <w:t xml:space="preserve"> </w:t>
      </w:r>
      <w:r w:rsidRPr="00355685">
        <w:rPr>
          <w:rFonts w:ascii="Times New Roman" w:hAnsi="Times New Roman"/>
          <w:sz w:val="28"/>
          <w:szCs w:val="28"/>
        </w:rPr>
        <w:t>учета нефинансовых активов</w:t>
      </w:r>
      <w:r w:rsidRPr="00740CDB">
        <w:rPr>
          <w:rFonts w:ascii="Times New Roman" w:hAnsi="Times New Roman"/>
          <w:sz w:val="28"/>
          <w:szCs w:val="28"/>
        </w:rPr>
        <w:t xml:space="preserve"> (ф.</w:t>
      </w:r>
      <w:r w:rsidRPr="00740CDB">
        <w:rPr>
          <w:rFonts w:ascii="Times New Roman" w:hAnsi="Times New Roman"/>
          <w:sz w:val="28"/>
          <w:szCs w:val="28"/>
          <w:lang w:val="en-US"/>
        </w:rPr>
        <w:t> </w:t>
      </w:r>
      <w:r w:rsidRPr="00740CDB">
        <w:rPr>
          <w:rFonts w:ascii="Times New Roman" w:hAnsi="Times New Roman"/>
          <w:sz w:val="28"/>
          <w:szCs w:val="28"/>
        </w:rPr>
        <w:t>0504031</w:t>
      </w:r>
      <w:r>
        <w:rPr>
          <w:rFonts w:ascii="Times New Roman" w:hAnsi="Times New Roman"/>
          <w:sz w:val="28"/>
          <w:szCs w:val="28"/>
        </w:rPr>
        <w:t>)</w:t>
      </w:r>
      <w:r w:rsidRPr="00740CDB">
        <w:rPr>
          <w:rFonts w:ascii="Times New Roman" w:hAnsi="Times New Roman"/>
          <w:sz w:val="28"/>
          <w:szCs w:val="28"/>
        </w:rPr>
        <w:t xml:space="preserve">, </w:t>
      </w:r>
      <w:r>
        <w:rPr>
          <w:rFonts w:ascii="Times New Roman" w:hAnsi="Times New Roman"/>
          <w:sz w:val="28"/>
          <w:szCs w:val="28"/>
        </w:rPr>
        <w:t>инвентарной карточке</w:t>
      </w:r>
      <w:r w:rsidRPr="00355685">
        <w:rPr>
          <w:rFonts w:ascii="Times New Roman" w:hAnsi="Times New Roman"/>
          <w:sz w:val="28"/>
          <w:szCs w:val="28"/>
        </w:rPr>
        <w:t xml:space="preserve"> группового учета нефинансовых активов </w:t>
      </w:r>
      <w:r>
        <w:rPr>
          <w:rFonts w:ascii="Times New Roman" w:hAnsi="Times New Roman"/>
          <w:sz w:val="28"/>
          <w:szCs w:val="28"/>
        </w:rPr>
        <w:t>(</w:t>
      </w:r>
      <w:r w:rsidRPr="00740CDB">
        <w:rPr>
          <w:rFonts w:ascii="Times New Roman" w:hAnsi="Times New Roman"/>
          <w:sz w:val="28"/>
          <w:szCs w:val="28"/>
        </w:rPr>
        <w:t>ф. 0504032).</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Срок полезного использования основных средств может быть пересмотрен после достройки, дооборудования, реконструкции или модернизации.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rPr>
        <w:t xml:space="preserve">В случае если согласно классификатору </w:t>
      </w:r>
      <w:hyperlink r:id="rId44" w:history="1">
        <w:r w:rsidRPr="00740CDB">
          <w:rPr>
            <w:rFonts w:ascii="Times New Roman" w:hAnsi="Times New Roman"/>
            <w:sz w:val="28"/>
            <w:szCs w:val="28"/>
          </w:rPr>
          <w:t xml:space="preserve">ОКОФ </w:t>
        </w:r>
      </w:hyperlink>
      <w:r w:rsidRPr="00740CDB">
        <w:rPr>
          <w:rFonts w:ascii="Times New Roman" w:hAnsi="Times New Roman"/>
          <w:sz w:val="28"/>
          <w:szCs w:val="28"/>
        </w:rPr>
        <w:t>материальные ценности отнесены к основным фондам, но в целях учета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в составе материальных запасов.</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2.1.1.4. Принятие решения о сроках полезного использования объектов основных средств (нематериальных активов), наличии индивидуальных характеристик (в т.ч. наличия драгоценных камней и драгоценных металлов и т.п.), порядка принятия к учету (групповой учет, комплексом объектов основных средств (нематериальных активов) и т.п.).</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2.1.1.5. Принятие решения об учете оборудования единых функционирующих систем в составе основных средств в качестве самостоятельных инвентарных объектов при условии, что они отвечают критериям отнесения их к объектам основных средств и имеют разные сроки полезного использования.</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2.1.1.6. Определение срока полезного использования отдельных видов материальных запасов сроком службы более 12 месяцев, неисключительных прав на результаты интеллектуальной деятельности, прав пользования активами по бессрочным договорам и договорам, заключенным на неопределенный срок.</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2.1.1.7. Определение норм расходования материальных запасов.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rPr>
        <w:t>2.1.1.8. Определение справедливой стоимости активов и прав пользования активами в порядке, установленном учетной политикой.</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2.1.1.9. Определение (формирование) первоначальной стоимости поступивших объектов нефинансовых активов в случаях:</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получения активов по необменным операциям в оперативное управление без указания их стоимости в передаточных документах, в том числе по договору дарения, пожертвования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выявления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выявления излишков нефинансовых активов по результатам инвентаризации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наличия дополнительных расходов, связанных с приобретением (получением), вводом в эксплуатацию нефинансового актива (определение сумм, формирующих первоначальную стоимость нефинансового актива);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необходимости определения справедливой стоимости нефинансовых активов, чтобы установить сумму возмещения причиненного ущерба;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постановки на учет материальных запасов, полученных в результате разборки, ликвидации (утилизации) нефинансовых активов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lastRenderedPageBreak/>
        <w:t xml:space="preserve">2.1.1.10. Определение в установленных случаях справедливой стоимости прав пользования активами, полученными субъектом централизованного учета по договорам безвозмездного пользования, по договорам аренды, заключенным </w:t>
      </w:r>
      <w:r>
        <w:rPr>
          <w:rFonts w:ascii="Times New Roman" w:hAnsi="Times New Roman"/>
          <w:sz w:val="28"/>
          <w:szCs w:val="28"/>
          <w:lang w:eastAsia="ru-RU"/>
        </w:rPr>
        <w:t xml:space="preserve">субъектом </w:t>
      </w:r>
      <w:r w:rsidRPr="00740CDB">
        <w:rPr>
          <w:rFonts w:ascii="Times New Roman" w:hAnsi="Times New Roman"/>
          <w:sz w:val="28"/>
          <w:szCs w:val="28"/>
          <w:lang w:eastAsia="ru-RU"/>
        </w:rPr>
        <w:t>учета на льготных условиях.</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2.1.1.11. Определение справедливой стоимости актива при выявлении внешних и внутренних признаков обесценения актива в рамках инвентаризации активов и обязательств, проводимой в целях обеспечения достоверности данных годовой отчетности.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2.1.1.12. Определение балансовой стоимости земельного участка, не внесенного в Единый государственный реестр недвижимости, но закрепленного на праве постоянного (бессрочного) пользования за </w:t>
      </w:r>
      <w:r>
        <w:rPr>
          <w:rFonts w:ascii="Times New Roman" w:hAnsi="Times New Roman"/>
          <w:sz w:val="28"/>
          <w:szCs w:val="28"/>
          <w:lang w:eastAsia="ru-RU"/>
        </w:rPr>
        <w:t xml:space="preserve">субъектом </w:t>
      </w:r>
      <w:r w:rsidRPr="00740CDB">
        <w:rPr>
          <w:rFonts w:ascii="Times New Roman" w:hAnsi="Times New Roman"/>
          <w:sz w:val="28"/>
          <w:szCs w:val="28"/>
          <w:lang w:eastAsia="ru-RU"/>
        </w:rPr>
        <w:t>учета. Балансовая стоимость в данном случае определяется по наименьшей кадастровой стоимости квадратного метра аналогичного земельного участка (например, граничащего с объектом учета), внесенного в Единый государственный реестр недвижимости.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2.1.1.13. Принятие решения об изменении стоимости основных средств (нематериальных активов), уточнении срока их полезного использования в случаях изменения первоначально принятых нормативных показателей функционирования объекта основных средств (нематериальных активов), в том числе в результате проведенной достройки, дооборудования, реконструкции, модернизации, частичной ликвидации (разукомплектации) основных средств (нематериальных активов).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2.1.1.14. Принятие решения о реклассификации основных средств, нематериальных активов, материальных запасов в иную группу нефинансовых активов или в иную категорию объектов учета в случае изменения целевой функции.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2.1.1.15. Принятие решения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2.1.2. По выбытию (списанию) активов: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2.1.2.1. Принятие решения по объектам нефинансовых активов, которые перестали соответствовать критериям активов, о целесообразности (возможности) их дальнейшей эксплуатации, ремонта, восстановления и переводе на забалансовый счет 02 «Материальные ценности на хранении» до дальнейшего определения функционального назначения такого имущества (вовлечения в хозяйственный оборот, передаче (продаже) или списания (утилизации)).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Активом для целей настоящего Положения признается имущество, принадлежащее </w:t>
      </w:r>
      <w:r>
        <w:rPr>
          <w:rFonts w:ascii="Times New Roman" w:hAnsi="Times New Roman"/>
          <w:sz w:val="28"/>
          <w:szCs w:val="28"/>
          <w:lang w:eastAsia="ru-RU"/>
        </w:rPr>
        <w:t>субъекту</w:t>
      </w:r>
      <w:r w:rsidRPr="00740CDB">
        <w:rPr>
          <w:rFonts w:ascii="Times New Roman" w:hAnsi="Times New Roman"/>
          <w:sz w:val="28"/>
          <w:szCs w:val="28"/>
          <w:lang w:eastAsia="ru-RU"/>
        </w:rPr>
        <w:t xml:space="preserve"> учета </w:t>
      </w:r>
      <w:r w:rsidRPr="00740CDB">
        <w:rPr>
          <w:rFonts w:ascii="Times New Roman" w:hAnsi="Times New Roman"/>
          <w:sz w:val="28"/>
          <w:szCs w:val="28"/>
        </w:rPr>
        <w:t>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Контроль над активом имеет место, если </w:t>
      </w:r>
      <w:r>
        <w:rPr>
          <w:rFonts w:ascii="Times New Roman" w:hAnsi="Times New Roman"/>
          <w:sz w:val="28"/>
          <w:szCs w:val="28"/>
          <w:lang w:eastAsia="ru-RU"/>
        </w:rPr>
        <w:t>субъект</w:t>
      </w:r>
      <w:r w:rsidRPr="00740CDB">
        <w:rPr>
          <w:rFonts w:ascii="Times New Roman" w:hAnsi="Times New Roman"/>
          <w:sz w:val="28"/>
          <w:szCs w:val="28"/>
          <w:lang w:eastAsia="ru-RU"/>
        </w:rPr>
        <w:t xml:space="preserve"> учета </w:t>
      </w:r>
      <w:r w:rsidRPr="00740CDB">
        <w:rPr>
          <w:rFonts w:ascii="Times New Roman" w:hAnsi="Times New Roman"/>
          <w:sz w:val="28"/>
          <w:szCs w:val="28"/>
        </w:rPr>
        <w:t>обладает правом использовать актив,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(выполняемых функций, полномочий) и может исключить или иным образом регулировать доступ к этому полезному потенциалу или экономическим выгодам (поступление денежных средств при использовании актива самостоятельно либо совместно с другими активами).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Полезный потенциал, заключенный в активе, это его пригодность для:</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а) использования </w:t>
      </w:r>
      <w:r>
        <w:rPr>
          <w:rFonts w:ascii="Times New Roman" w:hAnsi="Times New Roman"/>
          <w:sz w:val="28"/>
          <w:szCs w:val="28"/>
          <w:lang w:eastAsia="ru-RU"/>
        </w:rPr>
        <w:t xml:space="preserve">субъектом </w:t>
      </w:r>
      <w:r w:rsidRPr="00740CDB">
        <w:rPr>
          <w:rFonts w:ascii="Times New Roman" w:hAnsi="Times New Roman"/>
          <w:sz w:val="28"/>
          <w:szCs w:val="28"/>
          <w:lang w:eastAsia="ru-RU"/>
        </w:rPr>
        <w:t xml:space="preserve"> учета </w:t>
      </w:r>
      <w:r w:rsidRPr="00740CDB">
        <w:rPr>
          <w:rFonts w:ascii="Times New Roman" w:hAnsi="Times New Roman"/>
          <w:sz w:val="28"/>
          <w:szCs w:val="28"/>
        </w:rPr>
        <w:t>самостоятельно или совместно с другими активами в целях выполнения государственных работ либо для управленческих нужд;</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lastRenderedPageBreak/>
        <w:t>б) обмена на другие активы;</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в) погашения обязательств, принятых субъектом учета.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2.1.2.2. Принятие решения о целесообразности (необходимости) списания (выбытия) нефинансовых активов, в том числе имущества, учитываемого на забалансовых счетах.</w:t>
      </w:r>
    </w:p>
    <w:p w:rsidR="00AF7059" w:rsidRPr="00417A7F"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2.1.2.3. Подготовка документов, контроль за согласованием возможности списания транспортных средств и иного имущества, распоряжение и списан</w:t>
      </w:r>
      <w:r w:rsidRPr="00740CDB">
        <w:rPr>
          <w:rFonts w:ascii="Times New Roman" w:hAnsi="Times New Roman"/>
          <w:color w:val="002060"/>
          <w:sz w:val="28"/>
          <w:szCs w:val="28"/>
          <w:lang w:eastAsia="ru-RU"/>
        </w:rPr>
        <w:t xml:space="preserve">ие </w:t>
      </w:r>
      <w:r w:rsidRPr="00417A7F">
        <w:rPr>
          <w:rFonts w:ascii="Times New Roman" w:hAnsi="Times New Roman"/>
          <w:sz w:val="28"/>
          <w:szCs w:val="28"/>
          <w:lang w:eastAsia="ru-RU"/>
        </w:rPr>
        <w:t>которого требуют согласования.</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2.1.3. Принятие решения о списании строительных материалов, запасных частей (в том числе к автотранспортным средствам) после документального подтверждения достижения целей, ради которых выдавались материальные запасы.</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4</w:t>
      </w:r>
      <w:r w:rsidRPr="00740CDB">
        <w:rPr>
          <w:rFonts w:ascii="Times New Roman" w:hAnsi="Times New Roman"/>
          <w:sz w:val="28"/>
          <w:szCs w:val="28"/>
          <w:lang w:eastAsia="ru-RU"/>
        </w:rPr>
        <w:t>. Принятие решения о списании иных видов материальных запасов в соответствии с пунктами 2.1.1.6, 2.1.1.7 настоящего Положения и иных отраслевых норм по расходованию определенных видов материальных запасов (мягкий инвентарь, медикаменты).</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 Принятие решения о признании безнадежной к взысканию и списании дебиторской задолженности.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.1. Принятие решения совместно с юридической и экономической службами о классификации дебиторской задолженности по доходам безнадежной (сомнительной) с целью корректировки доходов по выполненным работам, оказанным услугам (формирования резерва по сомнительным долгам).</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.2. Принятие решения совместно с юридической и экономической службами о классификации дебиторской задолженности по расходам (авансам выплаченным) безнадежной (сомнительной), признанию ее не удовлетворяющей критериям актива, принятие решения о выбытии такой задолженности с балансового учета.</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.3. Принятие решения о восстановлении сумм ранее списанной дебиторской задолженности.</w:t>
      </w:r>
    </w:p>
    <w:p w:rsidR="00AF7059" w:rsidRDefault="00AF7059" w:rsidP="00AF7059">
      <w:pPr>
        <w:pStyle w:val="affb"/>
        <w:jc w:val="both"/>
        <w:rPr>
          <w:rFonts w:ascii="Times New Roman" w:hAnsi="Times New Roman"/>
          <w:sz w:val="28"/>
          <w:szCs w:val="28"/>
          <w:lang w:eastAsia="ru-RU"/>
        </w:rPr>
      </w:pPr>
      <w:r>
        <w:rPr>
          <w:rFonts w:ascii="Times New Roman" w:hAnsi="Times New Roman"/>
          <w:sz w:val="28"/>
          <w:szCs w:val="28"/>
          <w:lang w:eastAsia="ru-RU"/>
        </w:rPr>
        <w:tab/>
      </w:r>
      <w:r w:rsidRPr="00A46111">
        <w:rPr>
          <w:rFonts w:ascii="Times New Roman" w:hAnsi="Times New Roman"/>
          <w:sz w:val="28"/>
          <w:szCs w:val="28"/>
          <w:lang w:eastAsia="ru-RU"/>
        </w:rPr>
        <w:t>2.1.</w:t>
      </w:r>
      <w:r>
        <w:rPr>
          <w:rFonts w:ascii="Times New Roman" w:hAnsi="Times New Roman"/>
          <w:sz w:val="28"/>
          <w:szCs w:val="28"/>
          <w:lang w:eastAsia="ru-RU"/>
        </w:rPr>
        <w:t>6</w:t>
      </w:r>
      <w:r w:rsidRPr="00A46111">
        <w:rPr>
          <w:rFonts w:ascii="Times New Roman" w:hAnsi="Times New Roman"/>
          <w:sz w:val="28"/>
          <w:szCs w:val="28"/>
          <w:lang w:eastAsia="ru-RU"/>
        </w:rPr>
        <w:t>. Принятие решения о реклассификации, списании и восстановлению  кредиторской задолженности.</w:t>
      </w:r>
    </w:p>
    <w:p w:rsidR="00AF7059" w:rsidRPr="00EC505B" w:rsidRDefault="00AF7059" w:rsidP="00AF7059">
      <w:pPr>
        <w:pStyle w:val="affb"/>
        <w:ind w:firstLine="709"/>
        <w:jc w:val="both"/>
        <w:rPr>
          <w:rFonts w:ascii="Times New Roman" w:hAnsi="Times New Roman"/>
          <w:b/>
          <w:sz w:val="28"/>
          <w:szCs w:val="28"/>
          <w:lang w:eastAsia="ru-RU"/>
        </w:rPr>
      </w:pPr>
      <w:r w:rsidRPr="00EC505B">
        <w:rPr>
          <w:rStyle w:val="25"/>
          <w:rFonts w:eastAsiaTheme="minorHAnsi"/>
          <w:sz w:val="28"/>
          <w:szCs w:val="28"/>
        </w:rPr>
        <w:t>Анализ кредиторской задолженности на предмет выявления нарушения сроков исполнения обязательств, и отнесения ее в состав просроченной кредиторской задолженности, задолженности, невостребованной кредиторами, проводится не реже одного раза в месяц.</w:t>
      </w:r>
    </w:p>
    <w:p w:rsidR="00AF7059" w:rsidRPr="00C935C4" w:rsidRDefault="00AF7059" w:rsidP="00AF7059">
      <w:pPr>
        <w:pStyle w:val="affb"/>
        <w:jc w:val="both"/>
        <w:rPr>
          <w:rFonts w:ascii="Times New Roman" w:hAnsi="Times New Roman"/>
          <w:b/>
          <w:sz w:val="28"/>
          <w:szCs w:val="28"/>
          <w:lang w:eastAsia="ru-RU"/>
        </w:rPr>
      </w:pPr>
      <w:r>
        <w:rPr>
          <w:rFonts w:ascii="Times New Roman" w:hAnsi="Times New Roman"/>
          <w:sz w:val="28"/>
          <w:szCs w:val="28"/>
          <w:lang w:eastAsia="ru-RU"/>
        </w:rPr>
        <w:tab/>
      </w:r>
      <w:r w:rsidRPr="00A46111">
        <w:rPr>
          <w:rFonts w:ascii="Times New Roman" w:hAnsi="Times New Roman"/>
          <w:sz w:val="28"/>
          <w:szCs w:val="28"/>
          <w:lang w:eastAsia="ru-RU"/>
        </w:rPr>
        <w:t>2.1.</w:t>
      </w:r>
      <w:r>
        <w:rPr>
          <w:rFonts w:ascii="Times New Roman" w:hAnsi="Times New Roman"/>
          <w:sz w:val="28"/>
          <w:szCs w:val="28"/>
          <w:lang w:eastAsia="ru-RU"/>
        </w:rPr>
        <w:t>6</w:t>
      </w:r>
      <w:r w:rsidRPr="00A46111">
        <w:rPr>
          <w:rFonts w:ascii="Times New Roman" w:hAnsi="Times New Roman"/>
          <w:sz w:val="28"/>
          <w:szCs w:val="28"/>
          <w:lang w:eastAsia="ru-RU"/>
        </w:rPr>
        <w:t>.1.</w:t>
      </w:r>
      <w:r>
        <w:rPr>
          <w:rFonts w:ascii="Times New Roman" w:hAnsi="Times New Roman"/>
          <w:sz w:val="28"/>
          <w:szCs w:val="28"/>
          <w:lang w:eastAsia="ru-RU"/>
        </w:rPr>
        <w:t xml:space="preserve"> </w:t>
      </w:r>
      <w:r w:rsidRPr="00C935C4">
        <w:rPr>
          <w:rStyle w:val="25"/>
          <w:rFonts w:eastAsiaTheme="minorHAnsi"/>
          <w:sz w:val="28"/>
          <w:szCs w:val="28"/>
        </w:rPr>
        <w:t>Принятие решения об отнесении кредиторской задолженности в состав просроченной кредиторской задолженности, задолженности невостребованной кредиторами - в отношении кредиторской задолженности, по которой сроки, предусмотренные правовым основанием возникновения задолженности, обязательства, субъектом учета не исполнены. В случае учета просроченной кредиторской задолженности в составе балансового учета в отношении обязательств при наличии документов-оснований, по которым предполагается погашение задолженности в обозримом будущем.</w:t>
      </w:r>
    </w:p>
    <w:p w:rsidR="00AF7059" w:rsidRDefault="00AF7059" w:rsidP="00AF7059">
      <w:pPr>
        <w:pStyle w:val="affb"/>
        <w:jc w:val="both"/>
        <w:rPr>
          <w:rStyle w:val="25"/>
          <w:rFonts w:eastAsiaTheme="minorHAnsi"/>
          <w:b w:val="0"/>
          <w:sz w:val="28"/>
          <w:szCs w:val="28"/>
        </w:rPr>
      </w:pPr>
      <w:r>
        <w:rPr>
          <w:rFonts w:ascii="Times New Roman" w:hAnsi="Times New Roman"/>
          <w:sz w:val="28"/>
          <w:szCs w:val="28"/>
          <w:lang w:eastAsia="ru-RU"/>
        </w:rPr>
        <w:tab/>
        <w:t xml:space="preserve">2.1.6.2 </w:t>
      </w:r>
      <w:r w:rsidRPr="00295B4C">
        <w:rPr>
          <w:rStyle w:val="25"/>
          <w:rFonts w:eastAsiaTheme="minorHAnsi"/>
          <w:sz w:val="28"/>
          <w:szCs w:val="28"/>
        </w:rPr>
        <w:t>Принятие решения о списании кредиторской задолженности (при участии инвентаризационной комиссии, если решение принимается по результатам инвентаризации обязательств):</w:t>
      </w:r>
    </w:p>
    <w:p w:rsidR="00AF7059" w:rsidRDefault="00AF7059" w:rsidP="00AF7059">
      <w:pPr>
        <w:pStyle w:val="affb"/>
        <w:ind w:firstLine="709"/>
        <w:jc w:val="both"/>
        <w:rPr>
          <w:rStyle w:val="25"/>
          <w:rFonts w:eastAsiaTheme="minorHAnsi"/>
          <w:b w:val="0"/>
          <w:sz w:val="28"/>
          <w:szCs w:val="28"/>
        </w:rPr>
      </w:pPr>
      <w:r w:rsidRPr="00295B4C">
        <w:rPr>
          <w:rStyle w:val="25"/>
          <w:rFonts w:eastAsiaTheme="minorHAnsi"/>
          <w:sz w:val="28"/>
          <w:szCs w:val="28"/>
        </w:rPr>
        <w:t xml:space="preserve">с балансового учета на забалансовый учет на счет 20 «Задолженность, невостребованная кредиторами» - по просроченной кредиторской </w:t>
      </w:r>
      <w:r w:rsidRPr="00295B4C">
        <w:rPr>
          <w:rStyle w:val="25"/>
          <w:rFonts w:eastAsiaTheme="minorHAnsi"/>
          <w:sz w:val="28"/>
          <w:szCs w:val="28"/>
        </w:rPr>
        <w:lastRenderedPageBreak/>
        <w:t>задолженности, по которой в обозримом будущем не предполагается погашение в виду невостребованности по причине отсутствия требований со стороны контрагента (юридического или физического лица) и обязательств, по которым требуется наблюдение в течение срока исковой давности;</w:t>
      </w:r>
    </w:p>
    <w:p w:rsidR="00AF7059" w:rsidRDefault="00AF7059" w:rsidP="00AF7059">
      <w:pPr>
        <w:pStyle w:val="affb"/>
        <w:ind w:firstLine="709"/>
        <w:jc w:val="both"/>
        <w:rPr>
          <w:rStyle w:val="25"/>
          <w:rFonts w:eastAsiaTheme="minorHAnsi"/>
          <w:b w:val="0"/>
          <w:sz w:val="28"/>
          <w:szCs w:val="28"/>
        </w:rPr>
      </w:pPr>
      <w:r w:rsidRPr="00295B4C">
        <w:rPr>
          <w:rStyle w:val="25"/>
          <w:rFonts w:eastAsiaTheme="minorHAnsi"/>
          <w:sz w:val="28"/>
          <w:szCs w:val="28"/>
        </w:rPr>
        <w:t>с балансового учета без отнесения на забалансовый учет на счет 20 «Задолженность, невостребованная кредиторами» - по просроченной кредиторской задолженности, которая в обозримом будущем не подлежит погашению ввиду своей невостребованности по причине отсутствия требований со стороны контрагента (юридического или физического лица) и при обоснованном отсутствии потребности в наблюдении за задолженностью;</w:t>
      </w:r>
    </w:p>
    <w:p w:rsidR="00AF7059" w:rsidRDefault="00AF7059" w:rsidP="00AF7059">
      <w:pPr>
        <w:pStyle w:val="affb"/>
        <w:ind w:firstLine="709"/>
        <w:jc w:val="both"/>
        <w:rPr>
          <w:rStyle w:val="25"/>
          <w:rFonts w:eastAsiaTheme="minorHAnsi"/>
          <w:b w:val="0"/>
          <w:sz w:val="28"/>
          <w:szCs w:val="28"/>
        </w:rPr>
      </w:pPr>
      <w:r w:rsidRPr="00295B4C">
        <w:rPr>
          <w:rStyle w:val="25"/>
          <w:rFonts w:eastAsiaTheme="minorHAnsi"/>
          <w:sz w:val="28"/>
          <w:szCs w:val="28"/>
        </w:rPr>
        <w:t>с забалансового учета на счете 20 «Задолженность, невостребованная кредиторами» - после окончания срока наблюдения за задолженностью (когда срок исковой давности истек).</w:t>
      </w:r>
    </w:p>
    <w:p w:rsidR="00AF7059" w:rsidRDefault="00AF7059" w:rsidP="00AF7059">
      <w:pPr>
        <w:pStyle w:val="affb"/>
        <w:ind w:firstLine="709"/>
        <w:jc w:val="both"/>
        <w:rPr>
          <w:rFonts w:ascii="Times New Roman" w:hAnsi="Times New Roman"/>
          <w:sz w:val="28"/>
          <w:szCs w:val="28"/>
          <w:lang w:eastAsia="ru-RU"/>
        </w:rPr>
      </w:pPr>
      <w:r w:rsidRPr="00A46111">
        <w:rPr>
          <w:rFonts w:ascii="Times New Roman" w:hAnsi="Times New Roman"/>
          <w:sz w:val="28"/>
          <w:szCs w:val="28"/>
          <w:lang w:eastAsia="ru-RU"/>
        </w:rPr>
        <w:t>2.1.</w:t>
      </w:r>
      <w:r>
        <w:rPr>
          <w:rFonts w:ascii="Times New Roman" w:hAnsi="Times New Roman"/>
          <w:sz w:val="28"/>
          <w:szCs w:val="28"/>
          <w:lang w:eastAsia="ru-RU"/>
        </w:rPr>
        <w:t>6</w:t>
      </w:r>
      <w:r w:rsidRPr="00A46111">
        <w:rPr>
          <w:rFonts w:ascii="Times New Roman" w:hAnsi="Times New Roman"/>
          <w:sz w:val="28"/>
          <w:szCs w:val="28"/>
          <w:lang w:eastAsia="ru-RU"/>
        </w:rPr>
        <w:t>.3. Принятие решения о восстановлении ранее списанной кредиторской задолженности на балансовые счета учета.</w:t>
      </w:r>
    </w:p>
    <w:p w:rsidR="00AF7059" w:rsidRPr="00295B4C" w:rsidRDefault="00AF7059" w:rsidP="00AF7059">
      <w:pPr>
        <w:pStyle w:val="affb"/>
        <w:ind w:firstLine="709"/>
        <w:jc w:val="both"/>
        <w:rPr>
          <w:rStyle w:val="25"/>
          <w:rFonts w:eastAsiaTheme="minorHAnsi"/>
          <w:b w:val="0"/>
          <w:bCs w:val="0"/>
          <w:sz w:val="28"/>
          <w:szCs w:val="28"/>
        </w:rPr>
      </w:pPr>
      <w:r w:rsidRPr="00295B4C">
        <w:rPr>
          <w:rStyle w:val="25"/>
          <w:rFonts w:eastAsiaTheme="minorHAnsi"/>
          <w:sz w:val="28"/>
          <w:szCs w:val="28"/>
        </w:rPr>
        <w:t>2.1.</w:t>
      </w:r>
      <w:r>
        <w:rPr>
          <w:rStyle w:val="25"/>
          <w:rFonts w:eastAsiaTheme="minorHAnsi"/>
          <w:sz w:val="28"/>
          <w:szCs w:val="28"/>
        </w:rPr>
        <w:t>6</w:t>
      </w:r>
      <w:r w:rsidRPr="00295B4C">
        <w:rPr>
          <w:rStyle w:val="25"/>
          <w:rFonts w:eastAsiaTheme="minorHAnsi"/>
          <w:sz w:val="28"/>
          <w:szCs w:val="28"/>
        </w:rPr>
        <w:t xml:space="preserve">.4. При принятии решения о списании (восстановлении) сумм кредиторской задолженности по платежам в бюджет также следует учитывать положения ст. 47.2 БК РФ,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утвержденные </w:t>
      </w:r>
      <w:r>
        <w:rPr>
          <w:rStyle w:val="25"/>
          <w:rFonts w:eastAsiaTheme="minorHAnsi"/>
          <w:sz w:val="28"/>
          <w:szCs w:val="28"/>
        </w:rPr>
        <w:t>П</w:t>
      </w:r>
      <w:r w:rsidRPr="00295B4C">
        <w:rPr>
          <w:rStyle w:val="25"/>
          <w:rFonts w:eastAsiaTheme="minorHAnsi"/>
          <w:sz w:val="28"/>
          <w:szCs w:val="28"/>
        </w:rPr>
        <w:t>остановлением № 393, и нормативные правовые акты, принятые органами исполнительной власти, осуществляющими бюджетные полномочия главного администратора доходов бюджетов.</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2.1.</w:t>
      </w:r>
      <w:r>
        <w:rPr>
          <w:rStyle w:val="25"/>
          <w:rFonts w:eastAsiaTheme="minorHAnsi"/>
          <w:sz w:val="28"/>
          <w:szCs w:val="28"/>
        </w:rPr>
        <w:t>6</w:t>
      </w:r>
      <w:r w:rsidRPr="00295B4C">
        <w:rPr>
          <w:rStyle w:val="25"/>
          <w:rFonts w:eastAsiaTheme="minorHAnsi"/>
          <w:sz w:val="28"/>
          <w:szCs w:val="28"/>
        </w:rPr>
        <w:t xml:space="preserve">.5. В состав документов, выступающих основанием для принятия решения о выбытии просроченной кредиторской задолженности с балансового учета, списания просроченной кредиторской задолженности и задолженности, не востребованной кредиторами, целесообразно включать: </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 xml:space="preserve">Инвентаризационные описи расчетов с покупателями, поставщиками и прочими кредиторами (ф. 0504089); </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 xml:space="preserve">Инвентаризационные описи задолженности по кредитам, займам (ссудам) (ф. 0504083); </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Инвентаризационные описи расчетов по поступлениям (ф. 0504091);</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 xml:space="preserve">Акт о результатах инвентаризации (ф. 0504835); </w:t>
      </w:r>
    </w:p>
    <w:p w:rsidR="00AF7059" w:rsidRDefault="00AF7059" w:rsidP="00AF7059">
      <w:pPr>
        <w:tabs>
          <w:tab w:val="left" w:pos="540"/>
        </w:tabs>
        <w:autoSpaceDE w:val="0"/>
        <w:autoSpaceDN w:val="0"/>
        <w:adjustRightInd w:val="0"/>
        <w:ind w:firstLine="601"/>
        <w:jc w:val="both"/>
        <w:rPr>
          <w:rStyle w:val="25"/>
          <w:rFonts w:eastAsiaTheme="minorHAnsi"/>
          <w:b w:val="0"/>
          <w:sz w:val="28"/>
          <w:szCs w:val="28"/>
        </w:rPr>
      </w:pPr>
      <w:r w:rsidRPr="00295B4C">
        <w:rPr>
          <w:rStyle w:val="25"/>
          <w:rFonts w:eastAsiaTheme="minorHAnsi"/>
          <w:sz w:val="28"/>
          <w:szCs w:val="28"/>
        </w:rPr>
        <w:t>документы, подтверждающие истечение срока давности (договоры, акты, счета, платежные документы, выписки из лицевых счетов и т.п.);</w:t>
      </w:r>
    </w:p>
    <w:p w:rsidR="00AF7059" w:rsidRDefault="00AF7059" w:rsidP="00AF7059">
      <w:pPr>
        <w:tabs>
          <w:tab w:val="left" w:pos="540"/>
        </w:tabs>
        <w:autoSpaceDE w:val="0"/>
        <w:autoSpaceDN w:val="0"/>
        <w:adjustRightInd w:val="0"/>
        <w:ind w:firstLine="601"/>
        <w:jc w:val="both"/>
        <w:rPr>
          <w:rStyle w:val="25"/>
          <w:rFonts w:eastAsiaTheme="minorHAnsi"/>
          <w:b w:val="0"/>
          <w:sz w:val="28"/>
          <w:szCs w:val="28"/>
        </w:rPr>
      </w:pPr>
      <w:r w:rsidRPr="00295B4C">
        <w:rPr>
          <w:rStyle w:val="25"/>
          <w:rFonts w:eastAsiaTheme="minorHAnsi"/>
          <w:sz w:val="28"/>
          <w:szCs w:val="28"/>
        </w:rPr>
        <w:t>документы, подтверждающие ликвидацию юридического лица и индивидуального предпринимателя;</w:t>
      </w:r>
    </w:p>
    <w:p w:rsidR="00AF7059" w:rsidRPr="00295B4C" w:rsidRDefault="00AF7059" w:rsidP="00AF7059">
      <w:pPr>
        <w:tabs>
          <w:tab w:val="left" w:pos="540"/>
        </w:tabs>
        <w:autoSpaceDE w:val="0"/>
        <w:autoSpaceDN w:val="0"/>
        <w:adjustRightInd w:val="0"/>
        <w:ind w:firstLine="601"/>
        <w:jc w:val="both"/>
        <w:rPr>
          <w:sz w:val="28"/>
          <w:szCs w:val="28"/>
        </w:rPr>
      </w:pPr>
      <w:r w:rsidRPr="00295B4C">
        <w:rPr>
          <w:rStyle w:val="25"/>
          <w:rFonts w:eastAsiaTheme="minorHAnsi"/>
          <w:sz w:val="28"/>
          <w:szCs w:val="28"/>
        </w:rPr>
        <w:t>документы, подтверждающие смерть физического лица; иные документы, подтверждающие срок наступления исполнения обязательства или не востребованность обязательства контрагентом.</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7</w:t>
      </w:r>
      <w:r w:rsidRPr="00740CDB">
        <w:rPr>
          <w:rFonts w:ascii="Times New Roman" w:hAnsi="Times New Roman"/>
          <w:sz w:val="28"/>
          <w:szCs w:val="28"/>
          <w:lang w:eastAsia="ru-RU"/>
        </w:rPr>
        <w:t xml:space="preserve">. </w:t>
      </w:r>
      <w:r w:rsidRPr="0068365C">
        <w:rPr>
          <w:rFonts w:ascii="Times New Roman" w:hAnsi="Times New Roman"/>
          <w:sz w:val="28"/>
          <w:szCs w:val="28"/>
          <w:lang w:eastAsia="ru-RU"/>
        </w:rPr>
        <w:t>Принятие решения об уточнении сумм невыясненных поступлений прошлых лет, учитываемых более трех лет, на код классификации доходов бюджетов, предусмотренный для учета прочих неналоговых доходов</w:t>
      </w:r>
      <w:r>
        <w:rPr>
          <w:rFonts w:ascii="Times New Roman" w:hAnsi="Times New Roman"/>
          <w:sz w:val="28"/>
          <w:szCs w:val="28"/>
          <w:lang w:eastAsia="ru-RU"/>
        </w:rPr>
        <w:t>.</w:t>
      </w:r>
    </w:p>
    <w:p w:rsidR="00AF7059" w:rsidRPr="00740CDB" w:rsidRDefault="00AF7059" w:rsidP="00AF7059">
      <w:pPr>
        <w:pStyle w:val="affb"/>
        <w:ind w:firstLine="709"/>
        <w:jc w:val="both"/>
        <w:rPr>
          <w:rFonts w:ascii="Times New Roman" w:hAnsi="Times New Roman"/>
          <w:sz w:val="28"/>
          <w:szCs w:val="28"/>
          <w:lang w:eastAsia="ru-RU"/>
        </w:rPr>
      </w:pPr>
      <w:r>
        <w:rPr>
          <w:rFonts w:ascii="Times New Roman" w:hAnsi="Times New Roman"/>
          <w:sz w:val="28"/>
          <w:szCs w:val="28"/>
          <w:lang w:eastAsia="ru-RU"/>
        </w:rPr>
        <w:t xml:space="preserve">2.1.8. </w:t>
      </w:r>
      <w:r w:rsidRPr="00740CDB">
        <w:rPr>
          <w:rFonts w:ascii="Times New Roman" w:hAnsi="Times New Roman"/>
          <w:sz w:val="28"/>
          <w:szCs w:val="28"/>
          <w:lang w:eastAsia="ru-RU"/>
        </w:rPr>
        <w:t>Принятие решения совместно с юридической и экономической службами о формирования резервов предстоящих расходов.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 Комиссия осуществляет дополнительный контроль за: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lastRenderedPageBreak/>
        <w:t>2.2.1. Изъятием из списываемых основных средств пригодных узлов, деталей, конструкций и материалов, драгоценных металлов и камней, лома черного и цветных металлов.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2.2.2.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 ликвидации, получении лома черного и цветных металлов, драгоценных металлов и камней, условиями их реализации.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2.2.3. Нанесением материально ответственным лицом присвоенных объектам основных средств инвентарных номеров.</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Присвоение и регистрация инвентарных номеров объектам основных средств, нематериальных активов, непроизведенных активов осуществляется в порядке, установленном учетной политикой.</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2.2.4. Передачей материальных ценностей при смене материально ответственных лиц.</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2.2.5. Передачей документов бухгалтерской службы, печатей и штампов, а также информации</w:t>
      </w:r>
      <w:r>
        <w:rPr>
          <w:rFonts w:ascii="Times New Roman" w:hAnsi="Times New Roman"/>
          <w:sz w:val="28"/>
          <w:szCs w:val="28"/>
          <w:lang w:eastAsia="ru-RU"/>
        </w:rPr>
        <w:t>,</w:t>
      </w:r>
      <w:r w:rsidRPr="00740CDB">
        <w:rPr>
          <w:rFonts w:ascii="Times New Roman" w:hAnsi="Times New Roman"/>
          <w:sz w:val="28"/>
          <w:szCs w:val="28"/>
          <w:lang w:eastAsia="ru-RU"/>
        </w:rPr>
        <w:t xml:space="preserve"> в том числе о нерешенных вопросах, входящих в компетенцию должностного лица, возможных или имеющих место претензиях контролирующих органов, недостачах имущества, документов на момент передачи дел и иных аналогичных вопросах -  при смене руководителя субъе</w:t>
      </w:r>
      <w:r>
        <w:rPr>
          <w:rFonts w:ascii="Times New Roman" w:hAnsi="Times New Roman"/>
          <w:sz w:val="28"/>
          <w:szCs w:val="28"/>
          <w:lang w:eastAsia="ru-RU"/>
        </w:rPr>
        <w:t xml:space="preserve">кта </w:t>
      </w:r>
      <w:r w:rsidRPr="00740CDB">
        <w:rPr>
          <w:rFonts w:ascii="Times New Roman" w:hAnsi="Times New Roman"/>
          <w:sz w:val="28"/>
          <w:szCs w:val="28"/>
          <w:lang w:eastAsia="ru-RU"/>
        </w:rPr>
        <w:t>учета и должностного лица  бухгалтерии, уполномоченного на право второй подписи.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2.2.6. Операциями по иным вопросам, связанным с эффективным, целевым использованием нефинансовых активов, списанием имущества, находящегося в оперативном управлении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w:t>
      </w:r>
    </w:p>
    <w:p w:rsidR="00AF7059" w:rsidRPr="00740CDB" w:rsidRDefault="00AF7059" w:rsidP="00AF7059">
      <w:pPr>
        <w:pStyle w:val="affb"/>
        <w:ind w:firstLine="709"/>
        <w:jc w:val="both"/>
        <w:rPr>
          <w:rFonts w:ascii="Times New Roman" w:hAnsi="Times New Roman"/>
          <w:sz w:val="28"/>
          <w:szCs w:val="28"/>
          <w:lang w:eastAsia="ru-RU"/>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3. Порядок принятия решений комиссией</w:t>
      </w:r>
    </w:p>
    <w:p w:rsidR="00AF7059" w:rsidRPr="00740CDB" w:rsidRDefault="00AF7059" w:rsidP="00AF7059">
      <w:pPr>
        <w:pStyle w:val="affb"/>
        <w:jc w:val="center"/>
        <w:rPr>
          <w:rFonts w:ascii="Times New Roman" w:hAnsi="Times New Roman"/>
          <w:b/>
          <w:bCs/>
          <w:sz w:val="28"/>
          <w:szCs w:val="28"/>
        </w:rPr>
      </w:pP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3.1. Оценочные значения показателя, необходимого для ведения учета и (или) отражаемого в отчетности, рассчитываются (оценочно определяются) основываясь, в том числе, на профессиональных суждениях ответственных должностных лиц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w:t>
      </w:r>
      <w:r w:rsidRPr="00740CDB">
        <w:rPr>
          <w:rFonts w:ascii="Times New Roman" w:hAnsi="Times New Roman"/>
          <w:sz w:val="28"/>
          <w:szCs w:val="28"/>
        </w:rPr>
        <w:t>, полномочных (компетентных) принимать решения в тех или иных вопросах, обладающих специальными знаниями, опытом, а при отсутствии таких лиц – на основании экспертных заключений специализированных организаций (физических лиц).</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Под профессиональным суждением для целей применения настоящего Положения понимается обоснованное суждение специалиста (должностного лица), полномочного принимать решения по тем или иным вопросам, основанное на концептуальных требованиях законодательства, стандартов, специальных знаниях, опыте специалиста, сложившейся практике, выработанное с соблюдением принципов профессиональной этики.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Профессиональное суждение должно быть нейтральным, т.е. оно не должно оказывать влияние на решения пользователей отчетности с целью достижения заранее определенного результата.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Профессиональное суждение должно основываться на экономическом содержании фактов хозяйственной жизни и исходить из приоритета этого содержания над юридической формой указанных фактов.</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lastRenderedPageBreak/>
        <w:t>Обоснования оценочных значений (оценки) подтверждаются расчетом, прогнозом, оценочным экспертным, профессиональным суждением (в частности, заключением оценщика, экономической, юридической службами).  Профессиональное суждение оформляется непосредственно в первичном учетном документе или решением комиссии.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 Решения комиссии подлежат документированию в следующем порядке:</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3.2.1. В случае если первичными учетными документами предусмотрены поля для отражения решения комиссии и подписей ее членов, то такое решение фиксируется непосредственно в данном документе (например, Акт о приеме-передаче объектов нефинансовых активов (ф. 0504101). К такому документу должны прилагаться документы, являющиеся (и/или подтверждающие) основанием принятого решения (например, расчет справедливой цены актива с приложением скриншотов предложений с рыночными ценами и т.п.), решение комиссии, акт и др.</w:t>
      </w:r>
    </w:p>
    <w:p w:rsidR="00AF7059" w:rsidRPr="001B1711" w:rsidRDefault="00AF7059" w:rsidP="00AF7059">
      <w:pPr>
        <w:pStyle w:val="affb"/>
        <w:ind w:firstLine="709"/>
        <w:jc w:val="both"/>
        <w:rPr>
          <w:rFonts w:ascii="Times New Roman" w:hAnsi="Times New Roman"/>
          <w:b/>
          <w:sz w:val="28"/>
          <w:szCs w:val="28"/>
          <w:lang w:eastAsia="ru-RU"/>
        </w:rPr>
      </w:pPr>
      <w:r w:rsidRPr="001B1711">
        <w:rPr>
          <w:rStyle w:val="25"/>
          <w:rFonts w:eastAsiaTheme="minorHAnsi"/>
          <w:sz w:val="28"/>
          <w:szCs w:val="28"/>
        </w:rPr>
        <w:t>При формировании решения, в части работы комиссии с дебиторской и кредиторской задолженностью, решение комиссии оформляется первичным учетным документом в порядке, установленном пункт</w:t>
      </w:r>
      <w:r>
        <w:rPr>
          <w:rStyle w:val="25"/>
          <w:rFonts w:eastAsiaTheme="minorHAnsi"/>
          <w:sz w:val="28"/>
          <w:szCs w:val="28"/>
        </w:rPr>
        <w:t>ами 1.7,</w:t>
      </w:r>
      <w:r w:rsidRPr="001B1711">
        <w:rPr>
          <w:rStyle w:val="25"/>
          <w:rFonts w:eastAsiaTheme="minorHAnsi"/>
          <w:sz w:val="28"/>
          <w:szCs w:val="28"/>
        </w:rPr>
        <w:t xml:space="preserve"> 1.8. стандартизированной учетной политик</w:t>
      </w:r>
      <w:r>
        <w:rPr>
          <w:rStyle w:val="25"/>
          <w:rFonts w:eastAsiaTheme="minorHAnsi"/>
          <w:sz w:val="28"/>
          <w:szCs w:val="28"/>
        </w:rPr>
        <w:t>и</w:t>
      </w:r>
      <w:r w:rsidRPr="001B1711">
        <w:rPr>
          <w:rStyle w:val="25"/>
          <w:rFonts w:eastAsiaTheme="minorHAnsi"/>
          <w:sz w:val="28"/>
          <w:szCs w:val="28"/>
        </w:rPr>
        <w:t>. К решению комиссии также прилагаются документы, являющиеся (и/или подтверждающие) основанием принятого решения (например, документы, подтверждающие истечение срока давности)</w:t>
      </w:r>
      <w:r>
        <w:rPr>
          <w:rStyle w:val="25"/>
          <w:rFonts w:eastAsiaTheme="minorHAnsi"/>
          <w:sz w:val="28"/>
          <w:szCs w:val="28"/>
        </w:rPr>
        <w:t>.</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3.2.2. В случае если в первичных учетных документах не предусмотрены поля для отражения решения комиссии, составляется протокол (решение) комиссии. К протоколу (решению) комиссии также должны прилагаться документы, являющиеся (и/или подтверждающие) основанием принятого решения (при необходимости).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3.2.3. Протокол (решение) комиссии и иные документы, содержащие информацию о решении (мнении) комиссии в отношении рассматриваемого вопроса подписывают председатель и члены комиссии.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3.3. Заседания комиссии, рассмотрение вопросов, входящих в ее компетенцию, и вынесение решения по ним осуществляются оперативно, в сроки, позволяющие своевременно отразить в учете и отчетности факты финансово-хозяйственной деятельности </w:t>
      </w:r>
      <w:r>
        <w:rPr>
          <w:rFonts w:ascii="Times New Roman" w:hAnsi="Times New Roman"/>
          <w:sz w:val="28"/>
          <w:szCs w:val="28"/>
          <w:lang w:eastAsia="ru-RU"/>
        </w:rPr>
        <w:t>субъекта</w:t>
      </w:r>
      <w:r w:rsidRPr="00740CDB">
        <w:rPr>
          <w:rFonts w:ascii="Times New Roman" w:hAnsi="Times New Roman"/>
          <w:sz w:val="28"/>
          <w:szCs w:val="28"/>
          <w:lang w:eastAsia="ru-RU"/>
        </w:rPr>
        <w:t xml:space="preserve"> учета, руководствуясь утвержденным графиком документооборота первичной учетной документации (приложение 3 к учетной политике).</w:t>
      </w:r>
    </w:p>
    <w:p w:rsidR="00AF7059" w:rsidRPr="00C64C2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3.4. Отдельные формы протоколов (решений) комиссии установлены Приказом № 61н и приложением 2 к учетной политике.</w:t>
      </w: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Pr="00740CDB" w:rsidRDefault="00AF7059" w:rsidP="00AF7059">
      <w:pPr>
        <w:pStyle w:val="affb"/>
        <w:jc w:val="right"/>
        <w:rPr>
          <w:rFonts w:ascii="Times New Roman" w:hAnsi="Times New Roman"/>
          <w:b/>
          <w:sz w:val="24"/>
          <w:szCs w:val="24"/>
        </w:rPr>
      </w:pPr>
      <w:r w:rsidRPr="00740CDB">
        <w:rPr>
          <w:rFonts w:ascii="Times New Roman" w:hAnsi="Times New Roman"/>
          <w:b/>
          <w:sz w:val="24"/>
          <w:szCs w:val="24"/>
        </w:rPr>
        <w:t>ПРИЛОЖЕНИЕ 5</w:t>
      </w:r>
    </w:p>
    <w:p w:rsidR="00AF7059" w:rsidRPr="00F66F99" w:rsidRDefault="00AF7059" w:rsidP="00AF7059">
      <w:pPr>
        <w:pStyle w:val="affb"/>
        <w:jc w:val="right"/>
        <w:rPr>
          <w:rFonts w:ascii="Times New Roman" w:hAnsi="Times New Roman"/>
          <w:sz w:val="24"/>
          <w:szCs w:val="24"/>
        </w:rPr>
      </w:pPr>
      <w:r w:rsidRPr="00F66F99">
        <w:rPr>
          <w:rFonts w:ascii="Times New Roman" w:hAnsi="Times New Roman"/>
          <w:sz w:val="24"/>
          <w:szCs w:val="24"/>
        </w:rPr>
        <w:t xml:space="preserve">к учетной политике </w:t>
      </w:r>
    </w:p>
    <w:p w:rsidR="00AF7059" w:rsidRPr="00F66F99" w:rsidRDefault="00AF7059" w:rsidP="00AF7059">
      <w:pPr>
        <w:pStyle w:val="affb"/>
        <w:jc w:val="right"/>
        <w:rPr>
          <w:rFonts w:ascii="Times New Roman" w:hAnsi="Times New Roman"/>
          <w:sz w:val="24"/>
          <w:szCs w:val="24"/>
        </w:rPr>
      </w:pPr>
      <w:r w:rsidRPr="00F66F99">
        <w:rPr>
          <w:rFonts w:ascii="Times New Roman" w:hAnsi="Times New Roman"/>
          <w:sz w:val="24"/>
          <w:szCs w:val="24"/>
        </w:rPr>
        <w:t xml:space="preserve">для целей </w:t>
      </w:r>
      <w:r w:rsidRPr="00417A7F">
        <w:rPr>
          <w:rFonts w:ascii="Times New Roman" w:hAnsi="Times New Roman"/>
          <w:i/>
          <w:sz w:val="24"/>
          <w:szCs w:val="24"/>
        </w:rPr>
        <w:t>бюджетного</w:t>
      </w:r>
      <w:r w:rsidRPr="00F66F99">
        <w:rPr>
          <w:rFonts w:ascii="Times New Roman" w:hAnsi="Times New Roman"/>
          <w:sz w:val="24"/>
          <w:szCs w:val="24"/>
        </w:rPr>
        <w:t xml:space="preserve"> учета</w:t>
      </w:r>
    </w:p>
    <w:p w:rsidR="00AF7059" w:rsidRPr="00F66F99" w:rsidRDefault="00AF7059" w:rsidP="00AF7059">
      <w:pPr>
        <w:pStyle w:val="affb"/>
        <w:jc w:val="right"/>
        <w:rPr>
          <w:rFonts w:ascii="Times New Roman" w:hAnsi="Times New Roman"/>
          <w:sz w:val="24"/>
          <w:szCs w:val="24"/>
        </w:rPr>
      </w:pPr>
      <w:r>
        <w:rPr>
          <w:rFonts w:ascii="Times New Roman" w:hAnsi="Times New Roman"/>
          <w:sz w:val="24"/>
          <w:szCs w:val="24"/>
        </w:rPr>
        <w:t>аппарата Совета депутатов муниципального округа</w:t>
      </w:r>
      <w:r w:rsidRPr="00F66F99">
        <w:rPr>
          <w:rFonts w:ascii="Times New Roman" w:hAnsi="Times New Roman"/>
          <w:sz w:val="24"/>
          <w:szCs w:val="24"/>
        </w:rPr>
        <w:t xml:space="preserve"> </w:t>
      </w:r>
    </w:p>
    <w:p w:rsidR="00AF7059" w:rsidRDefault="00AF7059" w:rsidP="00AF7059">
      <w:pPr>
        <w:pStyle w:val="affb"/>
        <w:jc w:val="right"/>
        <w:rPr>
          <w:rFonts w:ascii="Times New Roman" w:hAnsi="Times New Roman"/>
          <w:sz w:val="24"/>
          <w:szCs w:val="24"/>
        </w:rPr>
      </w:pPr>
      <w:r>
        <w:rPr>
          <w:rFonts w:ascii="Times New Roman" w:hAnsi="Times New Roman"/>
          <w:sz w:val="24"/>
          <w:szCs w:val="24"/>
        </w:rPr>
        <w:t>Нагорный</w:t>
      </w:r>
    </w:p>
    <w:p w:rsidR="00AF7059" w:rsidRDefault="00AF7059" w:rsidP="00AF7059">
      <w:pPr>
        <w:pStyle w:val="affb"/>
        <w:jc w:val="both"/>
        <w:rPr>
          <w:rFonts w:ascii="Times New Roman" w:hAnsi="Times New Roman"/>
          <w:b/>
          <w:bCs/>
          <w:sz w:val="28"/>
          <w:szCs w:val="28"/>
        </w:rPr>
      </w:pPr>
    </w:p>
    <w:p w:rsidR="00AF7059" w:rsidRPr="00740CDB" w:rsidRDefault="00AF7059" w:rsidP="00AF7059">
      <w:pPr>
        <w:pStyle w:val="affb"/>
        <w:jc w:val="both"/>
        <w:rPr>
          <w:rFonts w:ascii="Times New Roman" w:hAnsi="Times New Roman"/>
          <w:b/>
          <w:bCs/>
          <w:sz w:val="28"/>
          <w:szCs w:val="28"/>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Положение о комиссии по поступлению и выбытию активов</w:t>
      </w:r>
      <w:r>
        <w:rPr>
          <w:rFonts w:ascii="Times New Roman" w:hAnsi="Times New Roman"/>
          <w:b/>
          <w:bCs/>
          <w:sz w:val="28"/>
          <w:szCs w:val="28"/>
        </w:rPr>
        <w:t>/ иной профильной комиссии</w:t>
      </w:r>
    </w:p>
    <w:p w:rsidR="00AF7059" w:rsidRPr="00740CDB" w:rsidRDefault="00AF7059" w:rsidP="00AF7059">
      <w:pPr>
        <w:pStyle w:val="affb"/>
        <w:jc w:val="center"/>
        <w:rPr>
          <w:rFonts w:ascii="Times New Roman" w:hAnsi="Times New Roman"/>
          <w:b/>
          <w:bCs/>
          <w:sz w:val="28"/>
          <w:szCs w:val="28"/>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1. Общие положения</w:t>
      </w:r>
    </w:p>
    <w:p w:rsidR="00AF7059" w:rsidRPr="00740CDB" w:rsidRDefault="00AF7059" w:rsidP="00AF7059">
      <w:pPr>
        <w:pStyle w:val="affb"/>
        <w:jc w:val="center"/>
        <w:rPr>
          <w:rFonts w:ascii="Times New Roman" w:hAnsi="Times New Roman"/>
          <w:b/>
          <w:sz w:val="28"/>
          <w:szCs w:val="28"/>
        </w:rPr>
      </w:pP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1.1. Настоящее Положение определяет цели создания, полномочия, состав и порядок деятельности комиссии по поступлению и выбытию активов.</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1.2. Комиссия по поступлению и выбытию активов (далее - комиссия) работает в </w:t>
      </w:r>
      <w:r>
        <w:rPr>
          <w:rFonts w:ascii="Times New Roman" w:hAnsi="Times New Roman"/>
          <w:sz w:val="28"/>
          <w:szCs w:val="28"/>
          <w:lang w:eastAsia="ru-RU"/>
        </w:rPr>
        <w:t xml:space="preserve">субъекте </w:t>
      </w:r>
      <w:r w:rsidRPr="00740CDB">
        <w:rPr>
          <w:rFonts w:ascii="Times New Roman" w:hAnsi="Times New Roman"/>
          <w:sz w:val="28"/>
          <w:szCs w:val="28"/>
          <w:lang w:eastAsia="ru-RU"/>
        </w:rPr>
        <w:t>учета на постоянной основе.</w:t>
      </w:r>
    </w:p>
    <w:p w:rsidR="00AF7059" w:rsidRPr="00DD3215" w:rsidRDefault="00AF7059" w:rsidP="00AF7059">
      <w:pPr>
        <w:pStyle w:val="affb"/>
        <w:ind w:firstLine="709"/>
        <w:jc w:val="both"/>
        <w:rPr>
          <w:rFonts w:ascii="Times New Roman" w:hAnsi="Times New Roman"/>
          <w:b/>
          <w:sz w:val="28"/>
          <w:szCs w:val="28"/>
          <w:lang w:eastAsia="ru-RU"/>
        </w:rPr>
      </w:pPr>
      <w:r w:rsidRPr="00DD3215">
        <w:rPr>
          <w:rStyle w:val="25"/>
          <w:rFonts w:eastAsiaTheme="minorHAnsi"/>
          <w:sz w:val="28"/>
          <w:szCs w:val="28"/>
        </w:rPr>
        <w:t>Для принятия решений по реклассификации, списанию и восстановлению кредиторской задолженности, о признании безнадежной к взысканию и списании дебиторской задолженности и формирования резервов предстоящих расходов по решению руковод</w:t>
      </w:r>
      <w:r>
        <w:rPr>
          <w:rStyle w:val="25"/>
          <w:rFonts w:eastAsiaTheme="minorHAnsi"/>
          <w:sz w:val="28"/>
          <w:szCs w:val="28"/>
        </w:rPr>
        <w:t>ителя субъекта у</w:t>
      </w:r>
      <w:r w:rsidRPr="00DD3215">
        <w:rPr>
          <w:rStyle w:val="25"/>
          <w:rFonts w:eastAsiaTheme="minorHAnsi"/>
          <w:sz w:val="28"/>
          <w:szCs w:val="28"/>
        </w:rPr>
        <w:t>чета может создаваться иная профильная комиссия (далее – комиссия).</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1.3. Состав комиссии и его изменения утверждаются приказом руководителя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F7059" w:rsidRPr="00DD3215" w:rsidRDefault="00AF7059" w:rsidP="00AF7059">
      <w:pPr>
        <w:pStyle w:val="affb"/>
        <w:ind w:firstLine="709"/>
        <w:jc w:val="both"/>
        <w:rPr>
          <w:rFonts w:ascii="Times New Roman" w:hAnsi="Times New Roman"/>
          <w:b/>
          <w:sz w:val="28"/>
          <w:szCs w:val="28"/>
          <w:lang w:eastAsia="ru-RU"/>
        </w:rPr>
      </w:pPr>
      <w:r w:rsidRPr="00DD3215">
        <w:rPr>
          <w:rStyle w:val="25"/>
          <w:rFonts w:eastAsiaTheme="minorHAnsi"/>
          <w:sz w:val="28"/>
          <w:szCs w:val="28"/>
        </w:rPr>
        <w:t>В состав комиссии включаются представ</w:t>
      </w:r>
      <w:r>
        <w:rPr>
          <w:rStyle w:val="25"/>
          <w:rFonts w:eastAsiaTheme="minorHAnsi"/>
          <w:sz w:val="28"/>
          <w:szCs w:val="28"/>
        </w:rPr>
        <w:t xml:space="preserve">ители субъекта </w:t>
      </w:r>
      <w:r w:rsidRPr="00DD3215">
        <w:rPr>
          <w:rStyle w:val="25"/>
          <w:rFonts w:eastAsiaTheme="minorHAnsi"/>
          <w:sz w:val="28"/>
          <w:szCs w:val="28"/>
        </w:rPr>
        <w:t>учета, ответственные за оформление документов при совершении фактов хозяйственной жизни: юридической, контрактной и иной профильной службы субъекта учета.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1.4. Комиссия проводит заседания по мере необходимости. Решения комиссии правомочны при наличии на ее заседании более 50% общего числа ее членов.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1.5. Председатель комиссии при необходимости привлекает к работе комиссии руководителей подразделений, других работников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 xml:space="preserve">учета. Включение в состав комиссии дополнительных членов осуществляется приказом руководителя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 xml:space="preserve">учета. При необходимости, а также в случае отсутствия работников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 обладающих специальными знаниями в рассматриваемом комиссией вопросе, для участия в заседаниях комиссии могут приглашаться сторонние эксперты (организации, физические лица).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1.6. В качестве эксперта не может быть привлечено материально ответственное лицо </w:t>
      </w:r>
      <w:r>
        <w:rPr>
          <w:rFonts w:ascii="Times New Roman" w:hAnsi="Times New Roman"/>
          <w:sz w:val="28"/>
          <w:szCs w:val="28"/>
          <w:lang w:eastAsia="ru-RU"/>
        </w:rPr>
        <w:t>субъекта</w:t>
      </w:r>
      <w:r w:rsidRPr="00740CDB">
        <w:rPr>
          <w:rFonts w:ascii="Times New Roman" w:hAnsi="Times New Roman"/>
          <w:sz w:val="28"/>
          <w:szCs w:val="28"/>
          <w:lang w:eastAsia="ru-RU"/>
        </w:rPr>
        <w:t xml:space="preserve"> учета, на которое возложена ответственность за материальные ценности, в отношении которых принимается решение.</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1.7. Решение комиссии оформляется в порядке, предусмотренном пункте 3.1 настоящего Положения.</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1.8. Комиссия при решении вопросов, входящих в ее полномочия, руководствуется:</w:t>
      </w:r>
    </w:p>
    <w:p w:rsidR="00AF7059" w:rsidRPr="00740CDB" w:rsidRDefault="00AF7059" w:rsidP="00AF7059">
      <w:pPr>
        <w:pStyle w:val="affb"/>
        <w:ind w:firstLine="709"/>
        <w:jc w:val="both"/>
        <w:rPr>
          <w:rFonts w:ascii="Times New Roman" w:hAnsi="Times New Roman"/>
          <w:sz w:val="28"/>
          <w:szCs w:val="28"/>
          <w:lang w:eastAsia="ru-RU"/>
        </w:rPr>
      </w:pPr>
      <w:r w:rsidRPr="00EC505B">
        <w:rPr>
          <w:rStyle w:val="25"/>
          <w:rFonts w:eastAsiaTheme="minorHAnsi"/>
          <w:sz w:val="28"/>
          <w:szCs w:val="28"/>
        </w:rPr>
        <w:lastRenderedPageBreak/>
        <w:t>Бюджетным кодексом Российской Федерации</w:t>
      </w:r>
      <w:r w:rsidRPr="00861B2B">
        <w:rPr>
          <w:rStyle w:val="25"/>
          <w:rFonts w:eastAsiaTheme="minorHAnsi"/>
          <w:sz w:val="28"/>
          <w:szCs w:val="28"/>
        </w:rPr>
        <w:t xml:space="preserve"> </w:t>
      </w:r>
      <w:r>
        <w:rPr>
          <w:rStyle w:val="25"/>
          <w:rFonts w:eastAsiaTheme="minorHAnsi"/>
          <w:sz w:val="28"/>
          <w:szCs w:val="28"/>
        </w:rPr>
        <w:t>(далее – БК РФ)</w:t>
      </w:r>
      <w:r w:rsidRPr="00EC505B">
        <w:rPr>
          <w:rStyle w:val="25"/>
          <w:rFonts w:eastAsiaTheme="minorHAnsi"/>
          <w:sz w:val="28"/>
          <w:szCs w:val="28"/>
        </w:rPr>
        <w:t>;</w:t>
      </w:r>
      <w:r>
        <w:rPr>
          <w:rStyle w:val="25"/>
          <w:rFonts w:eastAsiaTheme="minorHAnsi"/>
          <w:sz w:val="28"/>
          <w:szCs w:val="28"/>
        </w:rPr>
        <w:t xml:space="preserve"> </w:t>
      </w:r>
      <w:r w:rsidRPr="00740CDB">
        <w:rPr>
          <w:rFonts w:ascii="Times New Roman" w:hAnsi="Times New Roman"/>
          <w:sz w:val="28"/>
          <w:szCs w:val="28"/>
          <w:lang w:eastAsia="ru-RU"/>
        </w:rPr>
        <w:t>федеральными стандартами бухгалтерского учета государственных финансов (далее – ФСБУ);</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приказом Минфина России от 06.12.2010 № 162н «Об утверждении Плана счетов бюджетного учета и Инструкции по его применению».</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rPr>
        <w:t>Общероссийским классификатором основных фондов ОК 013-2014 (СНС</w:t>
      </w:r>
      <w:r w:rsidRPr="00740CDB">
        <w:rPr>
          <w:rFonts w:ascii="Times New Roman" w:hAnsi="Times New Roman"/>
          <w:sz w:val="28"/>
          <w:szCs w:val="28"/>
          <w:lang w:val="en-US"/>
        </w:rPr>
        <w:t> </w:t>
      </w:r>
      <w:r w:rsidRPr="00740CDB">
        <w:rPr>
          <w:rFonts w:ascii="Times New Roman" w:hAnsi="Times New Roman"/>
          <w:sz w:val="28"/>
          <w:szCs w:val="28"/>
        </w:rPr>
        <w:t>2008), утвержденного Приказом Росстандарта от 12.12.2014 № 2018-ст (далее - ОКОФ)</w:t>
      </w:r>
      <w:r w:rsidRPr="00740CDB">
        <w:rPr>
          <w:rFonts w:ascii="Times New Roman" w:hAnsi="Times New Roman"/>
          <w:sz w:val="28"/>
          <w:szCs w:val="28"/>
          <w:lang w:eastAsia="ru-RU"/>
        </w:rPr>
        <w:t>;</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постановлением Правительства Российской Федерации от 01.01.2002 № 1 «О Классификации основных средств, включаемых в амортизационные группы»;</w:t>
      </w:r>
    </w:p>
    <w:p w:rsidR="00AF7059" w:rsidRPr="00C935C4" w:rsidRDefault="00AF7059" w:rsidP="00AF7059">
      <w:pPr>
        <w:pStyle w:val="affb"/>
        <w:ind w:firstLine="709"/>
        <w:jc w:val="both"/>
        <w:rPr>
          <w:rFonts w:ascii="Times New Roman" w:hAnsi="Times New Roman"/>
          <w:b/>
          <w:sz w:val="28"/>
          <w:szCs w:val="28"/>
          <w:lang w:eastAsia="ru-RU"/>
        </w:rPr>
      </w:pPr>
      <w:r w:rsidRPr="00C935C4">
        <w:rPr>
          <w:rStyle w:val="25"/>
          <w:rFonts w:eastAsiaTheme="minorHAnsi"/>
          <w:sz w:val="28"/>
          <w:szCs w:val="28"/>
        </w:rPr>
        <w:t xml:space="preserve">постановлением Правительства </w:t>
      </w:r>
      <w:r w:rsidRPr="00740CDB">
        <w:rPr>
          <w:rFonts w:ascii="Times New Roman" w:hAnsi="Times New Roman"/>
          <w:sz w:val="28"/>
          <w:szCs w:val="28"/>
          <w:lang w:eastAsia="ru-RU"/>
        </w:rPr>
        <w:t>Российской Федерации</w:t>
      </w:r>
      <w:r w:rsidRPr="00C935C4">
        <w:rPr>
          <w:rStyle w:val="25"/>
          <w:rFonts w:eastAsiaTheme="minorHAnsi"/>
          <w:sz w:val="28"/>
          <w:szCs w:val="28"/>
        </w:rPr>
        <w:t xml:space="preserve">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861B2B">
        <w:t xml:space="preserve"> </w:t>
      </w:r>
      <w:r w:rsidRPr="00861B2B">
        <w:rPr>
          <w:rStyle w:val="25"/>
          <w:rFonts w:eastAsiaTheme="minorHAnsi"/>
          <w:sz w:val="28"/>
          <w:szCs w:val="28"/>
        </w:rPr>
        <w:t>(далее – Постановление № 393)</w:t>
      </w:r>
      <w:r>
        <w:rPr>
          <w:rStyle w:val="25"/>
          <w:rFonts w:eastAsiaTheme="minorHAnsi"/>
          <w:sz w:val="28"/>
          <w:szCs w:val="28"/>
        </w:rPr>
        <w:t>;</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нормативными правовыми актами Департамента городского имущества города Москвы, уполномоченных органов государственной власти города Москвы о порядке учета, распоряжения, списания объектов движимого и недвижимого имущества;</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учетной политикой для целей бюджетного учета;</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учетной политикой для целей налогообложения;</w:t>
      </w:r>
    </w:p>
    <w:p w:rsidR="00AF7059" w:rsidRPr="00C935C4" w:rsidRDefault="00AF7059" w:rsidP="00AF7059">
      <w:pPr>
        <w:tabs>
          <w:tab w:val="left" w:pos="540"/>
        </w:tabs>
        <w:autoSpaceDE w:val="0"/>
        <w:autoSpaceDN w:val="0"/>
        <w:adjustRightInd w:val="0"/>
        <w:ind w:firstLine="709"/>
        <w:jc w:val="both"/>
        <w:rPr>
          <w:rStyle w:val="25"/>
          <w:rFonts w:eastAsiaTheme="minorHAnsi"/>
          <w:b w:val="0"/>
          <w:bCs w:val="0"/>
          <w:sz w:val="28"/>
          <w:szCs w:val="28"/>
        </w:rPr>
      </w:pPr>
      <w:r w:rsidRPr="00C935C4">
        <w:rPr>
          <w:rStyle w:val="25"/>
          <w:rFonts w:eastAsiaTheme="minorHAnsi"/>
          <w:sz w:val="28"/>
          <w:szCs w:val="28"/>
        </w:rPr>
        <w:t xml:space="preserve">методическими рекомендациями Департамента </w:t>
      </w:r>
      <w:r>
        <w:rPr>
          <w:rStyle w:val="25"/>
          <w:rFonts w:eastAsiaTheme="minorHAnsi"/>
          <w:sz w:val="28"/>
          <w:szCs w:val="28"/>
        </w:rPr>
        <w:t>ф</w:t>
      </w:r>
      <w:r w:rsidRPr="00C935C4">
        <w:rPr>
          <w:rStyle w:val="25"/>
          <w:rFonts w:eastAsiaTheme="minorHAnsi"/>
          <w:sz w:val="28"/>
          <w:szCs w:val="28"/>
        </w:rPr>
        <w:t>инансов города Москвы, по отнесению кредиторской задолженности, в состав просроченной и (или) не востребованной кредиторами;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иными нормативными правовыми актами Российской Федерации, города Москвы, локальными актами субъекта учета, регулирующими вопросы, входящие в компетенцию комиссии.</w:t>
      </w:r>
    </w:p>
    <w:p w:rsidR="00AF7059" w:rsidRPr="00740CDB" w:rsidRDefault="00AF7059" w:rsidP="00AF7059">
      <w:pPr>
        <w:pStyle w:val="affb"/>
        <w:ind w:firstLine="709"/>
        <w:jc w:val="both"/>
        <w:rPr>
          <w:rFonts w:ascii="Times New Roman" w:hAnsi="Times New Roman"/>
          <w:b/>
          <w:bCs/>
          <w:sz w:val="28"/>
          <w:szCs w:val="28"/>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2. Основные задачи и полномочия комиссии</w:t>
      </w:r>
    </w:p>
    <w:p w:rsidR="00AF7059" w:rsidRPr="00740CDB" w:rsidRDefault="00AF7059" w:rsidP="00AF7059">
      <w:pPr>
        <w:pStyle w:val="affb"/>
        <w:ind w:firstLine="709"/>
        <w:jc w:val="both"/>
        <w:rPr>
          <w:rFonts w:ascii="Times New Roman" w:hAnsi="Times New Roman"/>
          <w:sz w:val="28"/>
          <w:szCs w:val="28"/>
          <w:lang w:eastAsia="ru-RU"/>
        </w:rPr>
      </w:pP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 Комиссия принимает решения по следующим вопросам:</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 По поступлению, перемещению, изменению оценочных значений в отношении нефинансовых активов, в частности: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lastRenderedPageBreak/>
        <w:t>2.1.1.1. Определение категории, классификации нефинансовых активов (основные средства, нематериальные активы, непроизведенные активы или материальные запасы</w:t>
      </w:r>
      <w:r>
        <w:rPr>
          <w:rFonts w:ascii="Times New Roman" w:hAnsi="Times New Roman"/>
          <w:sz w:val="28"/>
          <w:szCs w:val="28"/>
          <w:lang w:eastAsia="ru-RU"/>
        </w:rPr>
        <w:t xml:space="preserve">, </w:t>
      </w:r>
      <w:r w:rsidRPr="001E5DA0">
        <w:rPr>
          <w:rFonts w:ascii="Times New Roman" w:hAnsi="Times New Roman"/>
          <w:sz w:val="28"/>
          <w:szCs w:val="28"/>
          <w:lang w:eastAsia="ru-RU"/>
        </w:rPr>
        <w:t>права пользования активами</w:t>
      </w:r>
      <w:r w:rsidRPr="00740CDB">
        <w:rPr>
          <w:rFonts w:ascii="Times New Roman" w:hAnsi="Times New Roman"/>
          <w:sz w:val="28"/>
          <w:szCs w:val="28"/>
          <w:lang w:eastAsia="ru-RU"/>
        </w:rPr>
        <w:t>), к которой относится поступившее (выявленное в ходе инвентаризации) имущество.</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2.1.1.2. Определение признаков отнесения к особо ценному движимому имуществу (далее – ОЦДИ) в соответствии с нормативными правовыми актами субъекта учета.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lang w:eastAsia="ru-RU"/>
        </w:rPr>
        <w:t xml:space="preserve">2.1.1.3. Определение амортизационной группы для объектов основных средств, нематериальных активов </w:t>
      </w:r>
      <w:r w:rsidRPr="00740CDB">
        <w:rPr>
          <w:rFonts w:ascii="Times New Roman" w:hAnsi="Times New Roman"/>
          <w:sz w:val="28"/>
          <w:szCs w:val="28"/>
        </w:rPr>
        <w:t>согласно требованиям ОКОФ.</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Принятие решения по отнесению указанных объектов к соответствующей группе кодов </w:t>
      </w:r>
      <w:hyperlink r:id="rId45" w:history="1">
        <w:r w:rsidRPr="00740CDB">
          <w:rPr>
            <w:rFonts w:ascii="Times New Roman" w:hAnsi="Times New Roman"/>
            <w:sz w:val="28"/>
            <w:szCs w:val="28"/>
          </w:rPr>
          <w:t>ОКОФ</w:t>
        </w:r>
      </w:hyperlink>
      <w:r w:rsidRPr="00740CDB">
        <w:rPr>
          <w:rFonts w:ascii="Times New Roman" w:hAnsi="Times New Roman"/>
          <w:sz w:val="28"/>
          <w:szCs w:val="28"/>
        </w:rPr>
        <w:t xml:space="preserve"> и определению их сроков полезного использования, в случае наличия противоречий в применении прямого (обратного) переходных ключей, утвержденных </w:t>
      </w:r>
      <w:hyperlink r:id="rId46" w:history="1">
        <w:r w:rsidRPr="00740CDB">
          <w:rPr>
            <w:rFonts w:ascii="Times New Roman" w:hAnsi="Times New Roman"/>
            <w:sz w:val="28"/>
            <w:szCs w:val="28"/>
          </w:rPr>
          <w:t>приказом</w:t>
        </w:r>
      </w:hyperlink>
      <w:r w:rsidRPr="00740CDB">
        <w:rPr>
          <w:rFonts w:ascii="Times New Roman" w:hAnsi="Times New Roman"/>
          <w:sz w:val="28"/>
          <w:szCs w:val="28"/>
        </w:rPr>
        <w:t xml:space="preserve"> Росстандарта от 21.04.2016 № 458 «Об утверждении прямого и обратного переходных ключей между редакциями ОК 013-94 и ОК 013-2014 (СНС 2008) Общероссийского классификатора основных фондов», и </w:t>
      </w:r>
      <w:hyperlink r:id="rId47" w:history="1">
        <w:r w:rsidRPr="00740CDB">
          <w:rPr>
            <w:rFonts w:ascii="Times New Roman" w:hAnsi="Times New Roman"/>
            <w:sz w:val="28"/>
            <w:szCs w:val="28"/>
          </w:rPr>
          <w:t>ОКОФ</w:t>
        </w:r>
      </w:hyperlink>
      <w:r w:rsidRPr="00740CDB">
        <w:rPr>
          <w:rFonts w:ascii="Times New Roman" w:hAnsi="Times New Roman"/>
          <w:sz w:val="28"/>
          <w:szCs w:val="28"/>
        </w:rPr>
        <w:t xml:space="preserve">, а также отсутствия позиций в новых кодах </w:t>
      </w:r>
      <w:hyperlink r:id="rId48" w:history="1">
        <w:r w:rsidRPr="00740CDB">
          <w:rPr>
            <w:rFonts w:ascii="Times New Roman" w:hAnsi="Times New Roman"/>
            <w:sz w:val="28"/>
            <w:szCs w:val="28"/>
          </w:rPr>
          <w:t>ОКОФ</w:t>
        </w:r>
      </w:hyperlink>
      <w:r w:rsidRPr="00740CDB">
        <w:rPr>
          <w:rFonts w:ascii="Times New Roman" w:hAnsi="Times New Roman"/>
          <w:sz w:val="28"/>
          <w:szCs w:val="28"/>
        </w:rPr>
        <w:t xml:space="preserve"> для объектов учета, ранее включаемых в группы материальных ценностей, по своим критериям являющихся основными средствами, нематериальными активами.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В случае отсутствия позиций в кодах ОКОФ для объектов учета, ранее включаемых в группы материальных ценностей, по своим критериям являющихся основными средствами, комиссия субъекта учета может принимать самостоятельное решение по отнесению указанных объектов к соответствующей группе кодов ОКОФ и определению их сроков полезного использования (в соответствии с письмом Минфина России от 27.12.2016 № 02-07-08/78243).</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При этом комиссии стоит исходить из целей недопущения завышения расходов, связанных с амортизационными начислениями (занижения налогооблагаемой базы по налогу на имущество), при выборе кодов ОКОФ для определения амортизационной группы в соответствии с Классификацией основных средств, целесообразно выбирать амортизационную группу с наибольшим сроком полезного использования (в соответствии с письмом Минфина России от 21.09.2017 № 02-06-10/61195).</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Если объекту нельзя подобрать соответствующий код ОКОФ для определения срока полезного использования, тогда срок определяется исходя из рекомендаций производителя, которые входят в комплектацию объекта, или по решению комиссии. Комиссия принимает решение с учетом:</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1.</w:t>
      </w:r>
      <w:r w:rsidRPr="00740CDB">
        <w:rPr>
          <w:rFonts w:ascii="Times New Roman" w:hAnsi="Times New Roman"/>
          <w:sz w:val="28"/>
          <w:szCs w:val="28"/>
        </w:rPr>
        <w:tab/>
        <w:t>ожидаемого срока использования объекта в соответствии с ожидаемой производительностью или мощностью;</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2.</w:t>
      </w:r>
      <w:r w:rsidRPr="00740CDB">
        <w:rPr>
          <w:rFonts w:ascii="Times New Roman" w:hAnsi="Times New Roman"/>
          <w:sz w:val="28"/>
          <w:szCs w:val="28"/>
        </w:rPr>
        <w:tab/>
        <w:t>ожидаемого физического износа в зависимости от режима эксплуатации, естественных условий и влияния агрессивной среды, системы проведения ремонта;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3.</w:t>
      </w:r>
      <w:r w:rsidRPr="00740CDB">
        <w:rPr>
          <w:rFonts w:ascii="Times New Roman" w:hAnsi="Times New Roman"/>
          <w:sz w:val="28"/>
          <w:szCs w:val="28"/>
        </w:rPr>
        <w:tab/>
        <w:t>других ограничений использования объекта;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4.</w:t>
      </w:r>
      <w:r w:rsidRPr="00740CDB">
        <w:rPr>
          <w:rFonts w:ascii="Times New Roman" w:hAnsi="Times New Roman"/>
          <w:sz w:val="28"/>
          <w:szCs w:val="28"/>
        </w:rPr>
        <w:tab/>
        <w:t>гарантийного срока;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5.</w:t>
      </w:r>
      <w:r w:rsidRPr="00740CDB">
        <w:rPr>
          <w:rFonts w:ascii="Times New Roman" w:hAnsi="Times New Roman"/>
          <w:sz w:val="28"/>
          <w:szCs w:val="28"/>
        </w:rPr>
        <w:tab/>
        <w:t>срока фактической эксплуатации и ранее начисленной амортизации – для основных средств, полученных безвозмездно от других учреждений, государственных (муниципальных) организаций.</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Если основное средство ранее было в эксплуатации, необходимо определить оставшийся срок его полезного использования с учетом срока фактической эксплуатации объекта. Срок полезного использования основного средства </w:t>
      </w:r>
      <w:r w:rsidRPr="00740CDB">
        <w:rPr>
          <w:rFonts w:ascii="Times New Roman" w:hAnsi="Times New Roman"/>
          <w:sz w:val="28"/>
          <w:szCs w:val="28"/>
        </w:rPr>
        <w:lastRenderedPageBreak/>
        <w:t xml:space="preserve">независимо от стоимости отражается в акте </w:t>
      </w:r>
      <w:r w:rsidRPr="00C96231">
        <w:rPr>
          <w:rFonts w:ascii="Times New Roman" w:hAnsi="Times New Roman"/>
          <w:sz w:val="28"/>
          <w:szCs w:val="28"/>
        </w:rPr>
        <w:t xml:space="preserve">о приеме-передаче объектов нефинансовых активов </w:t>
      </w:r>
      <w:r w:rsidRPr="00740CDB">
        <w:rPr>
          <w:rFonts w:ascii="Times New Roman" w:hAnsi="Times New Roman"/>
          <w:sz w:val="28"/>
          <w:szCs w:val="28"/>
        </w:rPr>
        <w:t>(ф. 0504101) и инвентарной карточке</w:t>
      </w:r>
      <w:r>
        <w:rPr>
          <w:rFonts w:ascii="Times New Roman" w:hAnsi="Times New Roman"/>
          <w:sz w:val="28"/>
          <w:szCs w:val="28"/>
        </w:rPr>
        <w:t xml:space="preserve"> </w:t>
      </w:r>
      <w:r w:rsidRPr="00355685">
        <w:rPr>
          <w:rFonts w:ascii="Times New Roman" w:hAnsi="Times New Roman"/>
          <w:sz w:val="28"/>
          <w:szCs w:val="28"/>
        </w:rPr>
        <w:t>учета нефинансовых активов</w:t>
      </w:r>
      <w:r w:rsidRPr="00740CDB">
        <w:rPr>
          <w:rFonts w:ascii="Times New Roman" w:hAnsi="Times New Roman"/>
          <w:sz w:val="28"/>
          <w:szCs w:val="28"/>
        </w:rPr>
        <w:t xml:space="preserve"> (ф.</w:t>
      </w:r>
      <w:r w:rsidRPr="00740CDB">
        <w:rPr>
          <w:rFonts w:ascii="Times New Roman" w:hAnsi="Times New Roman"/>
          <w:sz w:val="28"/>
          <w:szCs w:val="28"/>
          <w:lang w:val="en-US"/>
        </w:rPr>
        <w:t> </w:t>
      </w:r>
      <w:r w:rsidRPr="00740CDB">
        <w:rPr>
          <w:rFonts w:ascii="Times New Roman" w:hAnsi="Times New Roman"/>
          <w:sz w:val="28"/>
          <w:szCs w:val="28"/>
        </w:rPr>
        <w:t>0504031</w:t>
      </w:r>
      <w:r>
        <w:rPr>
          <w:rFonts w:ascii="Times New Roman" w:hAnsi="Times New Roman"/>
          <w:sz w:val="28"/>
          <w:szCs w:val="28"/>
        </w:rPr>
        <w:t>)</w:t>
      </w:r>
      <w:r w:rsidRPr="00740CDB">
        <w:rPr>
          <w:rFonts w:ascii="Times New Roman" w:hAnsi="Times New Roman"/>
          <w:sz w:val="28"/>
          <w:szCs w:val="28"/>
        </w:rPr>
        <w:t xml:space="preserve">, </w:t>
      </w:r>
      <w:r>
        <w:rPr>
          <w:rFonts w:ascii="Times New Roman" w:hAnsi="Times New Roman"/>
          <w:sz w:val="28"/>
          <w:szCs w:val="28"/>
        </w:rPr>
        <w:t>инвентарной карточке</w:t>
      </w:r>
      <w:r w:rsidRPr="00355685">
        <w:rPr>
          <w:rFonts w:ascii="Times New Roman" w:hAnsi="Times New Roman"/>
          <w:sz w:val="28"/>
          <w:szCs w:val="28"/>
        </w:rPr>
        <w:t xml:space="preserve"> группового учета нефинансовых активов </w:t>
      </w:r>
      <w:r>
        <w:rPr>
          <w:rFonts w:ascii="Times New Roman" w:hAnsi="Times New Roman"/>
          <w:sz w:val="28"/>
          <w:szCs w:val="28"/>
        </w:rPr>
        <w:t>(</w:t>
      </w:r>
      <w:r w:rsidRPr="00740CDB">
        <w:rPr>
          <w:rFonts w:ascii="Times New Roman" w:hAnsi="Times New Roman"/>
          <w:sz w:val="28"/>
          <w:szCs w:val="28"/>
        </w:rPr>
        <w:t>ф. 0504032).</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Срок полезного использования основных средств может быть пересмотрен после достройки, дооборудования, реконструкции или модернизации.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rPr>
        <w:t xml:space="preserve">В случае если согласно классификатору </w:t>
      </w:r>
      <w:hyperlink r:id="rId49" w:history="1">
        <w:r w:rsidRPr="00740CDB">
          <w:rPr>
            <w:rFonts w:ascii="Times New Roman" w:hAnsi="Times New Roman"/>
            <w:sz w:val="28"/>
            <w:szCs w:val="28"/>
          </w:rPr>
          <w:t xml:space="preserve">ОКОФ </w:t>
        </w:r>
      </w:hyperlink>
      <w:r w:rsidRPr="00740CDB">
        <w:rPr>
          <w:rFonts w:ascii="Times New Roman" w:hAnsi="Times New Roman"/>
          <w:sz w:val="28"/>
          <w:szCs w:val="28"/>
        </w:rPr>
        <w:t>материальные ценности отнесены к основным фондам, но в целях учета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в составе материальных запасов.</w:t>
      </w:r>
    </w:p>
    <w:p w:rsidR="00AF7059" w:rsidRPr="00A40F78"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2.1.1.4. Принятие решения о сроках полезного использования объектов основных средств (нематериальных активов), наличии индивидуальных характеристик (в т.ч. наличия драгоценных камней и драгоценных металлов и т.п.), порядка принятия к учету (групповой учет, комплексом объектов основных средств (нематериальных активов) и т.п.).</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2.1.1.5. Принятие решения об учете оборудования единых функционирующих систем в составе основных средств в качестве самостоятельных инвентарных объектов при условии, что они отвечают критериям отнесения их к объектам основных средств и имеют разные сроки полезного использования.</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2.1.1.6. Определение срока полезного использования отдельных видов материальных запасов сроком службы более 12 месяцев, неисключительных прав на результаты интеллектуальной деятельности, прав пользования активами по бессрочным договорам и договорам, заключенным на неопределенный срок.</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2.1.1.7. Определение норм расходования материальных запасов.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rPr>
        <w:t>2.1.1.8. Определение справедливой стоимости активов и прав пользования активами в порядке, установленном учетной политикой.</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2.1.1.9. Определение (формирование) первоначальной стоимости поступивших объектов нефинансовых активов в случаях:</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получения активов по необменным операциям в оперативное управление без указания их стоимости в передаточных документах, в том числе по договору дарения, пожертвования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выявления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выявления излишков нефинансовых активов по результатам инвентаризации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наличия дополнительных расходов, связанных с приобретением (получением), вводом в эксплуатацию нефинансового актива (определение сумм, формирующих первоначальную стоимость нефинансового актива);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необходимости определения справедливой стоимости нефинансовых активов, чтобы установить сумму возмещения причиненного ущерба;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постановки на учет материальных запасов, полученных в результате разборки, ликвидации (утилизации) нефинансовых активов (определение справедливой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lastRenderedPageBreak/>
        <w:t xml:space="preserve">2.1.1.10. Определение в установленных случаях справедливой стоимости прав пользования активами, полученными субъектом централизованного учета по договорам безвозмездного пользования, по договорам аренды, заключенным </w:t>
      </w:r>
      <w:r>
        <w:rPr>
          <w:rFonts w:ascii="Times New Roman" w:hAnsi="Times New Roman"/>
          <w:sz w:val="28"/>
          <w:szCs w:val="28"/>
          <w:lang w:eastAsia="ru-RU"/>
        </w:rPr>
        <w:t xml:space="preserve">субъектом </w:t>
      </w:r>
      <w:r w:rsidRPr="00740CDB">
        <w:rPr>
          <w:rFonts w:ascii="Times New Roman" w:hAnsi="Times New Roman"/>
          <w:sz w:val="28"/>
          <w:szCs w:val="28"/>
          <w:lang w:eastAsia="ru-RU"/>
        </w:rPr>
        <w:t>учета на льготных условиях.</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2.1.1.11. Определение справедливой стоимости актива при выявлении внешних и внутренних признаков обесценения актива в рамках инвентаризации активов и обязательств, проводимой в целях обеспечения достоверности данных годовой отчетности.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2.1.1.12. Определение балансовой стоимости земельного участка, не внесенного в Единый государственный реестр недвижимости, но закрепленного на праве постоянного (бессрочного) пользования за </w:t>
      </w:r>
      <w:r>
        <w:rPr>
          <w:rFonts w:ascii="Times New Roman" w:hAnsi="Times New Roman"/>
          <w:sz w:val="28"/>
          <w:szCs w:val="28"/>
          <w:lang w:eastAsia="ru-RU"/>
        </w:rPr>
        <w:t xml:space="preserve">субъектом </w:t>
      </w:r>
      <w:r w:rsidRPr="00740CDB">
        <w:rPr>
          <w:rFonts w:ascii="Times New Roman" w:hAnsi="Times New Roman"/>
          <w:sz w:val="28"/>
          <w:szCs w:val="28"/>
          <w:lang w:eastAsia="ru-RU"/>
        </w:rPr>
        <w:t>учета. Балансовая стоимость в данном случае определяется по наименьшей кадастровой стоимости квадратного метра аналогичного земельного участка (например, граничащего с объектом учета), внесенного в Единый государственный реестр недвижимости.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2.1.1.13. Принятие решения об изменении стоимости основных средств (нематериальных активов), уточнении срока их полезного использования в случаях изменения первоначально принятых нормативных показателей функционирования объекта основных средств (нематериальных активов), в том числе в результате проведенной достройки, дооборудования, реконструкции, модернизации, частичной ликвидации (разукомплектации) основных средств (нематериальных активов).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2.1.1.14. Принятие решения о реклассификации основных средств, нематериальных активов, материальных запасов в иную группу нефинансовых активов или в иную категорию объектов учета в случае изменения целевой функции.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2.1.1.15. Принятие решения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2.1.2. По выбытию (списанию) активов: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2.1.2.1. Принятие решения по объектам нефинансовых активов, которые перестали соответствовать критериям активов, о целесообразности (возможности) их дальнейшей эксплуатации, ремонта, восстановления и переводе на забалансовый счет 02 «Материальные ценности на хранении» до дальнейшего определения функционального назначения такого имущества (вовлечения в хозяйственный оборот, передаче (продаже) или списания (утилизации)).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Активом для целей настоящего Положения признается имущество, принадлежащее </w:t>
      </w:r>
      <w:r>
        <w:rPr>
          <w:rFonts w:ascii="Times New Roman" w:hAnsi="Times New Roman"/>
          <w:sz w:val="28"/>
          <w:szCs w:val="28"/>
          <w:lang w:eastAsia="ru-RU"/>
        </w:rPr>
        <w:t>субъекту</w:t>
      </w:r>
      <w:r w:rsidRPr="00740CDB">
        <w:rPr>
          <w:rFonts w:ascii="Times New Roman" w:hAnsi="Times New Roman"/>
          <w:sz w:val="28"/>
          <w:szCs w:val="28"/>
          <w:lang w:eastAsia="ru-RU"/>
        </w:rPr>
        <w:t xml:space="preserve"> учета </w:t>
      </w:r>
      <w:r w:rsidRPr="00740CDB">
        <w:rPr>
          <w:rFonts w:ascii="Times New Roman" w:hAnsi="Times New Roman"/>
          <w:sz w:val="28"/>
          <w:szCs w:val="28"/>
        </w:rPr>
        <w:t>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Контроль над активом имеет место, если </w:t>
      </w:r>
      <w:r>
        <w:rPr>
          <w:rFonts w:ascii="Times New Roman" w:hAnsi="Times New Roman"/>
          <w:sz w:val="28"/>
          <w:szCs w:val="28"/>
          <w:lang w:eastAsia="ru-RU"/>
        </w:rPr>
        <w:t>субъект</w:t>
      </w:r>
      <w:r w:rsidRPr="00740CDB">
        <w:rPr>
          <w:rFonts w:ascii="Times New Roman" w:hAnsi="Times New Roman"/>
          <w:sz w:val="28"/>
          <w:szCs w:val="28"/>
          <w:lang w:eastAsia="ru-RU"/>
        </w:rPr>
        <w:t xml:space="preserve"> учета </w:t>
      </w:r>
      <w:r w:rsidRPr="00740CDB">
        <w:rPr>
          <w:rFonts w:ascii="Times New Roman" w:hAnsi="Times New Roman"/>
          <w:sz w:val="28"/>
          <w:szCs w:val="28"/>
        </w:rPr>
        <w:t>обладает правом использовать актив,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(выполняемых функций, полномочий) и может исключить или иным образом регулировать доступ к этому полезному потенциалу или экономическим выгодам (поступление денежных средств при использовании актива самостоятельно либо совместно с другими активами).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Полезный потенциал, заключенный в активе, это его пригодность для:</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а) использования </w:t>
      </w:r>
      <w:r>
        <w:rPr>
          <w:rFonts w:ascii="Times New Roman" w:hAnsi="Times New Roman"/>
          <w:sz w:val="28"/>
          <w:szCs w:val="28"/>
          <w:lang w:eastAsia="ru-RU"/>
        </w:rPr>
        <w:t xml:space="preserve">субъектом </w:t>
      </w:r>
      <w:r w:rsidRPr="00740CDB">
        <w:rPr>
          <w:rFonts w:ascii="Times New Roman" w:hAnsi="Times New Roman"/>
          <w:sz w:val="28"/>
          <w:szCs w:val="28"/>
          <w:lang w:eastAsia="ru-RU"/>
        </w:rPr>
        <w:t xml:space="preserve"> учета </w:t>
      </w:r>
      <w:r w:rsidRPr="00740CDB">
        <w:rPr>
          <w:rFonts w:ascii="Times New Roman" w:hAnsi="Times New Roman"/>
          <w:sz w:val="28"/>
          <w:szCs w:val="28"/>
        </w:rPr>
        <w:t>самостоятельно или совместно с другими активами в целях выполнения государственных работ либо для управленческих нужд;</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lastRenderedPageBreak/>
        <w:t>б) обмена на другие активы;</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в) погашения обязательств, принятых субъектом учета.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2.1.2.2. Принятие решения о целесообразности (необходимости) списания (выбытия) нефинансовых активов, в том числе имущества, учитываемого на забалансовых счетах.</w:t>
      </w:r>
    </w:p>
    <w:p w:rsidR="00AF7059" w:rsidRPr="00417A7F" w:rsidRDefault="00AF7059" w:rsidP="00AF7059">
      <w:pPr>
        <w:pStyle w:val="affb"/>
        <w:ind w:firstLine="709"/>
        <w:jc w:val="both"/>
        <w:rPr>
          <w:rFonts w:ascii="Times New Roman" w:hAnsi="Times New Roman"/>
          <w:sz w:val="28"/>
          <w:szCs w:val="28"/>
          <w:lang w:eastAsia="ru-RU"/>
        </w:rPr>
      </w:pPr>
      <w:r w:rsidRPr="00A40F78">
        <w:rPr>
          <w:rFonts w:ascii="Times New Roman" w:hAnsi="Times New Roman"/>
          <w:sz w:val="28"/>
          <w:szCs w:val="28"/>
          <w:lang w:eastAsia="ru-RU"/>
        </w:rPr>
        <w:t>2.1.2.3. Подготовка документов, контроль за согласованием возможности списания транспортных средств и иного имущества, распоряжение и списан</w:t>
      </w:r>
      <w:r w:rsidRPr="00740CDB">
        <w:rPr>
          <w:rFonts w:ascii="Times New Roman" w:hAnsi="Times New Roman"/>
          <w:color w:val="002060"/>
          <w:sz w:val="28"/>
          <w:szCs w:val="28"/>
          <w:lang w:eastAsia="ru-RU"/>
        </w:rPr>
        <w:t xml:space="preserve">ие </w:t>
      </w:r>
      <w:r w:rsidRPr="00417A7F">
        <w:rPr>
          <w:rFonts w:ascii="Times New Roman" w:hAnsi="Times New Roman"/>
          <w:sz w:val="28"/>
          <w:szCs w:val="28"/>
          <w:lang w:eastAsia="ru-RU"/>
        </w:rPr>
        <w:t>которого требуют согласования.</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2.1.3. Принятие решения о списании строительных материалов, запасных частей (в том числе к автотранспортным средствам) после документального подтверждения достижения целей, ради которых выдавались материальные запасы.</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4</w:t>
      </w:r>
      <w:r w:rsidRPr="00740CDB">
        <w:rPr>
          <w:rFonts w:ascii="Times New Roman" w:hAnsi="Times New Roman"/>
          <w:sz w:val="28"/>
          <w:szCs w:val="28"/>
          <w:lang w:eastAsia="ru-RU"/>
        </w:rPr>
        <w:t>. Принятие решения о списании иных видов материальных запасов в соответствии с пунктами 2.1.1.6, 2.1.1.7 настоящего Положения и иных отраслевых норм по расходованию определенных видов материальных запасов (мягкий инвентарь, медикаменты).</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 Принятие решения о признании безнадежной к взысканию и списании дебиторской задолженности.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.1. Принятие решения совместно с юридической и экономической службами о классификации дебиторской задолженности по доходам безнадежной (сомнительной) с целью корректировки доходов по выполненным работам, оказанным услугам (формирования резерва по сомнительным долгам).</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.2. Принятие решения совместно с юридической и экономической службами о классификации дебиторской задолженности по расходам (авансам выплаченным) безнадежной (сомнительной), признанию ее не удовлетворяющей критериям актива, принятие решения о выбытии такой задолженности с балансового учета.</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5</w:t>
      </w:r>
      <w:r w:rsidRPr="00740CDB">
        <w:rPr>
          <w:rFonts w:ascii="Times New Roman" w:hAnsi="Times New Roman"/>
          <w:sz w:val="28"/>
          <w:szCs w:val="28"/>
          <w:lang w:eastAsia="ru-RU"/>
        </w:rPr>
        <w:t>.3. Принятие решения о восстановлении сумм ранее списанной дебиторской задолженности.</w:t>
      </w:r>
    </w:p>
    <w:p w:rsidR="00AF7059" w:rsidRDefault="00AF7059" w:rsidP="00AF7059">
      <w:pPr>
        <w:pStyle w:val="affb"/>
        <w:jc w:val="both"/>
        <w:rPr>
          <w:rFonts w:ascii="Times New Roman" w:hAnsi="Times New Roman"/>
          <w:sz w:val="28"/>
          <w:szCs w:val="28"/>
          <w:lang w:eastAsia="ru-RU"/>
        </w:rPr>
      </w:pPr>
      <w:r>
        <w:rPr>
          <w:rFonts w:ascii="Times New Roman" w:hAnsi="Times New Roman"/>
          <w:sz w:val="28"/>
          <w:szCs w:val="28"/>
          <w:lang w:eastAsia="ru-RU"/>
        </w:rPr>
        <w:tab/>
      </w:r>
      <w:r w:rsidRPr="00A46111">
        <w:rPr>
          <w:rFonts w:ascii="Times New Roman" w:hAnsi="Times New Roman"/>
          <w:sz w:val="28"/>
          <w:szCs w:val="28"/>
          <w:lang w:eastAsia="ru-RU"/>
        </w:rPr>
        <w:t>2.1.</w:t>
      </w:r>
      <w:r>
        <w:rPr>
          <w:rFonts w:ascii="Times New Roman" w:hAnsi="Times New Roman"/>
          <w:sz w:val="28"/>
          <w:szCs w:val="28"/>
          <w:lang w:eastAsia="ru-RU"/>
        </w:rPr>
        <w:t>6</w:t>
      </w:r>
      <w:r w:rsidRPr="00A46111">
        <w:rPr>
          <w:rFonts w:ascii="Times New Roman" w:hAnsi="Times New Roman"/>
          <w:sz w:val="28"/>
          <w:szCs w:val="28"/>
          <w:lang w:eastAsia="ru-RU"/>
        </w:rPr>
        <w:t>. Принятие решения о реклассификации, списании и восстановлению  кредиторской задолженности.</w:t>
      </w:r>
    </w:p>
    <w:p w:rsidR="00AF7059" w:rsidRPr="00EC505B" w:rsidRDefault="00AF7059" w:rsidP="00AF7059">
      <w:pPr>
        <w:pStyle w:val="affb"/>
        <w:ind w:firstLine="709"/>
        <w:jc w:val="both"/>
        <w:rPr>
          <w:rFonts w:ascii="Times New Roman" w:hAnsi="Times New Roman"/>
          <w:b/>
          <w:sz w:val="28"/>
          <w:szCs w:val="28"/>
          <w:lang w:eastAsia="ru-RU"/>
        </w:rPr>
      </w:pPr>
      <w:r w:rsidRPr="00EC505B">
        <w:rPr>
          <w:rStyle w:val="25"/>
          <w:rFonts w:eastAsiaTheme="minorHAnsi"/>
          <w:sz w:val="28"/>
          <w:szCs w:val="28"/>
        </w:rPr>
        <w:t>Анализ кредиторской задолженности на предмет выявления нарушения сроков исполнения обязательств, и отнесения ее в состав просроченной кредиторской задолженности, задолженности, невостребованной кредиторами, проводится не реже одного раза в месяц.</w:t>
      </w:r>
    </w:p>
    <w:p w:rsidR="00AF7059" w:rsidRPr="00C935C4" w:rsidRDefault="00AF7059" w:rsidP="00AF7059">
      <w:pPr>
        <w:pStyle w:val="affb"/>
        <w:jc w:val="both"/>
        <w:rPr>
          <w:rFonts w:ascii="Times New Roman" w:hAnsi="Times New Roman"/>
          <w:b/>
          <w:sz w:val="28"/>
          <w:szCs w:val="28"/>
          <w:lang w:eastAsia="ru-RU"/>
        </w:rPr>
      </w:pPr>
      <w:r>
        <w:rPr>
          <w:rFonts w:ascii="Times New Roman" w:hAnsi="Times New Roman"/>
          <w:sz w:val="28"/>
          <w:szCs w:val="28"/>
          <w:lang w:eastAsia="ru-RU"/>
        </w:rPr>
        <w:tab/>
      </w:r>
      <w:r w:rsidRPr="00A46111">
        <w:rPr>
          <w:rFonts w:ascii="Times New Roman" w:hAnsi="Times New Roman"/>
          <w:sz w:val="28"/>
          <w:szCs w:val="28"/>
          <w:lang w:eastAsia="ru-RU"/>
        </w:rPr>
        <w:t>2.1.</w:t>
      </w:r>
      <w:r>
        <w:rPr>
          <w:rFonts w:ascii="Times New Roman" w:hAnsi="Times New Roman"/>
          <w:sz w:val="28"/>
          <w:szCs w:val="28"/>
          <w:lang w:eastAsia="ru-RU"/>
        </w:rPr>
        <w:t>6</w:t>
      </w:r>
      <w:r w:rsidRPr="00A46111">
        <w:rPr>
          <w:rFonts w:ascii="Times New Roman" w:hAnsi="Times New Roman"/>
          <w:sz w:val="28"/>
          <w:szCs w:val="28"/>
          <w:lang w:eastAsia="ru-RU"/>
        </w:rPr>
        <w:t>.1.</w:t>
      </w:r>
      <w:r>
        <w:rPr>
          <w:rFonts w:ascii="Times New Roman" w:hAnsi="Times New Roman"/>
          <w:sz w:val="28"/>
          <w:szCs w:val="28"/>
          <w:lang w:eastAsia="ru-RU"/>
        </w:rPr>
        <w:t xml:space="preserve"> </w:t>
      </w:r>
      <w:r w:rsidRPr="00C935C4">
        <w:rPr>
          <w:rStyle w:val="25"/>
          <w:rFonts w:eastAsiaTheme="minorHAnsi"/>
          <w:sz w:val="28"/>
          <w:szCs w:val="28"/>
        </w:rPr>
        <w:t>Принятие решения об отнесении кредиторской задолженности в состав просроченной кредиторской задолженности, задолженности невостребованной кредиторами - в отношении кредиторской задолженности, по которой сроки, предусмотренные правовым основанием возникновения задолженности, обязательства, субъектом учета не исполнены. В случае учета просроченной кредиторской задолженности в составе балансового учета в отношении обязательств при наличии документов-оснований, по которым предполагается погашение задолженности в обозримом будущем.</w:t>
      </w:r>
    </w:p>
    <w:p w:rsidR="00AF7059" w:rsidRDefault="00AF7059" w:rsidP="00AF7059">
      <w:pPr>
        <w:pStyle w:val="affb"/>
        <w:jc w:val="both"/>
        <w:rPr>
          <w:rStyle w:val="25"/>
          <w:rFonts w:eastAsiaTheme="minorHAnsi"/>
          <w:b w:val="0"/>
          <w:sz w:val="28"/>
          <w:szCs w:val="28"/>
        </w:rPr>
      </w:pPr>
      <w:r>
        <w:rPr>
          <w:rFonts w:ascii="Times New Roman" w:hAnsi="Times New Roman"/>
          <w:sz w:val="28"/>
          <w:szCs w:val="28"/>
          <w:lang w:eastAsia="ru-RU"/>
        </w:rPr>
        <w:tab/>
        <w:t xml:space="preserve">2.1.6.2 </w:t>
      </w:r>
      <w:r w:rsidRPr="00295B4C">
        <w:rPr>
          <w:rStyle w:val="25"/>
          <w:rFonts w:eastAsiaTheme="minorHAnsi"/>
          <w:sz w:val="28"/>
          <w:szCs w:val="28"/>
        </w:rPr>
        <w:t>Принятие решения о списании кредиторской задолженности (при участии инвентаризационной комиссии, если решение принимается по результатам инвентаризации обязательств):</w:t>
      </w:r>
    </w:p>
    <w:p w:rsidR="00AF7059" w:rsidRDefault="00AF7059" w:rsidP="00AF7059">
      <w:pPr>
        <w:pStyle w:val="affb"/>
        <w:ind w:firstLine="709"/>
        <w:jc w:val="both"/>
        <w:rPr>
          <w:rStyle w:val="25"/>
          <w:rFonts w:eastAsiaTheme="minorHAnsi"/>
          <w:b w:val="0"/>
          <w:sz w:val="28"/>
          <w:szCs w:val="28"/>
        </w:rPr>
      </w:pPr>
      <w:r w:rsidRPr="00295B4C">
        <w:rPr>
          <w:rStyle w:val="25"/>
          <w:rFonts w:eastAsiaTheme="minorHAnsi"/>
          <w:sz w:val="28"/>
          <w:szCs w:val="28"/>
        </w:rPr>
        <w:t xml:space="preserve">с балансового учета на забалансовый учет на счет 20 «Задолженность, невостребованная кредиторами» - по просроченной кредиторской </w:t>
      </w:r>
      <w:r w:rsidRPr="00295B4C">
        <w:rPr>
          <w:rStyle w:val="25"/>
          <w:rFonts w:eastAsiaTheme="minorHAnsi"/>
          <w:sz w:val="28"/>
          <w:szCs w:val="28"/>
        </w:rPr>
        <w:lastRenderedPageBreak/>
        <w:t>задолженности, по которой в обозримом будущем не предполагается погашение в виду невостребованности по причине отсутствия требований со стороны контрагента (юридического или физического лица) и обязательств, по которым требуется наблюдение в течение срока исковой давности;</w:t>
      </w:r>
    </w:p>
    <w:p w:rsidR="00AF7059" w:rsidRDefault="00AF7059" w:rsidP="00AF7059">
      <w:pPr>
        <w:pStyle w:val="affb"/>
        <w:ind w:firstLine="709"/>
        <w:jc w:val="both"/>
        <w:rPr>
          <w:rStyle w:val="25"/>
          <w:rFonts w:eastAsiaTheme="minorHAnsi"/>
          <w:b w:val="0"/>
          <w:sz w:val="28"/>
          <w:szCs w:val="28"/>
        </w:rPr>
      </w:pPr>
      <w:r w:rsidRPr="00295B4C">
        <w:rPr>
          <w:rStyle w:val="25"/>
          <w:rFonts w:eastAsiaTheme="minorHAnsi"/>
          <w:sz w:val="28"/>
          <w:szCs w:val="28"/>
        </w:rPr>
        <w:t>с балансового учета без отнесения на забалансовый учет на счет 20 «Задолженность, невостребованная кредиторами» - по просроченной кредиторской задолженности, которая в обозримом будущем не подлежит погашению ввиду своей невостребованности по причине отсутствия требований со стороны контрагента (юридического или физического лица) и при обоснованном отсутствии потребности в наблюдении за задолженностью;</w:t>
      </w:r>
    </w:p>
    <w:p w:rsidR="00AF7059" w:rsidRDefault="00AF7059" w:rsidP="00AF7059">
      <w:pPr>
        <w:pStyle w:val="affb"/>
        <w:ind w:firstLine="709"/>
        <w:jc w:val="both"/>
        <w:rPr>
          <w:rStyle w:val="25"/>
          <w:rFonts w:eastAsiaTheme="minorHAnsi"/>
          <w:b w:val="0"/>
          <w:sz w:val="28"/>
          <w:szCs w:val="28"/>
        </w:rPr>
      </w:pPr>
      <w:r w:rsidRPr="00295B4C">
        <w:rPr>
          <w:rStyle w:val="25"/>
          <w:rFonts w:eastAsiaTheme="minorHAnsi"/>
          <w:sz w:val="28"/>
          <w:szCs w:val="28"/>
        </w:rPr>
        <w:t>с забалансового учета на счете 20 «Задолженность, невостребованная кредиторами» - после окончания срока наблюдения за задолженностью (когда срок исковой давности истек).</w:t>
      </w:r>
    </w:p>
    <w:p w:rsidR="00AF7059" w:rsidRDefault="00AF7059" w:rsidP="00AF7059">
      <w:pPr>
        <w:pStyle w:val="affb"/>
        <w:ind w:firstLine="709"/>
        <w:jc w:val="both"/>
        <w:rPr>
          <w:rFonts w:ascii="Times New Roman" w:hAnsi="Times New Roman"/>
          <w:sz w:val="28"/>
          <w:szCs w:val="28"/>
          <w:lang w:eastAsia="ru-RU"/>
        </w:rPr>
      </w:pPr>
      <w:r w:rsidRPr="00A46111">
        <w:rPr>
          <w:rFonts w:ascii="Times New Roman" w:hAnsi="Times New Roman"/>
          <w:sz w:val="28"/>
          <w:szCs w:val="28"/>
          <w:lang w:eastAsia="ru-RU"/>
        </w:rPr>
        <w:t>2.1.</w:t>
      </w:r>
      <w:r>
        <w:rPr>
          <w:rFonts w:ascii="Times New Roman" w:hAnsi="Times New Roman"/>
          <w:sz w:val="28"/>
          <w:szCs w:val="28"/>
          <w:lang w:eastAsia="ru-RU"/>
        </w:rPr>
        <w:t>6</w:t>
      </w:r>
      <w:r w:rsidRPr="00A46111">
        <w:rPr>
          <w:rFonts w:ascii="Times New Roman" w:hAnsi="Times New Roman"/>
          <w:sz w:val="28"/>
          <w:szCs w:val="28"/>
          <w:lang w:eastAsia="ru-RU"/>
        </w:rPr>
        <w:t>.3. Принятие решения о восстановлении ранее списанной кредиторской задолженности на балансовые счета учета.</w:t>
      </w:r>
    </w:p>
    <w:p w:rsidR="00AF7059" w:rsidRPr="00295B4C" w:rsidRDefault="00AF7059" w:rsidP="00AF7059">
      <w:pPr>
        <w:pStyle w:val="affb"/>
        <w:ind w:firstLine="709"/>
        <w:jc w:val="both"/>
        <w:rPr>
          <w:rStyle w:val="25"/>
          <w:rFonts w:eastAsiaTheme="minorHAnsi"/>
          <w:b w:val="0"/>
          <w:bCs w:val="0"/>
          <w:sz w:val="28"/>
          <w:szCs w:val="28"/>
        </w:rPr>
      </w:pPr>
      <w:r w:rsidRPr="00295B4C">
        <w:rPr>
          <w:rStyle w:val="25"/>
          <w:rFonts w:eastAsiaTheme="minorHAnsi"/>
          <w:sz w:val="28"/>
          <w:szCs w:val="28"/>
        </w:rPr>
        <w:t>2.1.</w:t>
      </w:r>
      <w:r>
        <w:rPr>
          <w:rStyle w:val="25"/>
          <w:rFonts w:eastAsiaTheme="minorHAnsi"/>
          <w:sz w:val="28"/>
          <w:szCs w:val="28"/>
        </w:rPr>
        <w:t>6</w:t>
      </w:r>
      <w:r w:rsidRPr="00295B4C">
        <w:rPr>
          <w:rStyle w:val="25"/>
          <w:rFonts w:eastAsiaTheme="minorHAnsi"/>
          <w:sz w:val="28"/>
          <w:szCs w:val="28"/>
        </w:rPr>
        <w:t xml:space="preserve">.4. При принятии решения о списании (восстановлении) сумм кредиторской задолженности по платежам в бюджет также следует учитывать положения ст. 47.2 БК РФ,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утвержденные </w:t>
      </w:r>
      <w:r>
        <w:rPr>
          <w:rStyle w:val="25"/>
          <w:rFonts w:eastAsiaTheme="minorHAnsi"/>
          <w:sz w:val="28"/>
          <w:szCs w:val="28"/>
        </w:rPr>
        <w:t>П</w:t>
      </w:r>
      <w:r w:rsidRPr="00295B4C">
        <w:rPr>
          <w:rStyle w:val="25"/>
          <w:rFonts w:eastAsiaTheme="minorHAnsi"/>
          <w:sz w:val="28"/>
          <w:szCs w:val="28"/>
        </w:rPr>
        <w:t>остановлением № 393, и нормативные правовые акты, принятые органами исполнительной власти, осуществляющими бюджетные полномочия главного администратора доходов бюджетов.</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2.1.</w:t>
      </w:r>
      <w:r>
        <w:rPr>
          <w:rStyle w:val="25"/>
          <w:rFonts w:eastAsiaTheme="minorHAnsi"/>
          <w:sz w:val="28"/>
          <w:szCs w:val="28"/>
        </w:rPr>
        <w:t>6</w:t>
      </w:r>
      <w:r w:rsidRPr="00295B4C">
        <w:rPr>
          <w:rStyle w:val="25"/>
          <w:rFonts w:eastAsiaTheme="minorHAnsi"/>
          <w:sz w:val="28"/>
          <w:szCs w:val="28"/>
        </w:rPr>
        <w:t xml:space="preserve">.5. В состав документов, выступающих основанием для принятия решения о выбытии просроченной кредиторской задолженности с балансового учета, списания просроченной кредиторской задолженности и задолженности, не востребованной кредиторами, целесообразно включать: </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 xml:space="preserve">Инвентаризационные описи расчетов с покупателями, поставщиками и прочими кредиторами (ф. 0504089); </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 xml:space="preserve">Инвентаризационные описи задолженности по кредитам, займам (ссудам) (ф. 0504083); </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Инвентаризационные описи расчетов по поступлениям (ф. 0504091);</w:t>
      </w:r>
    </w:p>
    <w:p w:rsidR="00AF7059" w:rsidRPr="00295B4C" w:rsidRDefault="00AF7059" w:rsidP="00AF7059">
      <w:pPr>
        <w:tabs>
          <w:tab w:val="left" w:pos="540"/>
        </w:tabs>
        <w:autoSpaceDE w:val="0"/>
        <w:autoSpaceDN w:val="0"/>
        <w:adjustRightInd w:val="0"/>
        <w:ind w:firstLine="601"/>
        <w:jc w:val="both"/>
        <w:rPr>
          <w:rStyle w:val="25"/>
          <w:rFonts w:eastAsiaTheme="minorHAnsi"/>
          <w:b w:val="0"/>
          <w:bCs w:val="0"/>
          <w:sz w:val="28"/>
          <w:szCs w:val="28"/>
        </w:rPr>
      </w:pPr>
      <w:r w:rsidRPr="00295B4C">
        <w:rPr>
          <w:rStyle w:val="25"/>
          <w:rFonts w:eastAsiaTheme="minorHAnsi"/>
          <w:sz w:val="28"/>
          <w:szCs w:val="28"/>
        </w:rPr>
        <w:t xml:space="preserve">Акт о результатах инвентаризации (ф. 0504835); </w:t>
      </w:r>
    </w:p>
    <w:p w:rsidR="00AF7059" w:rsidRDefault="00AF7059" w:rsidP="00AF7059">
      <w:pPr>
        <w:tabs>
          <w:tab w:val="left" w:pos="540"/>
        </w:tabs>
        <w:autoSpaceDE w:val="0"/>
        <w:autoSpaceDN w:val="0"/>
        <w:adjustRightInd w:val="0"/>
        <w:ind w:firstLine="601"/>
        <w:jc w:val="both"/>
        <w:rPr>
          <w:rStyle w:val="25"/>
          <w:rFonts w:eastAsiaTheme="minorHAnsi"/>
          <w:b w:val="0"/>
          <w:sz w:val="28"/>
          <w:szCs w:val="28"/>
        </w:rPr>
      </w:pPr>
      <w:r w:rsidRPr="00295B4C">
        <w:rPr>
          <w:rStyle w:val="25"/>
          <w:rFonts w:eastAsiaTheme="minorHAnsi"/>
          <w:sz w:val="28"/>
          <w:szCs w:val="28"/>
        </w:rPr>
        <w:t>документы, подтверждающие истечение срока давности (договоры, акты, счета, платежные документы, выписки из лицевых счетов и т.п.);</w:t>
      </w:r>
    </w:p>
    <w:p w:rsidR="00AF7059" w:rsidRDefault="00AF7059" w:rsidP="00AF7059">
      <w:pPr>
        <w:tabs>
          <w:tab w:val="left" w:pos="540"/>
        </w:tabs>
        <w:autoSpaceDE w:val="0"/>
        <w:autoSpaceDN w:val="0"/>
        <w:adjustRightInd w:val="0"/>
        <w:ind w:firstLine="601"/>
        <w:jc w:val="both"/>
        <w:rPr>
          <w:rStyle w:val="25"/>
          <w:rFonts w:eastAsiaTheme="minorHAnsi"/>
          <w:b w:val="0"/>
          <w:sz w:val="28"/>
          <w:szCs w:val="28"/>
        </w:rPr>
      </w:pPr>
      <w:r w:rsidRPr="00295B4C">
        <w:rPr>
          <w:rStyle w:val="25"/>
          <w:rFonts w:eastAsiaTheme="minorHAnsi"/>
          <w:sz w:val="28"/>
          <w:szCs w:val="28"/>
        </w:rPr>
        <w:t>документы, подтверждающие ликвидацию юридического лица и индивидуального предпринимателя;</w:t>
      </w:r>
    </w:p>
    <w:p w:rsidR="00AF7059" w:rsidRPr="00295B4C" w:rsidRDefault="00AF7059" w:rsidP="00AF7059">
      <w:pPr>
        <w:tabs>
          <w:tab w:val="left" w:pos="540"/>
        </w:tabs>
        <w:autoSpaceDE w:val="0"/>
        <w:autoSpaceDN w:val="0"/>
        <w:adjustRightInd w:val="0"/>
        <w:ind w:firstLine="601"/>
        <w:jc w:val="both"/>
        <w:rPr>
          <w:sz w:val="28"/>
          <w:szCs w:val="28"/>
        </w:rPr>
      </w:pPr>
      <w:r w:rsidRPr="00295B4C">
        <w:rPr>
          <w:rStyle w:val="25"/>
          <w:rFonts w:eastAsiaTheme="minorHAnsi"/>
          <w:sz w:val="28"/>
          <w:szCs w:val="28"/>
        </w:rPr>
        <w:t>документы, подтверждающие смерть физического лица; иные документы, подтверждающие срок наступления исполнения обязательства или не востребованность обязательства контрагентом.</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2.1.</w:t>
      </w:r>
      <w:r>
        <w:rPr>
          <w:rFonts w:ascii="Times New Roman" w:hAnsi="Times New Roman"/>
          <w:sz w:val="28"/>
          <w:szCs w:val="28"/>
          <w:lang w:eastAsia="ru-RU"/>
        </w:rPr>
        <w:t>7</w:t>
      </w:r>
      <w:r w:rsidRPr="00740CDB">
        <w:rPr>
          <w:rFonts w:ascii="Times New Roman" w:hAnsi="Times New Roman"/>
          <w:sz w:val="28"/>
          <w:szCs w:val="28"/>
          <w:lang w:eastAsia="ru-RU"/>
        </w:rPr>
        <w:t xml:space="preserve">. </w:t>
      </w:r>
      <w:r w:rsidRPr="0068365C">
        <w:rPr>
          <w:rFonts w:ascii="Times New Roman" w:hAnsi="Times New Roman"/>
          <w:sz w:val="28"/>
          <w:szCs w:val="28"/>
          <w:lang w:eastAsia="ru-RU"/>
        </w:rPr>
        <w:t>Принятие решения об уточнении сумм невыясненных поступлений прошлых лет, учитываемых более трех лет, на код классификации доходов бюджетов, предусмотренный для учета прочих неналоговых доходов</w:t>
      </w:r>
      <w:r>
        <w:rPr>
          <w:rFonts w:ascii="Times New Roman" w:hAnsi="Times New Roman"/>
          <w:sz w:val="28"/>
          <w:szCs w:val="28"/>
          <w:lang w:eastAsia="ru-RU"/>
        </w:rPr>
        <w:t>.</w:t>
      </w:r>
    </w:p>
    <w:p w:rsidR="00AF7059" w:rsidRPr="00740CDB" w:rsidRDefault="00AF7059" w:rsidP="00AF7059">
      <w:pPr>
        <w:pStyle w:val="affb"/>
        <w:ind w:firstLine="709"/>
        <w:jc w:val="both"/>
        <w:rPr>
          <w:rFonts w:ascii="Times New Roman" w:hAnsi="Times New Roman"/>
          <w:sz w:val="28"/>
          <w:szCs w:val="28"/>
          <w:lang w:eastAsia="ru-RU"/>
        </w:rPr>
      </w:pPr>
      <w:r>
        <w:rPr>
          <w:rFonts w:ascii="Times New Roman" w:hAnsi="Times New Roman"/>
          <w:sz w:val="28"/>
          <w:szCs w:val="28"/>
          <w:lang w:eastAsia="ru-RU"/>
        </w:rPr>
        <w:t xml:space="preserve">2.1.8. </w:t>
      </w:r>
      <w:r w:rsidRPr="00740CDB">
        <w:rPr>
          <w:rFonts w:ascii="Times New Roman" w:hAnsi="Times New Roman"/>
          <w:sz w:val="28"/>
          <w:szCs w:val="28"/>
          <w:lang w:eastAsia="ru-RU"/>
        </w:rPr>
        <w:t>Принятие решения совместно с юридической и экономической службами о формирования резервов предстоящих расходов.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 Комиссия осуществляет дополнительный контроль за:</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lastRenderedPageBreak/>
        <w:t>2.2.1. Изъятием из списываемых основных средств пригодных узлов, деталей, конструкций и материалов, драгоценных металлов и камней, лома черного и цветных металлов.</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2.2.2.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 ликвидации, получении лома черного и цветных металлов, драгоценных металлов и камней, условиями их реализации.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2.2.3. Нанесением материально ответственным лицом присвоенных объектам основных средств инвентарных номеров.</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Присвоение и регистрация инвентарных номеров объектам основных средств, нематериальных активов, непроизведенных активов осуществляется в порядке, установленном учетной политикой.</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2.2.4. Передачей материальных ценностей при смене материально ответственных лиц.</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2.2.5. Передачей документов бухгалтерской службы, печатей и штампов, а также информации</w:t>
      </w:r>
      <w:r>
        <w:rPr>
          <w:rFonts w:ascii="Times New Roman" w:hAnsi="Times New Roman"/>
          <w:sz w:val="28"/>
          <w:szCs w:val="28"/>
          <w:lang w:eastAsia="ru-RU"/>
        </w:rPr>
        <w:t>,</w:t>
      </w:r>
      <w:r w:rsidRPr="00740CDB">
        <w:rPr>
          <w:rFonts w:ascii="Times New Roman" w:hAnsi="Times New Roman"/>
          <w:sz w:val="28"/>
          <w:szCs w:val="28"/>
          <w:lang w:eastAsia="ru-RU"/>
        </w:rPr>
        <w:t xml:space="preserve"> в том числе о нерешенных вопросах, входящих в компетенцию должностного лица, возможных или имеющих место претензиях контролирующих органов, недостачах имущества, документов на момент передачи дел и иных аналогичных вопросах -  при смене руководителя субъе</w:t>
      </w:r>
      <w:r>
        <w:rPr>
          <w:rFonts w:ascii="Times New Roman" w:hAnsi="Times New Roman"/>
          <w:sz w:val="28"/>
          <w:szCs w:val="28"/>
          <w:lang w:eastAsia="ru-RU"/>
        </w:rPr>
        <w:t xml:space="preserve">кта </w:t>
      </w:r>
      <w:r w:rsidRPr="00740CDB">
        <w:rPr>
          <w:rFonts w:ascii="Times New Roman" w:hAnsi="Times New Roman"/>
          <w:sz w:val="28"/>
          <w:szCs w:val="28"/>
          <w:lang w:eastAsia="ru-RU"/>
        </w:rPr>
        <w:t>учета и должностного лица  бухгалтерии, уполномоченного на право второй подписи.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2.2.6. Операциями по иным вопросам, связанным с эффективным, целевым использованием нефинансовых активов, списанием имущества, находящегося в оперативном управлении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w:t>
      </w:r>
    </w:p>
    <w:p w:rsidR="00AF7059" w:rsidRPr="00740CDB" w:rsidRDefault="00AF7059" w:rsidP="00AF7059">
      <w:pPr>
        <w:pStyle w:val="affb"/>
        <w:ind w:firstLine="709"/>
        <w:jc w:val="both"/>
        <w:rPr>
          <w:rFonts w:ascii="Times New Roman" w:hAnsi="Times New Roman"/>
          <w:sz w:val="28"/>
          <w:szCs w:val="28"/>
          <w:lang w:eastAsia="ru-RU"/>
        </w:rPr>
      </w:pPr>
    </w:p>
    <w:p w:rsidR="00AF7059" w:rsidRPr="00740CDB" w:rsidRDefault="00AF7059" w:rsidP="00AF7059">
      <w:pPr>
        <w:pStyle w:val="affb"/>
        <w:jc w:val="center"/>
        <w:rPr>
          <w:rFonts w:ascii="Times New Roman" w:hAnsi="Times New Roman"/>
          <w:b/>
          <w:bCs/>
          <w:sz w:val="28"/>
          <w:szCs w:val="28"/>
        </w:rPr>
      </w:pPr>
      <w:r w:rsidRPr="00740CDB">
        <w:rPr>
          <w:rFonts w:ascii="Times New Roman" w:hAnsi="Times New Roman"/>
          <w:b/>
          <w:bCs/>
          <w:sz w:val="28"/>
          <w:szCs w:val="28"/>
        </w:rPr>
        <w:t>3. Порядок принятия решений комиссией</w:t>
      </w:r>
    </w:p>
    <w:p w:rsidR="00AF7059" w:rsidRPr="00740CDB" w:rsidRDefault="00AF7059" w:rsidP="00AF7059">
      <w:pPr>
        <w:pStyle w:val="affb"/>
        <w:jc w:val="center"/>
        <w:rPr>
          <w:rFonts w:ascii="Times New Roman" w:hAnsi="Times New Roman"/>
          <w:b/>
          <w:bCs/>
          <w:sz w:val="28"/>
          <w:szCs w:val="28"/>
        </w:rPr>
      </w:pP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 xml:space="preserve">3.1. Оценочные значения показателя, необходимого для ведения учета и (или) отражаемого в отчетности, рассчитываются (оценочно определяются) основываясь, в том числе, на профессиональных суждениях ответственных должностных лиц </w:t>
      </w:r>
      <w:r>
        <w:rPr>
          <w:rFonts w:ascii="Times New Roman" w:hAnsi="Times New Roman"/>
          <w:sz w:val="28"/>
          <w:szCs w:val="28"/>
          <w:lang w:eastAsia="ru-RU"/>
        </w:rPr>
        <w:t xml:space="preserve">субъекта </w:t>
      </w:r>
      <w:r w:rsidRPr="00740CDB">
        <w:rPr>
          <w:rFonts w:ascii="Times New Roman" w:hAnsi="Times New Roman"/>
          <w:sz w:val="28"/>
          <w:szCs w:val="28"/>
          <w:lang w:eastAsia="ru-RU"/>
        </w:rPr>
        <w:t>учета</w:t>
      </w:r>
      <w:r w:rsidRPr="00740CDB">
        <w:rPr>
          <w:rFonts w:ascii="Times New Roman" w:hAnsi="Times New Roman"/>
          <w:sz w:val="28"/>
          <w:szCs w:val="28"/>
        </w:rPr>
        <w:t>, полномочных (компетентных) принимать решения в тех или иных вопросах, обладающих специальными знаниями, опытом, а при отсутствии таких лиц – на основании экспертных заключений специализированных организаций (физических лиц).</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Под профессиональным суждением для целей применения настоящего Положения понимается обоснованное суждение специалиста (должностного лица), полномочного принимать решения по тем или иным вопросам, основанное на концептуальных требованиях законодательства, стандартов, специальных знаниях, опыте специалиста, сложившейся практике, выработанное с соблюдением принципов профессиональной этики.</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Профессиональное суждение должно быть нейтральным, т.е. оно не должно оказывать влияние на решения пользователей отчетности с целью достижения заранее определенного результата.</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t>Профессиональное суждение должно основываться на экономическом содержании фактов хозяйственной жизни и исходить из приоритета этого содержания над юридической формой указанных фактов.</w:t>
      </w:r>
    </w:p>
    <w:p w:rsidR="00AF7059" w:rsidRPr="00740CDB" w:rsidRDefault="00AF7059" w:rsidP="00AF7059">
      <w:pPr>
        <w:pStyle w:val="affb"/>
        <w:ind w:firstLine="709"/>
        <w:jc w:val="both"/>
        <w:rPr>
          <w:rFonts w:ascii="Times New Roman" w:hAnsi="Times New Roman"/>
          <w:sz w:val="28"/>
          <w:szCs w:val="28"/>
        </w:rPr>
      </w:pPr>
      <w:r w:rsidRPr="00740CDB">
        <w:rPr>
          <w:rFonts w:ascii="Times New Roman" w:hAnsi="Times New Roman"/>
          <w:sz w:val="28"/>
          <w:szCs w:val="28"/>
        </w:rPr>
        <w:lastRenderedPageBreak/>
        <w:t>Обоснования оценочных значений (оценки) подтверждаются расчетом, прогнозом, оценочным экспертным, профессиональным суждением (в частности, заключением оценщика, экономической, юридической службами).  Профессиональное суждение оформляется непосредственно в первичном учетном документе или решением комиссии.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 Решения комиссии подлежат документированию в следующем порядке:</w:t>
      </w:r>
    </w:p>
    <w:p w:rsidR="00AF705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3.2.1. В случае если первичными учетными документами предусмотрены поля для отражения решения комиссии и подписей ее членов, то такое решение фиксируется непосредственно в данном документе (например, Акт о приеме-передаче объектов нефинансовых активов (ф. 0504101). К такому документу должны прилагаться документы, являющиеся (и/или подтверждающие) основанием принятого решения (например, расчет справедливой цены актива с приложением скриншотов предложений с рыночными ценами и т.п.), решение комиссии, акт и др.</w:t>
      </w:r>
    </w:p>
    <w:p w:rsidR="00AF7059" w:rsidRPr="001B1711" w:rsidRDefault="00AF7059" w:rsidP="00AF7059">
      <w:pPr>
        <w:pStyle w:val="affb"/>
        <w:ind w:firstLine="709"/>
        <w:jc w:val="both"/>
        <w:rPr>
          <w:rFonts w:ascii="Times New Roman" w:hAnsi="Times New Roman"/>
          <w:b/>
          <w:sz w:val="28"/>
          <w:szCs w:val="28"/>
          <w:lang w:eastAsia="ru-RU"/>
        </w:rPr>
      </w:pPr>
      <w:r w:rsidRPr="001B1711">
        <w:rPr>
          <w:rStyle w:val="25"/>
          <w:rFonts w:eastAsiaTheme="minorHAnsi"/>
          <w:sz w:val="28"/>
          <w:szCs w:val="28"/>
        </w:rPr>
        <w:t>При формировании решения, в части работы комиссии с дебиторской и кредиторской задолженностью, решение комиссии оформляется первичным учетным документом в порядке, установленном пункт</w:t>
      </w:r>
      <w:r>
        <w:rPr>
          <w:rStyle w:val="25"/>
          <w:rFonts w:eastAsiaTheme="minorHAnsi"/>
          <w:sz w:val="28"/>
          <w:szCs w:val="28"/>
        </w:rPr>
        <w:t>ами 1.7,</w:t>
      </w:r>
      <w:r w:rsidRPr="001B1711">
        <w:rPr>
          <w:rStyle w:val="25"/>
          <w:rFonts w:eastAsiaTheme="minorHAnsi"/>
          <w:sz w:val="28"/>
          <w:szCs w:val="28"/>
        </w:rPr>
        <w:t xml:space="preserve"> 1.8. стандартизированной учетной политик</w:t>
      </w:r>
      <w:r>
        <w:rPr>
          <w:rStyle w:val="25"/>
          <w:rFonts w:eastAsiaTheme="minorHAnsi"/>
          <w:sz w:val="28"/>
          <w:szCs w:val="28"/>
        </w:rPr>
        <w:t>и</w:t>
      </w:r>
      <w:r w:rsidRPr="001B1711">
        <w:rPr>
          <w:rStyle w:val="25"/>
          <w:rFonts w:eastAsiaTheme="minorHAnsi"/>
          <w:sz w:val="28"/>
          <w:szCs w:val="28"/>
        </w:rPr>
        <w:t>. К решению комиссии также прилагаются документы, являющиеся (и/или подтверждающие) основанием принятого решения (например, документы, подтверждающие истечение срока давности)</w:t>
      </w:r>
      <w:r>
        <w:rPr>
          <w:rStyle w:val="25"/>
          <w:rFonts w:eastAsiaTheme="minorHAnsi"/>
          <w:sz w:val="28"/>
          <w:szCs w:val="28"/>
        </w:rPr>
        <w:t>.</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3.2.2. В случае если в первичных учетных документах не предусмотрены поля для отражения решения комиссии, составляется протокол (решение) комиссии. К протоколу (решению) комиссии также должны прилагаться документы, являющиеся (и/или подтверждающие) основанием принятого решения (при необходимости).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3.2.3. Протокол (решение) комиссии и иные документы, содержащие информацию о решении (мнении) комиссии в отношении рассматриваемого вопроса подписывают председатель и члены комиссии.</w:t>
      </w:r>
    </w:p>
    <w:p w:rsidR="00AF7059" w:rsidRPr="00740CDB"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 xml:space="preserve">3.3. Заседания комиссии, рассмотрение вопросов, входящих в ее компетенцию, и вынесение решения по ним осуществляются оперативно, в сроки, позволяющие своевременно отразить в учете и отчетности факты финансово-хозяйственной деятельности </w:t>
      </w:r>
      <w:r>
        <w:rPr>
          <w:rFonts w:ascii="Times New Roman" w:hAnsi="Times New Roman"/>
          <w:sz w:val="28"/>
          <w:szCs w:val="28"/>
          <w:lang w:eastAsia="ru-RU"/>
        </w:rPr>
        <w:t>субъекта</w:t>
      </w:r>
      <w:r w:rsidRPr="00740CDB">
        <w:rPr>
          <w:rFonts w:ascii="Times New Roman" w:hAnsi="Times New Roman"/>
          <w:sz w:val="28"/>
          <w:szCs w:val="28"/>
          <w:lang w:eastAsia="ru-RU"/>
        </w:rPr>
        <w:t xml:space="preserve"> учета, руководствуясь утвержденным графиком документооборота первичной учетной документации (приложение 3 к учетной политике).</w:t>
      </w:r>
    </w:p>
    <w:p w:rsidR="00AF7059" w:rsidRPr="00C64C29" w:rsidRDefault="00AF7059" w:rsidP="00AF7059">
      <w:pPr>
        <w:pStyle w:val="affb"/>
        <w:ind w:firstLine="709"/>
        <w:jc w:val="both"/>
        <w:rPr>
          <w:rFonts w:ascii="Times New Roman" w:hAnsi="Times New Roman"/>
          <w:sz w:val="28"/>
          <w:szCs w:val="28"/>
          <w:lang w:eastAsia="ru-RU"/>
        </w:rPr>
      </w:pPr>
      <w:r w:rsidRPr="00740CDB">
        <w:rPr>
          <w:rFonts w:ascii="Times New Roman" w:hAnsi="Times New Roman"/>
          <w:sz w:val="28"/>
          <w:szCs w:val="28"/>
          <w:lang w:eastAsia="ru-RU"/>
        </w:rPr>
        <w:t>3.4. Отдельные формы протоколов (решений) комиссии установлены Приказом № 61н и приложением 2 к учетной политике.</w:t>
      </w: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Default="00AF7059">
      <w:pPr>
        <w:rPr>
          <w:sz w:val="15"/>
          <w:szCs w:val="15"/>
        </w:rPr>
      </w:pPr>
    </w:p>
    <w:p w:rsidR="00AF7059" w:rsidRPr="00AF7059" w:rsidRDefault="00AF7059" w:rsidP="00AF7059">
      <w:pPr>
        <w:pStyle w:val="affb"/>
        <w:tabs>
          <w:tab w:val="left" w:pos="9498"/>
        </w:tabs>
        <w:ind w:left="4111"/>
        <w:jc w:val="right"/>
        <w:rPr>
          <w:rFonts w:ascii="Times New Roman" w:hAnsi="Times New Roman"/>
          <w:b/>
          <w:sz w:val="28"/>
          <w:szCs w:val="28"/>
        </w:rPr>
      </w:pPr>
      <w:r w:rsidRPr="00AF7059">
        <w:rPr>
          <w:rFonts w:ascii="Times New Roman" w:hAnsi="Times New Roman"/>
          <w:b/>
          <w:sz w:val="28"/>
          <w:szCs w:val="28"/>
        </w:rPr>
        <w:lastRenderedPageBreak/>
        <w:t>ПРИЛОЖЕНИЕ 7</w:t>
      </w:r>
    </w:p>
    <w:p w:rsidR="00AF7059" w:rsidRPr="00AF7059" w:rsidRDefault="00AF7059" w:rsidP="00AF7059">
      <w:pPr>
        <w:pStyle w:val="affb"/>
        <w:jc w:val="right"/>
        <w:rPr>
          <w:rFonts w:ascii="Times New Roman" w:hAnsi="Times New Roman"/>
        </w:rPr>
      </w:pPr>
      <w:r w:rsidRPr="00AF7059">
        <w:rPr>
          <w:rFonts w:ascii="Times New Roman" w:hAnsi="Times New Roman"/>
        </w:rPr>
        <w:t xml:space="preserve">к учетной политике </w:t>
      </w:r>
    </w:p>
    <w:p w:rsidR="00AF7059" w:rsidRPr="00AF7059" w:rsidRDefault="00AF7059" w:rsidP="00AF7059">
      <w:pPr>
        <w:pStyle w:val="affb"/>
        <w:jc w:val="right"/>
        <w:rPr>
          <w:rFonts w:ascii="Times New Roman" w:hAnsi="Times New Roman"/>
        </w:rPr>
      </w:pPr>
      <w:r w:rsidRPr="00AF7059">
        <w:rPr>
          <w:rFonts w:ascii="Times New Roman" w:hAnsi="Times New Roman"/>
        </w:rPr>
        <w:t xml:space="preserve">для целей </w:t>
      </w:r>
      <w:r w:rsidRPr="00AF7059">
        <w:rPr>
          <w:rFonts w:ascii="Times New Roman" w:hAnsi="Times New Roman"/>
          <w:i/>
          <w:color w:val="002060"/>
        </w:rPr>
        <w:t>бюджетного</w:t>
      </w:r>
      <w:r w:rsidRPr="00AF7059">
        <w:rPr>
          <w:rFonts w:ascii="Times New Roman" w:hAnsi="Times New Roman"/>
        </w:rPr>
        <w:t xml:space="preserve"> учета</w:t>
      </w:r>
    </w:p>
    <w:p w:rsidR="00AF7059" w:rsidRPr="00AF7059" w:rsidRDefault="00AF7059" w:rsidP="00AF7059">
      <w:pPr>
        <w:pStyle w:val="affb"/>
        <w:jc w:val="right"/>
        <w:rPr>
          <w:rFonts w:ascii="Times New Roman" w:hAnsi="Times New Roman"/>
        </w:rPr>
      </w:pPr>
      <w:r w:rsidRPr="00AF7059">
        <w:rPr>
          <w:rFonts w:ascii="Times New Roman" w:hAnsi="Times New Roman"/>
        </w:rPr>
        <w:t xml:space="preserve">аппарата Совета депутатов муниципального округа </w:t>
      </w:r>
    </w:p>
    <w:p w:rsidR="00AF7059" w:rsidRPr="00AF7059" w:rsidRDefault="00AF7059" w:rsidP="00AF7059">
      <w:pPr>
        <w:pStyle w:val="affb"/>
        <w:jc w:val="right"/>
        <w:rPr>
          <w:rFonts w:ascii="Times New Roman" w:hAnsi="Times New Roman"/>
        </w:rPr>
      </w:pPr>
      <w:r w:rsidRPr="00AF7059">
        <w:rPr>
          <w:rFonts w:ascii="Times New Roman" w:hAnsi="Times New Roman"/>
        </w:rPr>
        <w:t>Нагорный</w:t>
      </w:r>
    </w:p>
    <w:p w:rsidR="00AF7059" w:rsidRPr="00AF7059" w:rsidRDefault="00AF7059" w:rsidP="00AF7059">
      <w:pPr>
        <w:pStyle w:val="affb"/>
        <w:jc w:val="both"/>
        <w:rPr>
          <w:rFonts w:ascii="Times New Roman" w:hAnsi="Times New Roman"/>
          <w:bCs/>
          <w:sz w:val="28"/>
          <w:szCs w:val="28"/>
        </w:rPr>
      </w:pPr>
    </w:p>
    <w:p w:rsidR="00AF7059" w:rsidRPr="00AF7059" w:rsidRDefault="00AF7059" w:rsidP="00AF7059">
      <w:pPr>
        <w:pStyle w:val="affb"/>
        <w:ind w:firstLine="709"/>
        <w:jc w:val="center"/>
        <w:rPr>
          <w:rFonts w:ascii="Times New Roman" w:hAnsi="Times New Roman"/>
          <w:b/>
          <w:bCs/>
          <w:sz w:val="28"/>
          <w:szCs w:val="28"/>
        </w:rPr>
      </w:pPr>
      <w:r w:rsidRPr="00AF7059">
        <w:rPr>
          <w:rFonts w:ascii="Times New Roman" w:hAnsi="Times New Roman"/>
          <w:b/>
          <w:bCs/>
          <w:sz w:val="28"/>
          <w:szCs w:val="28"/>
        </w:rPr>
        <w:t>Положение о расчетах с подотчетными лицами</w:t>
      </w:r>
    </w:p>
    <w:p w:rsidR="00AF7059" w:rsidRPr="00AF7059" w:rsidRDefault="00AF7059" w:rsidP="00AF7059">
      <w:pPr>
        <w:pStyle w:val="affb"/>
        <w:ind w:firstLine="709"/>
        <w:jc w:val="both"/>
        <w:rPr>
          <w:rFonts w:ascii="Times New Roman" w:hAnsi="Times New Roman"/>
          <w:b/>
          <w:bCs/>
          <w:sz w:val="28"/>
          <w:szCs w:val="28"/>
        </w:rPr>
      </w:pPr>
    </w:p>
    <w:p w:rsidR="00AF7059" w:rsidRPr="00AF7059" w:rsidRDefault="00AF7059" w:rsidP="00AF7059">
      <w:pPr>
        <w:pStyle w:val="affb"/>
        <w:ind w:firstLine="709"/>
        <w:jc w:val="center"/>
        <w:rPr>
          <w:rFonts w:ascii="Times New Roman" w:hAnsi="Times New Roman"/>
          <w:bCs/>
          <w:sz w:val="28"/>
          <w:szCs w:val="28"/>
        </w:rPr>
      </w:pPr>
      <w:r w:rsidRPr="00AF7059">
        <w:rPr>
          <w:rFonts w:ascii="Times New Roman" w:hAnsi="Times New Roman"/>
          <w:b/>
          <w:bCs/>
          <w:sz w:val="28"/>
          <w:szCs w:val="28"/>
        </w:rPr>
        <w:t>1. Общие положения</w:t>
      </w:r>
    </w:p>
    <w:p w:rsidR="00AF7059" w:rsidRPr="00AF7059" w:rsidRDefault="00AF7059" w:rsidP="00AF7059">
      <w:pPr>
        <w:pStyle w:val="affb"/>
        <w:ind w:firstLine="709"/>
        <w:jc w:val="both"/>
        <w:rPr>
          <w:rFonts w:ascii="Times New Roman" w:hAnsi="Times New Roman"/>
          <w:bCs/>
          <w:sz w:val="28"/>
          <w:szCs w:val="28"/>
        </w:rPr>
      </w:pP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1.1. Положение о расчетах с подотчетными лицами Учреждения разработано в соответствии со следующими документами: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Трудовым Кодексом Российской Федерации;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Постановлением Правительства Российской Федерации от 13.10.2008 № 749 «Об особенностях направления работников в служебные командировки»;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Указом Мэра Москвы от 30.10.2006 № 56-УМ «О порядке командирования государственных гражданских служащих города Москвы и иных лиц на территории Российской Федерации»;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F7059" w:rsidRPr="00AF7059" w:rsidRDefault="00AF7059" w:rsidP="00AF7059">
      <w:pPr>
        <w:pStyle w:val="affb"/>
        <w:ind w:firstLine="709"/>
        <w:jc w:val="both"/>
        <w:rPr>
          <w:rFonts w:ascii="Times New Roman" w:hAnsi="Times New Roman"/>
          <w:sz w:val="28"/>
          <w:szCs w:val="28"/>
        </w:rPr>
      </w:pPr>
    </w:p>
    <w:p w:rsidR="00AF7059" w:rsidRPr="00AF7059" w:rsidRDefault="00AF7059" w:rsidP="00AF7059">
      <w:pPr>
        <w:pStyle w:val="affb"/>
        <w:jc w:val="center"/>
        <w:rPr>
          <w:rFonts w:ascii="Times New Roman" w:hAnsi="Times New Roman"/>
          <w:b/>
          <w:bCs/>
          <w:sz w:val="28"/>
          <w:szCs w:val="28"/>
        </w:rPr>
      </w:pPr>
      <w:r w:rsidRPr="00AF7059">
        <w:rPr>
          <w:rFonts w:ascii="Times New Roman" w:hAnsi="Times New Roman"/>
          <w:b/>
          <w:bCs/>
          <w:sz w:val="28"/>
          <w:szCs w:val="28"/>
        </w:rPr>
        <w:t>2. Служебные командировки</w:t>
      </w:r>
    </w:p>
    <w:p w:rsidR="00AF7059" w:rsidRPr="00AF7059" w:rsidRDefault="00AF7059" w:rsidP="00AF7059">
      <w:pPr>
        <w:pStyle w:val="affb"/>
        <w:jc w:val="center"/>
        <w:rPr>
          <w:rFonts w:ascii="Times New Roman" w:hAnsi="Times New Roman"/>
          <w:sz w:val="28"/>
          <w:szCs w:val="28"/>
        </w:rPr>
      </w:pP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2.1. Настоящее Положение распространяется на работников, состоящих с субъектом учета в трудовых отношениях.</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В целях настоящего Положения местом постоянной работы следует считать населенный пункт, в котором располагается субъект учета, работа в котором обусловлена трудовым договором.</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2.2. Служебной командировкой работника является инициированная руководителем субъекта учета</w:t>
      </w:r>
      <w:r w:rsidRPr="00AF7059" w:rsidDel="0087313F">
        <w:rPr>
          <w:rFonts w:ascii="Times New Roman" w:hAnsi="Times New Roman"/>
          <w:sz w:val="28"/>
          <w:szCs w:val="28"/>
        </w:rPr>
        <w:t xml:space="preserve"> </w:t>
      </w:r>
      <w:r w:rsidRPr="00AF7059">
        <w:rPr>
          <w:rFonts w:ascii="Times New Roman" w:hAnsi="Times New Roman"/>
          <w:sz w:val="28"/>
          <w:szCs w:val="28"/>
        </w:rPr>
        <w:t>поездка работника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субъекта учета.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lastRenderedPageBreak/>
        <w:t>2.3. Работники субъекта учета</w:t>
      </w:r>
      <w:r w:rsidRPr="00AF7059" w:rsidDel="0087313F">
        <w:rPr>
          <w:rFonts w:ascii="Times New Roman" w:hAnsi="Times New Roman"/>
          <w:sz w:val="28"/>
          <w:szCs w:val="28"/>
        </w:rPr>
        <w:t xml:space="preserve"> </w:t>
      </w:r>
      <w:r w:rsidRPr="00AF7059">
        <w:rPr>
          <w:rFonts w:ascii="Times New Roman" w:hAnsi="Times New Roman"/>
          <w:sz w:val="28"/>
          <w:szCs w:val="28"/>
        </w:rPr>
        <w:t xml:space="preserve">направляются в командировку на основании </w:t>
      </w:r>
      <w:r w:rsidRPr="00AF7059">
        <w:rPr>
          <w:rFonts w:ascii="Times New Roman" w:hAnsi="Times New Roman"/>
          <w:i/>
          <w:sz w:val="28"/>
          <w:szCs w:val="28"/>
        </w:rPr>
        <w:t>Приказа (распоряжения) о направлении работника в командировку (ф. 0301022) / Решения о командировании на территории Российской Федерации (ф. 0504512)</w:t>
      </w:r>
      <w:r w:rsidRPr="00AF7059">
        <w:rPr>
          <w:rFonts w:ascii="Times New Roman" w:hAnsi="Times New Roman"/>
          <w:sz w:val="28"/>
          <w:szCs w:val="28"/>
        </w:rPr>
        <w:t>, составленного уполномоченным лицом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В </w:t>
      </w:r>
      <w:r w:rsidRPr="00AF7059">
        <w:rPr>
          <w:rFonts w:ascii="Times New Roman" w:hAnsi="Times New Roman"/>
          <w:i/>
          <w:sz w:val="28"/>
          <w:szCs w:val="28"/>
        </w:rPr>
        <w:t>Приказе (распоряжении) о направлении работника в командировку (ф. 0301022) / Решении о командировании на территории Российской Федерации (ф. 0504512)</w:t>
      </w:r>
      <w:r w:rsidRPr="00AF7059">
        <w:rPr>
          <w:rFonts w:ascii="Times New Roman" w:hAnsi="Times New Roman"/>
          <w:sz w:val="28"/>
          <w:szCs w:val="28"/>
        </w:rPr>
        <w:t xml:space="preserve"> указывается цель, срок, место командировки, а также источник финансирования командировки. При необходимости документ дополняется другими условиями направления в командировку.</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i/>
          <w:sz w:val="28"/>
          <w:szCs w:val="28"/>
        </w:rPr>
        <w:t>Приказ (распоряжение) о направлении работника в командировку (ф. 0301022) / Решение о командировании на территории Российской Федерации (ф. 0504512)</w:t>
      </w:r>
      <w:r w:rsidRPr="00AF7059">
        <w:rPr>
          <w:rFonts w:ascii="Times New Roman" w:hAnsi="Times New Roman"/>
          <w:sz w:val="28"/>
          <w:szCs w:val="28"/>
        </w:rPr>
        <w:t xml:space="preserve"> подписывается руководителем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С оформленным </w:t>
      </w:r>
      <w:r w:rsidRPr="00AF7059">
        <w:rPr>
          <w:rFonts w:ascii="Times New Roman" w:hAnsi="Times New Roman"/>
          <w:i/>
          <w:sz w:val="28"/>
          <w:szCs w:val="28"/>
        </w:rPr>
        <w:t>Приказом (распоряжением) о направлении работника в командировку (ф. 0301022) / Решением о командировании на территории Российской Федерации (ф. 0504512)</w:t>
      </w:r>
      <w:r w:rsidRPr="00AF7059">
        <w:rPr>
          <w:rFonts w:ascii="Times New Roman" w:hAnsi="Times New Roman"/>
          <w:sz w:val="28"/>
          <w:szCs w:val="28"/>
        </w:rPr>
        <w:t xml:space="preserve"> знакомят работника, направляемого в командировку.</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В случае изменения решения руководителя субъекта учета о направлении работника в служебную командировку на территории Российской Федерации и изменения расчета размера финансового обеспечения возмещаемых расходов, связанных со служебной командировкой по ранее утвержденному </w:t>
      </w:r>
      <w:r w:rsidRPr="00AF7059">
        <w:rPr>
          <w:rFonts w:ascii="Times New Roman" w:hAnsi="Times New Roman"/>
          <w:i/>
          <w:sz w:val="28"/>
          <w:szCs w:val="28"/>
        </w:rPr>
        <w:t>Приказу (распоряжению) о направлении работника в командировку (ф. 0301022) / Решению о командировании на территории Российской Федерации (ф. 0504512)</w:t>
      </w:r>
      <w:r w:rsidRPr="00AF7059">
        <w:rPr>
          <w:rFonts w:ascii="Times New Roman" w:hAnsi="Times New Roman"/>
          <w:sz w:val="28"/>
          <w:szCs w:val="28"/>
        </w:rPr>
        <w:t xml:space="preserve">, оформляется изменение </w:t>
      </w:r>
      <w:r w:rsidRPr="00AF7059">
        <w:rPr>
          <w:rFonts w:ascii="Times New Roman" w:hAnsi="Times New Roman"/>
          <w:i/>
          <w:sz w:val="28"/>
          <w:szCs w:val="28"/>
        </w:rPr>
        <w:t>Приказа (распоряжения) о направлении работника в командировку (ф. 0301022) / Изменение Решения о командировании на территории Российской Федерации (ф. 0504513)</w:t>
      </w:r>
      <w:r w:rsidRPr="00AF7059">
        <w:rPr>
          <w:rFonts w:ascii="Times New Roman" w:hAnsi="Times New Roman"/>
          <w:sz w:val="28"/>
          <w:szCs w:val="28"/>
        </w:rPr>
        <w:t>.</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2.4. При направлении работника в служебную командировку ему выдаются денежные средства в размере, включающем суточные за каждый день пребывания в командировке, средства на оплату проезда и найму жилья, прочие объективно необходимые и экономически обоснованные расходы, произведенные с ведома и разрешения руководителя субъекта учета - связь, оплата автостоянки (по согласованию с руководителем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В случае, когда, субъект учета</w:t>
      </w:r>
      <w:r w:rsidRPr="00AF7059" w:rsidDel="00D7018F">
        <w:rPr>
          <w:rFonts w:ascii="Times New Roman" w:hAnsi="Times New Roman"/>
          <w:sz w:val="28"/>
          <w:szCs w:val="28"/>
        </w:rPr>
        <w:t xml:space="preserve"> </w:t>
      </w:r>
      <w:r w:rsidRPr="00AF7059">
        <w:rPr>
          <w:rFonts w:ascii="Times New Roman" w:hAnsi="Times New Roman"/>
          <w:sz w:val="28"/>
          <w:szCs w:val="28"/>
        </w:rPr>
        <w:t>оплачивает расходы на проезд и по найму жилья в безналичном порядке со своего счета, выдача денежных средств на подобные расходы не производится.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Денежные средства на служебную командировку перечисляются на зарплатную банковскую карту работника субъекта учета, направляемого в командировку, или на корпоративную банковскую карту субъекта  учета, в течение</w:t>
      </w:r>
      <w:r w:rsidRPr="00AF7059">
        <w:rPr>
          <w:rFonts w:ascii="Times New Roman" w:hAnsi="Times New Roman"/>
          <w:i/>
          <w:sz w:val="28"/>
          <w:szCs w:val="28"/>
        </w:rPr>
        <w:t xml:space="preserve"> трех</w:t>
      </w:r>
      <w:r w:rsidRPr="00AF7059">
        <w:rPr>
          <w:rFonts w:ascii="Times New Roman" w:hAnsi="Times New Roman"/>
          <w:sz w:val="28"/>
          <w:szCs w:val="28"/>
        </w:rPr>
        <w:t xml:space="preserve"> рабочих дней после представления в  бухгалтерию</w:t>
      </w:r>
      <w:r w:rsidRPr="00AF7059" w:rsidDel="003D4742">
        <w:rPr>
          <w:rFonts w:ascii="Times New Roman" w:hAnsi="Times New Roman"/>
          <w:sz w:val="28"/>
          <w:szCs w:val="28"/>
        </w:rPr>
        <w:t xml:space="preserve"> </w:t>
      </w:r>
      <w:r w:rsidRPr="00AF7059">
        <w:rPr>
          <w:rFonts w:ascii="Times New Roman" w:hAnsi="Times New Roman"/>
          <w:sz w:val="28"/>
          <w:szCs w:val="28"/>
        </w:rPr>
        <w:t xml:space="preserve">копии </w:t>
      </w:r>
      <w:r w:rsidRPr="00AF7059">
        <w:rPr>
          <w:rFonts w:ascii="Times New Roman" w:hAnsi="Times New Roman"/>
          <w:i/>
          <w:sz w:val="28"/>
          <w:szCs w:val="28"/>
        </w:rPr>
        <w:t>Приказа (распоряжения) о направлении работника в командировку (ф. 0301022) / Решения о командировании на территории Российской Федерации (ф. 0504512) и Заявления о выдаче денежных средств под отчет (неунифицированная форма)</w:t>
      </w:r>
      <w:r w:rsidRPr="00AF7059">
        <w:rPr>
          <w:rFonts w:ascii="Times New Roman" w:hAnsi="Times New Roman"/>
          <w:sz w:val="28"/>
          <w:szCs w:val="28"/>
        </w:rPr>
        <w:t>, оформленного собственноручно работником субъекта учета на бумажном носителе.</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Денежные средства на командировочные расходы перечисляются или выдаются наличными из кассы субъекта учета при условии отсутствия у работника задолженности по ранее выданным под отчет суммам.</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2.5. Днем выезда в командировку считается день отправления поезда, самолета, автобуса или другого транспорта из местности, где командированный постоянно работает, а днем приезда - день прибытия транспортного средства в местность, где </w:t>
      </w:r>
      <w:r w:rsidRPr="00AF7059">
        <w:rPr>
          <w:rFonts w:ascii="Times New Roman" w:hAnsi="Times New Roman"/>
          <w:sz w:val="28"/>
          <w:szCs w:val="28"/>
        </w:rPr>
        <w:lastRenderedPageBreak/>
        <w:t>находится его постоянная работа; неполные сутки всегда округляются в большую сторону.</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Если фактическое время пребывания в командировке превышает число дней, указанных в </w:t>
      </w:r>
      <w:r w:rsidRPr="00AF7059">
        <w:rPr>
          <w:rFonts w:ascii="Times New Roman" w:hAnsi="Times New Roman"/>
          <w:i/>
          <w:sz w:val="28"/>
          <w:szCs w:val="28"/>
        </w:rPr>
        <w:t>Приказе (распоряжение) о направлении работника в командировку (ф. 0301022) / Решении о командировании на территории Российской Федерации (ф. 0504512)</w:t>
      </w:r>
      <w:r w:rsidRPr="00AF7059">
        <w:rPr>
          <w:rFonts w:ascii="Times New Roman" w:hAnsi="Times New Roman"/>
          <w:sz w:val="28"/>
          <w:szCs w:val="28"/>
        </w:rPr>
        <w:t xml:space="preserve">, </w:t>
      </w:r>
      <w:r w:rsidRPr="00AF7059">
        <w:rPr>
          <w:rFonts w:ascii="Times New Roman" w:hAnsi="Times New Roman"/>
          <w:i/>
          <w:sz w:val="28"/>
          <w:szCs w:val="28"/>
        </w:rPr>
        <w:t>командировочном удостоверении (ф. 0301024)</w:t>
      </w:r>
      <w:r w:rsidRPr="00AF7059">
        <w:rPr>
          <w:rFonts w:ascii="Times New Roman" w:hAnsi="Times New Roman"/>
          <w:sz w:val="28"/>
          <w:szCs w:val="28"/>
        </w:rPr>
        <w:t xml:space="preserve"> </w:t>
      </w:r>
      <w:r w:rsidRPr="00AF7059">
        <w:rPr>
          <w:rFonts w:ascii="Times New Roman" w:hAnsi="Times New Roman"/>
          <w:i/>
          <w:sz w:val="28"/>
          <w:szCs w:val="28"/>
        </w:rPr>
        <w:t>(при необходимости)</w:t>
      </w:r>
      <w:r w:rsidRPr="00AF7059">
        <w:rPr>
          <w:rFonts w:ascii="Times New Roman" w:hAnsi="Times New Roman"/>
          <w:sz w:val="28"/>
          <w:szCs w:val="28"/>
        </w:rPr>
        <w:t xml:space="preserve">, то работником оформляется служебная записка на имя руководителя субъекта  учета, подписавшего </w:t>
      </w:r>
      <w:r w:rsidRPr="00AF7059">
        <w:rPr>
          <w:rFonts w:ascii="Times New Roman" w:hAnsi="Times New Roman"/>
          <w:i/>
          <w:sz w:val="28"/>
          <w:szCs w:val="28"/>
        </w:rPr>
        <w:t>Приказ (распоряжение) о направлении работника в командировку (ф. 0301022) / Решение о командировании на территории Российской Федерации (ф. 0504512)</w:t>
      </w:r>
      <w:r w:rsidRPr="00AF7059">
        <w:rPr>
          <w:rFonts w:ascii="Times New Roman" w:hAnsi="Times New Roman"/>
          <w:sz w:val="28"/>
          <w:szCs w:val="28"/>
        </w:rPr>
        <w:t>, о продлении срока командировки.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2.6. После возвращения из командировки работник обязан в течение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представить в  бухгалтерию утвержденный руководителем субъекта  учета</w:t>
      </w:r>
      <w:r w:rsidRPr="00AF7059" w:rsidDel="00D7018F">
        <w:rPr>
          <w:rFonts w:ascii="Times New Roman" w:hAnsi="Times New Roman"/>
          <w:sz w:val="28"/>
          <w:szCs w:val="28"/>
        </w:rPr>
        <w:t xml:space="preserve"> </w:t>
      </w:r>
      <w:r w:rsidRPr="00AF7059">
        <w:rPr>
          <w:rFonts w:ascii="Times New Roman" w:hAnsi="Times New Roman"/>
          <w:i/>
          <w:sz w:val="28"/>
          <w:szCs w:val="28"/>
        </w:rPr>
        <w:t>Авансовый отчет (ф. 0504505) / Отчет о расходах подотчетного лица (ф. 0504520)</w:t>
      </w:r>
      <w:r w:rsidRPr="00AF7059">
        <w:rPr>
          <w:rFonts w:ascii="Times New Roman" w:hAnsi="Times New Roman"/>
          <w:sz w:val="28"/>
          <w:szCs w:val="28"/>
        </w:rPr>
        <w:t xml:space="preserve"> об израсходованных суммах с приложением подтверждающих документов:</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1) При проживании в жилом помещении организации, предоставляющей гостиничные услуги - счетом и кассовым чеком (кассовым чеком в электронной </w:t>
      </w:r>
      <w:hyperlink r:id="rId50" w:history="1">
        <w:r w:rsidRPr="00AF7059">
          <w:rPr>
            <w:rFonts w:ascii="Times New Roman" w:hAnsi="Times New Roman"/>
            <w:sz w:val="28"/>
            <w:szCs w:val="28"/>
          </w:rPr>
          <w:t>форме</w:t>
        </w:r>
      </w:hyperlink>
      <w:r w:rsidRPr="00AF7059">
        <w:rPr>
          <w:rFonts w:ascii="Times New Roman" w:hAnsi="Times New Roman"/>
          <w:sz w:val="28"/>
          <w:szCs w:val="28"/>
        </w:rPr>
        <w:t>) организации, предоставляющей гостиничные услуги, подтверждающим фактические затраты по проживанию;</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2) При проживании в жилом помещении индивидуального предпринимателя, предоставляющего гостиничные услуги - договор найма (поднайма) жилого помещения с указанием размера платы за жилое помещение и кассовым чеком (кассовым чеком в электронной </w:t>
      </w:r>
      <w:hyperlink r:id="rId51" w:history="1">
        <w:r w:rsidRPr="00AF7059">
          <w:rPr>
            <w:rFonts w:ascii="Times New Roman" w:hAnsi="Times New Roman"/>
            <w:sz w:val="28"/>
            <w:szCs w:val="28"/>
          </w:rPr>
          <w:t>форме</w:t>
        </w:r>
      </w:hyperlink>
      <w:r w:rsidRPr="00AF7059">
        <w:rPr>
          <w:rFonts w:ascii="Times New Roman" w:hAnsi="Times New Roman"/>
          <w:sz w:val="28"/>
          <w:szCs w:val="28"/>
        </w:rPr>
        <w:t>) об оплате услуг за проживание, а при осуществлении расчетов без применения контрольно-кассовой техники - приходным кассовым ордером или документом, оформленным на бланке строгой отчетности для осуществления наличных денежных расчетов и (или) расчетов с использованием платежных карт.</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3) Расходы по проезду подтверждаются проездными документами, приобретенными подотчетным лицом;</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4) Суточные рассчитываются исходя из срока, который подтверждается проездными документами, свидетельствующими о периоде нахождения работника в командировке. Факт расходования суточных документами не подтверждается;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5) Иные командировочные расходы (за исключением суточных) подтверждаются соответствующими документами.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2.7. Возмещение расходов, связанных с проездом к месту командировки и обратно по проездным документам, оформленным в виде электронных пассажирских билетов, соответствующим требованиям, установленным приказом Минтранса России от 08.11.2006 № 134 «Об установлении формы электронного пассажирского билета и багажной квитанции в гражданской авиации».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Командировочные расходы, связанные с проездом к месту командировки и обратно, найму жилья и иных расходов, не подтвержденные документально, не возмещаются подотчетному лицу.</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2.8. Работник бухгалтерии проверяет правильность оформления полученного от подотчетного лица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 наличие документов, подтверждающих произведенные расходы.</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Проверка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 xml:space="preserve"> с приложенными документами осуществляется работником  </w:t>
      </w:r>
      <w:r w:rsidRPr="00AF7059">
        <w:rPr>
          <w:rFonts w:ascii="Times New Roman" w:hAnsi="Times New Roman"/>
          <w:sz w:val="28"/>
          <w:szCs w:val="28"/>
        </w:rPr>
        <w:lastRenderedPageBreak/>
        <w:t xml:space="preserve">бухгалтерии в течение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со дня представления указанных документов в  бухгалтерию.</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Все прилагаемые к отчету документы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проставлением печатей, подписей и т.д.</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Окончательный расчет по расходам, связанным с командировками, осуществляется после проверки работником бухгалтерии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 xml:space="preserve"> и прилагаемых к ним подтверждающим документам.</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2.9. Субъект учета</w:t>
      </w:r>
      <w:r w:rsidRPr="00AF7059" w:rsidDel="00D7018F">
        <w:rPr>
          <w:rFonts w:ascii="Times New Roman" w:hAnsi="Times New Roman"/>
          <w:sz w:val="28"/>
          <w:szCs w:val="28"/>
        </w:rPr>
        <w:t xml:space="preserve"> </w:t>
      </w:r>
      <w:r w:rsidRPr="00AF7059">
        <w:rPr>
          <w:rFonts w:ascii="Times New Roman" w:hAnsi="Times New Roman"/>
          <w:sz w:val="28"/>
          <w:szCs w:val="28"/>
        </w:rPr>
        <w:t xml:space="preserve">несет ответственность за правильность оформления </w:t>
      </w:r>
      <w:r w:rsidRPr="00AF7059">
        <w:rPr>
          <w:rFonts w:ascii="Times New Roman" w:hAnsi="Times New Roman"/>
          <w:i/>
          <w:sz w:val="28"/>
          <w:szCs w:val="28"/>
        </w:rPr>
        <w:t>Приказа (распоряжения) о направлении работника в командировку (ф. 0301022) / Решения о командировании на территории Российской Федерации (ф. 0504512)</w:t>
      </w:r>
      <w:r w:rsidRPr="00AF7059">
        <w:rPr>
          <w:rFonts w:ascii="Times New Roman" w:hAnsi="Times New Roman"/>
          <w:sz w:val="28"/>
          <w:szCs w:val="28"/>
        </w:rPr>
        <w:t>. Экономист субъекта учета</w:t>
      </w:r>
      <w:r w:rsidRPr="00AF7059" w:rsidDel="00D7018F">
        <w:rPr>
          <w:rFonts w:ascii="Times New Roman" w:hAnsi="Times New Roman"/>
          <w:sz w:val="28"/>
          <w:szCs w:val="28"/>
        </w:rPr>
        <w:t xml:space="preserve"> </w:t>
      </w:r>
      <w:r w:rsidRPr="00AF7059">
        <w:rPr>
          <w:rFonts w:ascii="Times New Roman" w:hAnsi="Times New Roman"/>
          <w:sz w:val="28"/>
          <w:szCs w:val="28"/>
        </w:rPr>
        <w:t>отвечает за контроль затрат по командировкам, обоснованность расходования средств, корректный учет по бюджетной классификации.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Бухгалтерия несет ответственность за своевременное перечисление работнику денежных средств на командировочные расходы в соответствии с Заявлением о выдаче денежных средств под отчет (неунифицированная форма) и отнесение расходов на командирование на соответствующие счета учета.</w:t>
      </w:r>
    </w:p>
    <w:p w:rsidR="00AF7059" w:rsidRPr="00AF7059" w:rsidRDefault="00AF7059" w:rsidP="00AF7059">
      <w:pPr>
        <w:pStyle w:val="affb"/>
        <w:ind w:firstLine="709"/>
        <w:jc w:val="both"/>
        <w:rPr>
          <w:rFonts w:ascii="Times New Roman" w:hAnsi="Times New Roman"/>
          <w:sz w:val="28"/>
          <w:szCs w:val="28"/>
        </w:rPr>
      </w:pPr>
    </w:p>
    <w:p w:rsidR="00AF7059" w:rsidRPr="00AF7059" w:rsidRDefault="00AF7059" w:rsidP="00AF7059">
      <w:pPr>
        <w:pStyle w:val="affb"/>
        <w:jc w:val="center"/>
        <w:rPr>
          <w:rFonts w:ascii="Times New Roman" w:hAnsi="Times New Roman"/>
          <w:b/>
          <w:sz w:val="28"/>
          <w:szCs w:val="28"/>
        </w:rPr>
      </w:pPr>
      <w:r w:rsidRPr="00AF7059">
        <w:rPr>
          <w:rFonts w:ascii="Times New Roman" w:hAnsi="Times New Roman"/>
          <w:b/>
          <w:sz w:val="28"/>
          <w:szCs w:val="28"/>
        </w:rPr>
        <w:t xml:space="preserve">3. Расходы на хозяйственно-организационные нужды </w:t>
      </w:r>
    </w:p>
    <w:p w:rsidR="00AF7059" w:rsidRPr="00AF7059" w:rsidRDefault="00AF7059" w:rsidP="00AF7059">
      <w:pPr>
        <w:pStyle w:val="affb"/>
        <w:jc w:val="center"/>
        <w:rPr>
          <w:rFonts w:ascii="Times New Roman" w:hAnsi="Times New Roman"/>
          <w:b/>
          <w:sz w:val="28"/>
          <w:szCs w:val="28"/>
        </w:rPr>
      </w:pP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3.1. Перечень работников, имеющих право на получение под отчет денежных средств на хозяйственно-организационные расходы, утверждает руководитель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3.2. К расходам на хозяйственно-организационные нужды в целях настоящего положения относятся: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расходы на покупку материальных ценностей;</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возмещение непредвиденных расходов работников;</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другие аналогичные расходы.</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3.3. Выдача денежных средств подотчетному лицу осуществляется на основании </w:t>
      </w:r>
      <w:r w:rsidRPr="00AF7059">
        <w:rPr>
          <w:rFonts w:ascii="Times New Roman" w:hAnsi="Times New Roman"/>
          <w:i/>
          <w:sz w:val="28"/>
          <w:szCs w:val="28"/>
        </w:rPr>
        <w:t>Заявления о выдаче денежных средств под отчет (неунифицированная форма)</w:t>
      </w:r>
      <w:r w:rsidRPr="00AF7059">
        <w:rPr>
          <w:rFonts w:ascii="Times New Roman" w:hAnsi="Times New Roman"/>
          <w:sz w:val="28"/>
          <w:szCs w:val="28"/>
        </w:rPr>
        <w:t xml:space="preserve">, оформленного собственноручно уполномоченным работником субъекта  учета на бумажном носителе / </w:t>
      </w:r>
      <w:r w:rsidRPr="00AF7059">
        <w:rPr>
          <w:rFonts w:ascii="Times New Roman" w:hAnsi="Times New Roman"/>
          <w:i/>
          <w:sz w:val="28"/>
          <w:szCs w:val="28"/>
        </w:rPr>
        <w:t>Заявки-обоснования закупки товаров, работ, услуг малого объема (ф. 0504518)</w:t>
      </w:r>
      <w:r w:rsidRPr="00AF7059">
        <w:rPr>
          <w:rFonts w:ascii="Times New Roman" w:hAnsi="Times New Roman"/>
          <w:sz w:val="28"/>
          <w:szCs w:val="28"/>
        </w:rPr>
        <w:t>.</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i/>
          <w:sz w:val="28"/>
          <w:szCs w:val="28"/>
        </w:rPr>
        <w:t>Заявление о выдаче денежных средств под отчет (неунифицированная форма) / Заявка-обоснование закупки товаров, работ, услуг малого объема (ф. 0504518)</w:t>
      </w:r>
      <w:r w:rsidRPr="00AF7059">
        <w:rPr>
          <w:rFonts w:ascii="Times New Roman" w:hAnsi="Times New Roman"/>
          <w:sz w:val="28"/>
          <w:szCs w:val="28"/>
        </w:rPr>
        <w:t xml:space="preserve"> содержит запись о целях получения, сумме наличных денежных средств, дате выдаче и о сроке, на который выдаются наличные деньги, визу руководителя субъекта  учета</w:t>
      </w:r>
      <w:r w:rsidRPr="00AF7059" w:rsidDel="00D7018F">
        <w:rPr>
          <w:rFonts w:ascii="Times New Roman" w:hAnsi="Times New Roman"/>
          <w:sz w:val="28"/>
          <w:szCs w:val="28"/>
        </w:rPr>
        <w:t xml:space="preserve"> </w:t>
      </w:r>
      <w:r w:rsidRPr="00AF7059">
        <w:rPr>
          <w:rFonts w:ascii="Times New Roman" w:hAnsi="Times New Roman"/>
          <w:sz w:val="28"/>
          <w:szCs w:val="28"/>
        </w:rPr>
        <w:t>и дату составления.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Утверждение </w:t>
      </w:r>
      <w:r w:rsidRPr="00AF7059">
        <w:rPr>
          <w:rFonts w:ascii="Times New Roman" w:hAnsi="Times New Roman"/>
          <w:i/>
          <w:sz w:val="28"/>
          <w:szCs w:val="28"/>
        </w:rPr>
        <w:t xml:space="preserve">Заявления о выдаче денежных средств под отчет (неунифицированная форма) / Заявки-обоснования закупки товаров, работ, услуг малого объема </w:t>
      </w:r>
      <w:hyperlink r:id="rId52" w:history="1">
        <w:r w:rsidRPr="00AF7059">
          <w:rPr>
            <w:rFonts w:ascii="Times New Roman" w:hAnsi="Times New Roman"/>
            <w:i/>
            <w:color w:val="000000" w:themeColor="text1"/>
            <w:sz w:val="28"/>
            <w:szCs w:val="28"/>
          </w:rPr>
          <w:t>(ф. 0504518)</w:t>
        </w:r>
      </w:hyperlink>
      <w:r w:rsidRPr="00AF7059">
        <w:rPr>
          <w:rFonts w:ascii="Times New Roman" w:hAnsi="Times New Roman"/>
          <w:color w:val="000000" w:themeColor="text1"/>
          <w:sz w:val="28"/>
          <w:szCs w:val="28"/>
        </w:rPr>
        <w:t xml:space="preserve"> </w:t>
      </w:r>
      <w:r w:rsidRPr="00AF7059">
        <w:rPr>
          <w:rFonts w:ascii="Times New Roman" w:hAnsi="Times New Roman"/>
          <w:sz w:val="28"/>
          <w:szCs w:val="28"/>
        </w:rPr>
        <w:t>осуществляется руководителем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3.4. Перечисление денежных средств на банковскую зарплатную карту подотчетному лицу или на корпоративную банковскую карту субъекта  учета, осуществляется  бухгалтерией в течение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с момента получения утвержденного </w:t>
      </w:r>
      <w:r w:rsidRPr="00AF7059">
        <w:rPr>
          <w:rFonts w:ascii="Times New Roman" w:hAnsi="Times New Roman"/>
          <w:i/>
          <w:sz w:val="28"/>
          <w:szCs w:val="28"/>
        </w:rPr>
        <w:t xml:space="preserve">Заявления о выдаче денежных средств под отчет </w:t>
      </w:r>
      <w:r w:rsidRPr="00AF7059">
        <w:rPr>
          <w:rFonts w:ascii="Times New Roman" w:hAnsi="Times New Roman"/>
          <w:i/>
          <w:sz w:val="28"/>
          <w:szCs w:val="28"/>
        </w:rPr>
        <w:lastRenderedPageBreak/>
        <w:t xml:space="preserve">(неунифицированная форма) / Заявки-обоснования закупки товаров, работ, услуг малого объема </w:t>
      </w:r>
      <w:hyperlink r:id="rId53" w:history="1">
        <w:r w:rsidRPr="00AF7059">
          <w:rPr>
            <w:rFonts w:ascii="Times New Roman" w:hAnsi="Times New Roman"/>
            <w:i/>
            <w:color w:val="000000" w:themeColor="text1"/>
            <w:sz w:val="28"/>
            <w:szCs w:val="28"/>
          </w:rPr>
          <w:t>(ф. 0504518)</w:t>
        </w:r>
      </w:hyperlink>
      <w:r w:rsidRPr="00AF7059">
        <w:rPr>
          <w:rFonts w:ascii="Times New Roman" w:hAnsi="Times New Roman"/>
          <w:color w:val="000000" w:themeColor="text1"/>
          <w:sz w:val="28"/>
          <w:szCs w:val="28"/>
        </w:rPr>
        <w:t>.</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Не допускается перечисление денежных средств под отчет на банковскую (зарплатную, корпоративную) карту, держателем которой подотчетное лицо не является.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3.5. Предельная сумма денежных средств, выдаваемых под отчет на расходы по приобретению товаров, работ, услуг, устанавливается в размере </w:t>
      </w:r>
      <w:r w:rsidRPr="00AF7059">
        <w:rPr>
          <w:rFonts w:ascii="Times New Roman" w:hAnsi="Times New Roman"/>
          <w:i/>
          <w:sz w:val="28"/>
          <w:szCs w:val="28"/>
        </w:rPr>
        <w:t>___________</w:t>
      </w:r>
      <w:r w:rsidRPr="00AF7059">
        <w:rPr>
          <w:rFonts w:ascii="Times New Roman" w:hAnsi="Times New Roman"/>
          <w:sz w:val="28"/>
          <w:szCs w:val="28"/>
        </w:rPr>
        <w:t xml:space="preserve"> </w:t>
      </w:r>
      <w:r w:rsidRPr="00AF7059">
        <w:rPr>
          <w:rFonts w:ascii="Times New Roman" w:hAnsi="Times New Roman"/>
          <w:i/>
          <w:sz w:val="28"/>
          <w:szCs w:val="28"/>
        </w:rPr>
        <w:t>рублей (____________рублей)</w:t>
      </w:r>
      <w:r w:rsidRPr="00AF7059">
        <w:rPr>
          <w:rStyle w:val="af2"/>
          <w:rFonts w:ascii="Times New Roman" w:hAnsi="Times New Roman"/>
          <w:sz w:val="28"/>
          <w:szCs w:val="28"/>
        </w:rPr>
        <w:footnoteReference w:id="16"/>
      </w:r>
      <w:r w:rsidRPr="00AF7059">
        <w:rPr>
          <w:rFonts w:ascii="Times New Roman" w:hAnsi="Times New Roman"/>
          <w:sz w:val="28"/>
          <w:szCs w:val="28"/>
        </w:rPr>
        <w:t>.</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Максимальный срок выдачи денежных средств составляет </w:t>
      </w:r>
      <w:r w:rsidRPr="00AF7059">
        <w:rPr>
          <w:rFonts w:ascii="Times New Roman" w:hAnsi="Times New Roman"/>
          <w:i/>
          <w:sz w:val="28"/>
          <w:szCs w:val="28"/>
        </w:rPr>
        <w:t xml:space="preserve">10 </w:t>
      </w:r>
      <w:r w:rsidRPr="00AF7059">
        <w:rPr>
          <w:rFonts w:ascii="Times New Roman" w:hAnsi="Times New Roman"/>
          <w:sz w:val="28"/>
          <w:szCs w:val="28"/>
        </w:rPr>
        <w:t>календарных дней.</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Передача выданных под отчет денежных средств одним лицом другому запрещается.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3.6. О расходовании полученных сумм подотчетное лицо в срок, не превышающий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после дня истечения срока, на который выданы наличные деньги под отчет, представляет в бухгалтерию </w:t>
      </w:r>
      <w:r w:rsidRPr="00AF7059">
        <w:rPr>
          <w:rFonts w:ascii="Times New Roman" w:hAnsi="Times New Roman"/>
          <w:i/>
          <w:sz w:val="28"/>
          <w:szCs w:val="28"/>
        </w:rPr>
        <w:t xml:space="preserve">Авансовый отчет (ф. 0504505) / Отчета о расходах подотчетного лица (ф. 0504520) </w:t>
      </w:r>
      <w:r w:rsidRPr="00AF7059">
        <w:rPr>
          <w:rFonts w:ascii="Times New Roman" w:hAnsi="Times New Roman"/>
          <w:sz w:val="28"/>
          <w:szCs w:val="28"/>
        </w:rPr>
        <w:t>с приложением документов, подтверждающих произведенные расходы.</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В исключительных случаях, когда работник субъекта учета</w:t>
      </w:r>
      <w:r w:rsidRPr="00AF7059" w:rsidDel="00D7018F">
        <w:rPr>
          <w:rFonts w:ascii="Times New Roman" w:hAnsi="Times New Roman"/>
          <w:sz w:val="28"/>
          <w:szCs w:val="28"/>
        </w:rPr>
        <w:t xml:space="preserve"> </w:t>
      </w:r>
      <w:r w:rsidRPr="00AF7059">
        <w:rPr>
          <w:rFonts w:ascii="Times New Roman" w:hAnsi="Times New Roman"/>
          <w:sz w:val="28"/>
          <w:szCs w:val="28"/>
        </w:rPr>
        <w:t xml:space="preserve">произвел оплату расходов за счет собственных средств, производится возмещение этих расходов. Возмещение расходов производится на зарплатную банковскую карту подотчетного лица на основании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 xml:space="preserve"> об израсходованных средствах, утвержденного руководителем субъекта учета, с приложением подтверждающих документов.</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Работник  бухгалтерии проверяет правильность оформления полученного от подотчетного лица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 xml:space="preserve">, наличие документов, подтверждающих произведенные расходы. Все прилагаемые к </w:t>
      </w:r>
      <w:r w:rsidRPr="00AF7059">
        <w:rPr>
          <w:rFonts w:ascii="Times New Roman" w:hAnsi="Times New Roman"/>
          <w:i/>
          <w:sz w:val="28"/>
          <w:szCs w:val="28"/>
        </w:rPr>
        <w:t>Авансовому отчету (ф. 0504505) / Отчету о расходах подотчетного лица (ф. 0504520)</w:t>
      </w:r>
      <w:r w:rsidRPr="00AF7059">
        <w:rPr>
          <w:rFonts w:ascii="Times New Roman" w:hAnsi="Times New Roman"/>
          <w:sz w:val="28"/>
          <w:szCs w:val="28"/>
        </w:rPr>
        <w:t xml:space="preserve"> документы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проставлением печатей, подписей и т.д.</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Проверка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 xml:space="preserve"> с приложенными документами осуществляется работником бухгалтерии в течение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со дня представления указанных документов в  бухгалтерию.</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Проверенный работником бухгалтерии </w:t>
      </w:r>
      <w:r w:rsidRPr="00AF7059">
        <w:rPr>
          <w:rFonts w:ascii="Times New Roman" w:hAnsi="Times New Roman"/>
          <w:i/>
          <w:sz w:val="28"/>
          <w:szCs w:val="28"/>
        </w:rPr>
        <w:t>Авансовый отчет (ф. 0504505) / Отчет о расходах подотчетного лица (ф. 0504520)</w:t>
      </w:r>
      <w:r w:rsidRPr="00AF7059">
        <w:rPr>
          <w:rFonts w:ascii="Times New Roman" w:hAnsi="Times New Roman"/>
          <w:sz w:val="28"/>
          <w:szCs w:val="28"/>
        </w:rPr>
        <w:t xml:space="preserve"> передается для утверждения руководителем субъекта  учета. После этого утвержденный </w:t>
      </w:r>
      <w:r w:rsidRPr="00AF7059">
        <w:rPr>
          <w:rFonts w:ascii="Times New Roman" w:hAnsi="Times New Roman"/>
          <w:i/>
          <w:sz w:val="28"/>
          <w:szCs w:val="28"/>
        </w:rPr>
        <w:t>Авансовый отчет (ф. 0504505) / Отчет о расходах подотчетного лица (ф. 0504520)</w:t>
      </w:r>
      <w:r w:rsidRPr="00AF7059">
        <w:rPr>
          <w:rFonts w:ascii="Times New Roman" w:hAnsi="Times New Roman"/>
          <w:sz w:val="28"/>
          <w:szCs w:val="28"/>
        </w:rPr>
        <w:t xml:space="preserve"> принимается работником  бухгалтерии к учету.</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lastRenderedPageBreak/>
        <w:t>Денежные средства, выданные под отчет, не израсходованные по назначению в срок, подлежат возврату подотчетным лицом на лицевой счет субъекта  учета</w:t>
      </w:r>
      <w:r w:rsidRPr="00AF7059" w:rsidDel="00D7018F">
        <w:rPr>
          <w:rFonts w:ascii="Times New Roman" w:hAnsi="Times New Roman"/>
          <w:sz w:val="28"/>
          <w:szCs w:val="28"/>
        </w:rPr>
        <w:t xml:space="preserve"> </w:t>
      </w:r>
      <w:r w:rsidRPr="00AF7059">
        <w:rPr>
          <w:rFonts w:ascii="Times New Roman" w:hAnsi="Times New Roman"/>
          <w:sz w:val="28"/>
          <w:szCs w:val="28"/>
        </w:rPr>
        <w:t xml:space="preserve">в срок, установленный для представления </w:t>
      </w:r>
      <w:r w:rsidRPr="00AF7059">
        <w:rPr>
          <w:rFonts w:ascii="Times New Roman" w:hAnsi="Times New Roman"/>
          <w:i/>
          <w:sz w:val="28"/>
          <w:szCs w:val="28"/>
        </w:rPr>
        <w:t>Авансового отчета (ф. 0504505) / Отчета о расходах подотчетного лица (ф. 0504520)</w:t>
      </w:r>
      <w:r w:rsidRPr="00AF7059">
        <w:rPr>
          <w:rFonts w:ascii="Times New Roman" w:hAnsi="Times New Roman"/>
          <w:sz w:val="28"/>
          <w:szCs w:val="28"/>
        </w:rPr>
        <w:t>.</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В случае, если в установленный срок работник не представил </w:t>
      </w:r>
      <w:r w:rsidRPr="00AF7059">
        <w:rPr>
          <w:rFonts w:ascii="Times New Roman" w:hAnsi="Times New Roman"/>
          <w:i/>
          <w:sz w:val="28"/>
          <w:szCs w:val="28"/>
        </w:rPr>
        <w:t>Авансовый отчет (ф. 0504505) / Отчет о расходах подотчетного лица (ф. 0504520)</w:t>
      </w:r>
      <w:r w:rsidRPr="00AF7059">
        <w:rPr>
          <w:rFonts w:ascii="Times New Roman" w:hAnsi="Times New Roman"/>
          <w:sz w:val="28"/>
          <w:szCs w:val="28"/>
        </w:rPr>
        <w:t xml:space="preserve"> в бухгалтерию или не внес остаток неиспользованных денежных средств на лицевой счет субъекта  учета, субъект  учета</w:t>
      </w:r>
      <w:r w:rsidRPr="00AF7059" w:rsidDel="00D7018F">
        <w:rPr>
          <w:rFonts w:ascii="Times New Roman" w:hAnsi="Times New Roman"/>
          <w:sz w:val="28"/>
          <w:szCs w:val="28"/>
        </w:rPr>
        <w:t xml:space="preserve"> </w:t>
      </w:r>
      <w:r w:rsidRPr="00AF7059">
        <w:rPr>
          <w:rFonts w:ascii="Times New Roman" w:hAnsi="Times New Roman"/>
          <w:sz w:val="28"/>
          <w:szCs w:val="28"/>
        </w:rPr>
        <w:t>вправе удержать сумму задолженности по выданному авансу из заработной платы работника с соблюдением требований, установленных статьями 137 и 138 Трудового кодекса Российской Федерации.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По своевременно невозвращенным и неудержанным из заработной платы суммам задолженности подотчетных лиц (в том числе уволенных работников) в установленном порядке ведется претензионная работа, задолженность подотчетных лиц по выданным под отчет денежным средствам подлежит учету на счете 0.209.34.000 «Расчеты по доходам от компенсации затрат».</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Бухгалтерия осуществляет удержание суммы задолженности по выданному авансу из заработной платы работника на основании распоряжения руководителя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Субъект учета</w:t>
      </w:r>
      <w:r w:rsidRPr="00AF7059" w:rsidDel="00D7018F">
        <w:rPr>
          <w:rFonts w:ascii="Times New Roman" w:hAnsi="Times New Roman"/>
          <w:sz w:val="28"/>
          <w:szCs w:val="28"/>
        </w:rPr>
        <w:t xml:space="preserve"> </w:t>
      </w:r>
      <w:r w:rsidRPr="00AF7059">
        <w:rPr>
          <w:rFonts w:ascii="Times New Roman" w:hAnsi="Times New Roman"/>
          <w:sz w:val="28"/>
          <w:szCs w:val="28"/>
        </w:rPr>
        <w:t>несет ответственность за правильность оформления первичных учетных документов. Экономист субъекта учета</w:t>
      </w:r>
      <w:r w:rsidRPr="00AF7059" w:rsidDel="00D7018F">
        <w:rPr>
          <w:rFonts w:ascii="Times New Roman" w:hAnsi="Times New Roman"/>
          <w:sz w:val="28"/>
          <w:szCs w:val="28"/>
        </w:rPr>
        <w:t xml:space="preserve"> </w:t>
      </w:r>
      <w:r w:rsidRPr="00AF7059">
        <w:rPr>
          <w:rFonts w:ascii="Times New Roman" w:hAnsi="Times New Roman"/>
          <w:sz w:val="28"/>
          <w:szCs w:val="28"/>
        </w:rPr>
        <w:t>отвечает за контроль затрат по расходам на хозяйственно-организационные нужды субъекта учета, обоснованность расходования средств, корректный учет по бюджетной классификации.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 Бухгалтерия отвечает за своевременное перечисление денежных средств подотчетному лицу и отнесение расходов на хозяйственно-организационные нужды на соответствующие счета учета.</w:t>
      </w:r>
    </w:p>
    <w:p w:rsidR="00AF7059" w:rsidRPr="00AF7059" w:rsidRDefault="00AF7059" w:rsidP="00AF7059">
      <w:pPr>
        <w:pStyle w:val="affb"/>
        <w:ind w:firstLine="709"/>
        <w:jc w:val="both"/>
        <w:rPr>
          <w:rFonts w:ascii="Times New Roman" w:hAnsi="Times New Roman"/>
          <w:sz w:val="28"/>
          <w:szCs w:val="28"/>
        </w:rPr>
      </w:pPr>
    </w:p>
    <w:p w:rsidR="00AF7059" w:rsidRPr="00AF7059" w:rsidRDefault="00AF7059" w:rsidP="00AF7059">
      <w:pPr>
        <w:pStyle w:val="affb"/>
        <w:ind w:firstLine="709"/>
        <w:jc w:val="center"/>
        <w:rPr>
          <w:rFonts w:ascii="Times New Roman" w:hAnsi="Times New Roman"/>
          <w:b/>
          <w:bCs/>
          <w:sz w:val="28"/>
          <w:szCs w:val="28"/>
        </w:rPr>
      </w:pPr>
      <w:r w:rsidRPr="00AF7059">
        <w:rPr>
          <w:rFonts w:ascii="Times New Roman" w:hAnsi="Times New Roman"/>
          <w:b/>
          <w:bCs/>
          <w:sz w:val="28"/>
          <w:szCs w:val="28"/>
        </w:rPr>
        <w:t>4. Порядок выдачи под отчет денежных документов, составления и представления отчетов подотчетными лицами</w:t>
      </w:r>
    </w:p>
    <w:p w:rsidR="00AF7059" w:rsidRPr="00AF7059" w:rsidRDefault="00AF7059" w:rsidP="00AF7059">
      <w:pPr>
        <w:pStyle w:val="affb"/>
        <w:ind w:firstLine="709"/>
        <w:jc w:val="center"/>
        <w:rPr>
          <w:rFonts w:ascii="Times New Roman" w:hAnsi="Times New Roman"/>
          <w:b/>
          <w:bCs/>
          <w:sz w:val="28"/>
          <w:szCs w:val="28"/>
        </w:rPr>
      </w:pPr>
    </w:p>
    <w:p w:rsidR="00AF7059" w:rsidRPr="00AF7059" w:rsidRDefault="00AF7059" w:rsidP="00AF7059">
      <w:pPr>
        <w:pStyle w:val="affb"/>
        <w:ind w:firstLine="709"/>
        <w:jc w:val="both"/>
        <w:rPr>
          <w:rFonts w:ascii="Times New Roman" w:hAnsi="Times New Roman"/>
          <w:bCs/>
          <w:sz w:val="28"/>
          <w:szCs w:val="28"/>
        </w:rPr>
      </w:pPr>
      <w:r w:rsidRPr="00AF7059">
        <w:rPr>
          <w:rFonts w:ascii="Times New Roman" w:hAnsi="Times New Roman"/>
          <w:bCs/>
          <w:sz w:val="28"/>
          <w:szCs w:val="28"/>
        </w:rPr>
        <w:t>4.1. Работникам субъекта учета, связанным с приемом, выдачей, хранением денежных документов, руководителем субъекта учета должны быть созданы условия, обеспечивающие сохранность денежных документов.</w:t>
      </w:r>
    </w:p>
    <w:p w:rsidR="00AF7059" w:rsidRPr="00AF7059" w:rsidRDefault="00AF7059" w:rsidP="00AF7059">
      <w:pPr>
        <w:pStyle w:val="affb"/>
        <w:ind w:firstLine="709"/>
        <w:jc w:val="both"/>
        <w:rPr>
          <w:rFonts w:ascii="Times New Roman" w:hAnsi="Times New Roman"/>
          <w:bCs/>
          <w:sz w:val="28"/>
          <w:szCs w:val="28"/>
        </w:rPr>
      </w:pPr>
      <w:r w:rsidRPr="00AF7059">
        <w:rPr>
          <w:rFonts w:ascii="Times New Roman" w:hAnsi="Times New Roman"/>
          <w:bCs/>
          <w:sz w:val="28"/>
          <w:szCs w:val="28"/>
        </w:rPr>
        <w:t>4.2. Перечень работников субъекта учета, имеющих право получения денежных документов под отчет, утверждает руководитель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4.3. Выдача денежных документов подотчетному лицу осуществляется из кассы учреждения по расходному кассовому ордеру с надписью «фондовый» на основании Заявления о выдаче денежных документов под отчет (неунифицированная форма), оформленного собственноручно уполномоченным работником на бумажном носителе.</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Заявление </w:t>
      </w:r>
      <w:r w:rsidRPr="00AF7059">
        <w:rPr>
          <w:rFonts w:ascii="Times New Roman" w:hAnsi="Times New Roman"/>
          <w:sz w:val="28"/>
          <w:szCs w:val="28"/>
          <w:lang w:val="x-none"/>
        </w:rPr>
        <w:t xml:space="preserve">о выдаче денежных документов под отчет (неунифицированная форма) </w:t>
      </w:r>
      <w:r w:rsidRPr="00AF7059">
        <w:rPr>
          <w:rFonts w:ascii="Times New Roman" w:hAnsi="Times New Roman"/>
          <w:sz w:val="28"/>
          <w:szCs w:val="28"/>
        </w:rPr>
        <w:t>должно содержать</w:t>
      </w:r>
      <w:r w:rsidRPr="00AF7059">
        <w:rPr>
          <w:rFonts w:ascii="Times New Roman" w:hAnsi="Times New Roman"/>
          <w:sz w:val="28"/>
          <w:szCs w:val="28"/>
          <w:lang w:val="x-none"/>
        </w:rPr>
        <w:t xml:space="preserve"> наименование, количество и назначение денежных документов</w:t>
      </w:r>
      <w:r w:rsidRPr="00AF7059">
        <w:rPr>
          <w:rFonts w:ascii="Times New Roman" w:hAnsi="Times New Roman"/>
          <w:sz w:val="28"/>
          <w:szCs w:val="28"/>
        </w:rPr>
        <w:t xml:space="preserve">, </w:t>
      </w:r>
      <w:r w:rsidRPr="00AF7059">
        <w:rPr>
          <w:rFonts w:ascii="Times New Roman" w:hAnsi="Times New Roman"/>
          <w:sz w:val="28"/>
          <w:szCs w:val="28"/>
          <w:lang w:val="x-none"/>
        </w:rPr>
        <w:t>дат</w:t>
      </w:r>
      <w:r w:rsidRPr="00AF7059">
        <w:rPr>
          <w:rFonts w:ascii="Times New Roman" w:hAnsi="Times New Roman"/>
          <w:sz w:val="28"/>
          <w:szCs w:val="28"/>
        </w:rPr>
        <w:t>а</w:t>
      </w:r>
      <w:r w:rsidRPr="00AF7059">
        <w:rPr>
          <w:rFonts w:ascii="Times New Roman" w:hAnsi="Times New Roman"/>
          <w:sz w:val="28"/>
          <w:szCs w:val="28"/>
          <w:lang w:val="x-none"/>
        </w:rPr>
        <w:t xml:space="preserve"> выдач</w:t>
      </w:r>
      <w:r w:rsidRPr="00AF7059">
        <w:rPr>
          <w:rFonts w:ascii="Times New Roman" w:hAnsi="Times New Roman"/>
          <w:sz w:val="28"/>
          <w:szCs w:val="28"/>
        </w:rPr>
        <w:t>а</w:t>
      </w:r>
      <w:r w:rsidRPr="00AF7059">
        <w:rPr>
          <w:rFonts w:ascii="Times New Roman" w:hAnsi="Times New Roman"/>
          <w:sz w:val="28"/>
          <w:szCs w:val="28"/>
          <w:lang w:val="x-none"/>
        </w:rPr>
        <w:t xml:space="preserve"> и о сроке, на который выдаются </w:t>
      </w:r>
      <w:r w:rsidRPr="00AF7059">
        <w:rPr>
          <w:rFonts w:ascii="Times New Roman" w:hAnsi="Times New Roman"/>
          <w:sz w:val="28"/>
          <w:szCs w:val="28"/>
        </w:rPr>
        <w:t>денежные документы</w:t>
      </w:r>
      <w:r w:rsidRPr="00AF7059">
        <w:rPr>
          <w:rFonts w:ascii="Times New Roman" w:hAnsi="Times New Roman"/>
          <w:sz w:val="28"/>
          <w:szCs w:val="28"/>
          <w:lang w:val="x-none"/>
        </w:rPr>
        <w:t>, дату составления.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lastRenderedPageBreak/>
        <w:t xml:space="preserve">4.4.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документов не является основанием для отказа в выдаче под отчет иных видов денежных документов этому лицу. </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Выдача под отчет денежных документов в объемах, превышающих дневную потребность, допускается только при наличии у работника условий для их хранения.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Максимальный срок выдачи денежных документов под отчет (кроме топливных карт) составляет ______</w:t>
      </w:r>
      <w:r w:rsidRPr="00AF7059">
        <w:rPr>
          <w:rStyle w:val="af2"/>
          <w:rFonts w:ascii="Times New Roman" w:hAnsi="Times New Roman"/>
          <w:i/>
          <w:sz w:val="28"/>
          <w:szCs w:val="28"/>
        </w:rPr>
        <w:footnoteReference w:id="17"/>
      </w:r>
      <w:r w:rsidRPr="00AF7059">
        <w:rPr>
          <w:rFonts w:ascii="Times New Roman" w:hAnsi="Times New Roman"/>
          <w:sz w:val="28"/>
          <w:szCs w:val="28"/>
        </w:rPr>
        <w:t xml:space="preserve"> календарных дней. Не использованные в срок денежные документы возвращаются в кассу.</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Передача выданных под отчет денежных документов одним лицом другому запрещается.</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4.5. Бухгалтерия на Заявлении о выдаче денежных документов под отчет (неунифицированная форма) проставляет отметку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работника  бухгалтерии, ответственного за расчеты с подотчетными лицами.</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Утверждение Заявления о выдаче денежных документов под отчет (неунифицированная форма) осуществляется руководителем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4.6. О расходовании полученных денежных документов подотчетное лицо в срок, не превышающий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после дня истечения срока, на который выданы денежные документы под отчет, представляет в бухгалтерию Авансовый отчет (ф. 0504505) / Отчет о расходах подотчетного лица (ф. 0504520) с приложением соответствующих документов.</w:t>
      </w:r>
    </w:p>
    <w:p w:rsidR="00AF7059" w:rsidRPr="00AF7059" w:rsidRDefault="00AF7059" w:rsidP="00AF7059">
      <w:pPr>
        <w:pStyle w:val="affb"/>
        <w:ind w:firstLine="709"/>
        <w:jc w:val="both"/>
        <w:rPr>
          <w:rFonts w:ascii="Times New Roman" w:eastAsiaTheme="minorHAnsi" w:hAnsi="Times New Roman"/>
          <w:sz w:val="28"/>
          <w:szCs w:val="28"/>
        </w:rPr>
      </w:pPr>
      <w:r w:rsidRPr="00AF7059">
        <w:rPr>
          <w:rFonts w:ascii="Times New Roman" w:eastAsiaTheme="minorHAnsi" w:hAnsi="Times New Roman"/>
          <w:sz w:val="28"/>
          <w:szCs w:val="28"/>
        </w:rPr>
        <w:t xml:space="preserve">В случае выдачи под отчет денежных документов в объемах, превышающих дневную потребность, подотчетное лицо представляет в бухгалтерию Авансовый отчет (ф. 0504505) / Отчет о расходах подотчетного лица (ф. 0504520) о </w:t>
      </w:r>
      <w:r w:rsidRPr="00AF7059">
        <w:rPr>
          <w:rFonts w:ascii="Times New Roman" w:hAnsi="Times New Roman"/>
          <w:sz w:val="28"/>
          <w:szCs w:val="28"/>
        </w:rPr>
        <w:t xml:space="preserve">расходовании полученных денежных документов </w:t>
      </w:r>
      <w:r w:rsidRPr="00AF7059">
        <w:rPr>
          <w:rFonts w:ascii="Times New Roman" w:eastAsiaTheme="minorHAnsi" w:hAnsi="Times New Roman"/>
          <w:sz w:val="28"/>
          <w:szCs w:val="28"/>
        </w:rPr>
        <w:t>на ежемесячной основе.</w:t>
      </w:r>
    </w:p>
    <w:p w:rsidR="00AF7059" w:rsidRPr="00AF7059" w:rsidRDefault="00AF7059" w:rsidP="00AF7059">
      <w:pPr>
        <w:pStyle w:val="affb"/>
        <w:ind w:firstLine="709"/>
        <w:jc w:val="both"/>
        <w:rPr>
          <w:rFonts w:ascii="Times New Roman" w:eastAsiaTheme="minorHAnsi" w:hAnsi="Times New Roman"/>
          <w:sz w:val="28"/>
          <w:szCs w:val="28"/>
        </w:rPr>
      </w:pPr>
      <w:r w:rsidRPr="00AF7059">
        <w:rPr>
          <w:rFonts w:ascii="Times New Roman" w:eastAsiaTheme="minorHAnsi" w:hAnsi="Times New Roman"/>
          <w:sz w:val="28"/>
          <w:szCs w:val="28"/>
        </w:rPr>
        <w:t>Документом, подтверждающим использование денежных документов (маркированных конвертов и марок), является реестр отправленной корреспонденции. В случае порчи конвертов испорченные конверты также прилагаются к Авансовому отчету (ф. 0504505) / Отчету о расходах подотчетного лица (ф. 0504520).</w:t>
      </w:r>
    </w:p>
    <w:p w:rsidR="00AF7059" w:rsidRPr="00AF7059" w:rsidRDefault="00AF7059" w:rsidP="00AF7059">
      <w:pPr>
        <w:pStyle w:val="affb"/>
        <w:ind w:firstLine="709"/>
        <w:jc w:val="both"/>
        <w:rPr>
          <w:rFonts w:ascii="Times New Roman" w:eastAsiaTheme="minorHAnsi" w:hAnsi="Times New Roman"/>
          <w:sz w:val="28"/>
          <w:szCs w:val="28"/>
        </w:rPr>
      </w:pPr>
      <w:r w:rsidRPr="00AF7059">
        <w:rPr>
          <w:rFonts w:ascii="Times New Roman" w:eastAsiaTheme="minorHAnsi" w:hAnsi="Times New Roman"/>
          <w:sz w:val="28"/>
          <w:szCs w:val="28"/>
        </w:rPr>
        <w:t>По проездным билетам на городской пассажирский транспорт в качестве подтверждающих документов к Авансовому отчету (ф. 0504505) / Отчету о расходах подотчетного лица (ф. 0504520) прикладываются использованные проездные билеты, либо их копии с чеками об их оплате.</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Работник бухгалтерии проверяет правильность оформления полученного от подотчетного лица Авансового отчета (ф. 0504505) / Отчета о расходах подотчетного лица (ф. 0504520), наличие документов, подтверждающих произведенные расходы. </w:t>
      </w:r>
      <w:r w:rsidRPr="00AF7059">
        <w:rPr>
          <w:rFonts w:ascii="Times New Roman" w:hAnsi="Times New Roman"/>
          <w:sz w:val="28"/>
          <w:szCs w:val="28"/>
        </w:rPr>
        <w:lastRenderedPageBreak/>
        <w:t>Все прилагаемые к Авансовому отчету (ф. 0504505) / Отчету о расходах подотчетного лица (ф. 0504520) документы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проставлением печатей, подписей и т.д.</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Проверка Авансового отчета (ф. 0504505) / Отчета о расходах подотчетного лица (ф. 0504520) с приложенными документами осуществляется работником бухгалтерии в течение </w:t>
      </w:r>
      <w:r w:rsidRPr="00AF7059">
        <w:rPr>
          <w:rFonts w:ascii="Times New Roman" w:hAnsi="Times New Roman"/>
          <w:i/>
          <w:sz w:val="28"/>
          <w:szCs w:val="28"/>
        </w:rPr>
        <w:t>трех</w:t>
      </w:r>
      <w:r w:rsidRPr="00AF7059">
        <w:rPr>
          <w:rFonts w:ascii="Times New Roman" w:hAnsi="Times New Roman"/>
          <w:sz w:val="28"/>
          <w:szCs w:val="28"/>
        </w:rPr>
        <w:t xml:space="preserve"> рабочих дней со дня представления указанных документов в бухгалтерию.</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Проверенный работником бухгалтерии Авансовый отчет (ф. 0504505) / Отчет о расходах подотчетного лица (ф. 0504520) передается для утверждения руководителем субъекта учета. После этого утвержденный Авансовый отчет (ф. 0504505) / Отчет о расходах подотчетного лица (ф. 0504520) принимается работником бухгалтерии к учету.</w:t>
      </w:r>
    </w:p>
    <w:p w:rsidR="00AF7059" w:rsidRPr="00AF7059" w:rsidRDefault="00AF7059" w:rsidP="00AF7059">
      <w:pPr>
        <w:pStyle w:val="affb"/>
        <w:ind w:firstLine="709"/>
        <w:jc w:val="both"/>
        <w:rPr>
          <w:rFonts w:ascii="Times New Roman" w:eastAsiaTheme="minorHAnsi" w:hAnsi="Times New Roman"/>
          <w:sz w:val="28"/>
          <w:szCs w:val="28"/>
        </w:rPr>
      </w:pPr>
      <w:r w:rsidRPr="00AF7059">
        <w:rPr>
          <w:rFonts w:ascii="Times New Roman" w:eastAsiaTheme="minorHAnsi" w:hAnsi="Times New Roman"/>
          <w:sz w:val="28"/>
          <w:szCs w:val="28"/>
        </w:rPr>
        <w:t>4.7. Остаток неиспользованных денежных документов вносится подотчетным лицом в кассу по приходному кассовому ордеру с надписью «фондовый» в срок, установленный для представления Авансового отчета (ф. 0504505) / Отчета о расходах подотчетного лица (ф. 0504520).</w:t>
      </w:r>
    </w:p>
    <w:p w:rsidR="00AF7059" w:rsidRPr="00AF7059" w:rsidRDefault="00AF7059" w:rsidP="00AF7059">
      <w:pPr>
        <w:pStyle w:val="affb"/>
        <w:ind w:firstLine="709"/>
        <w:jc w:val="both"/>
        <w:rPr>
          <w:rFonts w:ascii="Times New Roman" w:eastAsiaTheme="minorHAnsi" w:hAnsi="Times New Roman"/>
          <w:sz w:val="28"/>
          <w:szCs w:val="28"/>
        </w:rPr>
      </w:pPr>
      <w:r w:rsidRPr="00AF7059">
        <w:rPr>
          <w:rFonts w:ascii="Times New Roman" w:eastAsiaTheme="minorHAnsi" w:hAnsi="Times New Roman"/>
          <w:sz w:val="28"/>
          <w:szCs w:val="28"/>
        </w:rPr>
        <w:t>4.8.</w:t>
      </w:r>
      <w:r w:rsidRPr="00AF7059">
        <w:rPr>
          <w:rFonts w:ascii="Times New Roman" w:hAnsi="Times New Roman"/>
          <w:sz w:val="28"/>
          <w:szCs w:val="28"/>
        </w:rPr>
        <w:t xml:space="preserve"> </w:t>
      </w:r>
      <w:r w:rsidRPr="00AF7059">
        <w:rPr>
          <w:rFonts w:ascii="Times New Roman" w:eastAsiaTheme="minorHAnsi" w:hAnsi="Times New Roman"/>
          <w:sz w:val="28"/>
          <w:szCs w:val="28"/>
        </w:rPr>
        <w:t>Если подотчетным лицом не представлен в установленный срок Авансовый отчет (ф. 0504505)</w:t>
      </w:r>
      <w:r w:rsidRPr="00AF7059">
        <w:rPr>
          <w:rFonts w:ascii="Times New Roman" w:hAnsi="Times New Roman"/>
          <w:sz w:val="28"/>
          <w:szCs w:val="28"/>
        </w:rPr>
        <w:t xml:space="preserve"> </w:t>
      </w:r>
      <w:r w:rsidRPr="00AF7059">
        <w:rPr>
          <w:rFonts w:ascii="Times New Roman" w:eastAsiaTheme="minorHAnsi" w:hAnsi="Times New Roman"/>
          <w:sz w:val="28"/>
          <w:szCs w:val="28"/>
        </w:rPr>
        <w:t>/ Отчет о расходах подотчетного лица (ф. 0504520)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Трудового кодекса Российской Федерации.</w:t>
      </w:r>
    </w:p>
    <w:p w:rsidR="00AF7059" w:rsidRPr="00AF7059" w:rsidRDefault="00AF7059" w:rsidP="00AF7059">
      <w:pPr>
        <w:pStyle w:val="affb"/>
        <w:ind w:firstLine="709"/>
        <w:jc w:val="both"/>
        <w:rPr>
          <w:rFonts w:ascii="Times New Roman" w:eastAsiaTheme="minorHAnsi" w:hAnsi="Times New Roman"/>
          <w:sz w:val="28"/>
          <w:szCs w:val="28"/>
        </w:rPr>
      </w:pPr>
      <w:r w:rsidRPr="00AF7059">
        <w:rPr>
          <w:rFonts w:ascii="Times New Roman" w:eastAsiaTheme="minorHAnsi" w:hAnsi="Times New Roman"/>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4.9. Субъект учета несет ответственность за правильность оформления первичных учетных документов, отвечает за своевременную выдачу и прием денежных документов в кассу субъекта учета.</w:t>
      </w:r>
    </w:p>
    <w:p w:rsidR="00AF7059" w:rsidRPr="00AF7059" w:rsidRDefault="00AF7059" w:rsidP="00AF7059">
      <w:pPr>
        <w:pStyle w:val="affb"/>
        <w:ind w:firstLine="709"/>
        <w:jc w:val="both"/>
        <w:rPr>
          <w:rFonts w:ascii="Times New Roman" w:hAnsi="Times New Roman"/>
          <w:sz w:val="28"/>
          <w:szCs w:val="28"/>
        </w:rPr>
      </w:pPr>
      <w:r w:rsidRPr="00AF7059">
        <w:rPr>
          <w:rFonts w:ascii="Times New Roman" w:hAnsi="Times New Roman"/>
          <w:sz w:val="28"/>
          <w:szCs w:val="28"/>
        </w:rPr>
        <w:t xml:space="preserve"> Бухгалтерия несет ответственность за отражение на соответствующих счетах учета операций по выдаче и приемке денежных документов.</w:t>
      </w:r>
    </w:p>
    <w:p w:rsidR="00AF7059" w:rsidRPr="006527F2" w:rsidRDefault="00AF7059">
      <w:pPr>
        <w:rPr>
          <w:sz w:val="15"/>
          <w:szCs w:val="15"/>
        </w:rPr>
      </w:pPr>
    </w:p>
    <w:sectPr w:rsidR="00AF7059" w:rsidRPr="006527F2" w:rsidSect="00116E4C">
      <w:headerReference w:type="default" r:id="rId54"/>
      <w:pgSz w:w="11906" w:h="16840"/>
      <w:pgMar w:top="851" w:right="567" w:bottom="851"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31" w:rsidRDefault="006D0731" w:rsidP="00120E94">
      <w:r>
        <w:separator/>
      </w:r>
    </w:p>
  </w:endnote>
  <w:endnote w:type="continuationSeparator" w:id="0">
    <w:p w:rsidR="006D0731" w:rsidRDefault="006D0731" w:rsidP="001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1" w:rsidRDefault="006D0731" w:rsidP="00120E94">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0731" w:rsidRDefault="006D0731" w:rsidP="00120E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1" w:rsidRPr="006874E4" w:rsidRDefault="006D0731" w:rsidP="00120E94">
    <w:pPr>
      <w:pStyle w:val="a5"/>
      <w:framePr w:wrap="around" w:vAnchor="text" w:hAnchor="margin" w:xAlign="right" w:y="1"/>
      <w:rPr>
        <w:rStyle w:val="ad"/>
        <w:rFonts w:ascii="Arial Narrow" w:hAnsi="Arial Narrow"/>
        <w:sz w:val="24"/>
      </w:rPr>
    </w:pPr>
    <w:r w:rsidRPr="006874E4">
      <w:rPr>
        <w:rStyle w:val="ad"/>
        <w:rFonts w:ascii="Arial Narrow" w:hAnsi="Arial Narrow"/>
        <w:sz w:val="24"/>
      </w:rPr>
      <w:fldChar w:fldCharType="begin"/>
    </w:r>
    <w:r w:rsidRPr="006874E4">
      <w:rPr>
        <w:rStyle w:val="ad"/>
        <w:rFonts w:ascii="Arial Narrow" w:hAnsi="Arial Narrow"/>
        <w:sz w:val="24"/>
      </w:rPr>
      <w:instrText xml:space="preserve">PAGE  </w:instrText>
    </w:r>
    <w:r w:rsidRPr="006874E4">
      <w:rPr>
        <w:rStyle w:val="ad"/>
        <w:rFonts w:ascii="Arial Narrow" w:hAnsi="Arial Narrow"/>
        <w:sz w:val="24"/>
      </w:rPr>
      <w:fldChar w:fldCharType="separate"/>
    </w:r>
    <w:r w:rsidR="008F01A0">
      <w:rPr>
        <w:rStyle w:val="ad"/>
        <w:rFonts w:ascii="Arial Narrow" w:hAnsi="Arial Narrow"/>
        <w:noProof/>
        <w:sz w:val="24"/>
      </w:rPr>
      <w:t>2</w:t>
    </w:r>
    <w:r w:rsidRPr="006874E4">
      <w:rPr>
        <w:rStyle w:val="ad"/>
        <w:rFonts w:ascii="Arial Narrow" w:hAnsi="Arial Narrow"/>
        <w:sz w:val="24"/>
      </w:rPr>
      <w:fldChar w:fldCharType="end"/>
    </w:r>
  </w:p>
  <w:p w:rsidR="006D0731" w:rsidRPr="006874E4" w:rsidRDefault="006D0731" w:rsidP="00120E94">
    <w:pPr>
      <w:pStyle w:val="a5"/>
      <w:ind w:right="360"/>
      <w:jc w:val="right"/>
      <w:rPr>
        <w:rFonts w:ascii="Arial Narrow" w:hAnsi="Arial Narrow"/>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1" w:rsidRPr="00726F12" w:rsidRDefault="006D0731" w:rsidP="00120E94">
    <w:pPr>
      <w:pStyle w:val="a5"/>
      <w:framePr w:wrap="around" w:vAnchor="text" w:hAnchor="margin" w:xAlign="right" w:y="1"/>
      <w:rPr>
        <w:rStyle w:val="ad"/>
        <w:sz w:val="16"/>
        <w:szCs w:val="16"/>
      </w:rPr>
    </w:pPr>
    <w:r w:rsidRPr="00726F12">
      <w:rPr>
        <w:rStyle w:val="ad"/>
        <w:sz w:val="16"/>
        <w:szCs w:val="16"/>
      </w:rPr>
      <w:fldChar w:fldCharType="begin"/>
    </w:r>
    <w:r w:rsidRPr="00726F12">
      <w:rPr>
        <w:rStyle w:val="ad"/>
        <w:sz w:val="16"/>
        <w:szCs w:val="16"/>
      </w:rPr>
      <w:instrText xml:space="preserve">PAGE  </w:instrText>
    </w:r>
    <w:r w:rsidRPr="00726F12">
      <w:rPr>
        <w:rStyle w:val="ad"/>
        <w:sz w:val="16"/>
        <w:szCs w:val="16"/>
      </w:rPr>
      <w:fldChar w:fldCharType="separate"/>
    </w:r>
    <w:r w:rsidR="008F01A0">
      <w:rPr>
        <w:rStyle w:val="ad"/>
        <w:noProof/>
        <w:sz w:val="16"/>
        <w:szCs w:val="16"/>
      </w:rPr>
      <w:t>22</w:t>
    </w:r>
    <w:r w:rsidRPr="00726F12">
      <w:rPr>
        <w:rStyle w:val="ad"/>
        <w:sz w:val="16"/>
        <w:szCs w:val="16"/>
      </w:rPr>
      <w:fldChar w:fldCharType="end"/>
    </w:r>
  </w:p>
  <w:p w:rsidR="006D0731" w:rsidRPr="006874E4" w:rsidRDefault="006D0731" w:rsidP="00120E94">
    <w:pPr>
      <w:pStyle w:val="a5"/>
      <w:ind w:right="360" w:firstLine="0"/>
      <w:rPr>
        <w:rFonts w:ascii="Arial Narrow" w:hAnsi="Arial Narrow"/>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1" w:rsidRPr="00726F12" w:rsidRDefault="006D0731" w:rsidP="00120E94">
    <w:pPr>
      <w:pStyle w:val="a5"/>
      <w:framePr w:wrap="around" w:vAnchor="text" w:hAnchor="margin" w:xAlign="right" w:y="1"/>
      <w:rPr>
        <w:rStyle w:val="ad"/>
        <w:sz w:val="16"/>
        <w:szCs w:val="16"/>
      </w:rPr>
    </w:pPr>
    <w:r w:rsidRPr="00726F12">
      <w:rPr>
        <w:rStyle w:val="ad"/>
        <w:sz w:val="16"/>
        <w:szCs w:val="16"/>
      </w:rPr>
      <w:fldChar w:fldCharType="begin"/>
    </w:r>
    <w:r w:rsidRPr="00726F12">
      <w:rPr>
        <w:rStyle w:val="ad"/>
        <w:sz w:val="16"/>
        <w:szCs w:val="16"/>
      </w:rPr>
      <w:instrText xml:space="preserve">PAGE  </w:instrText>
    </w:r>
    <w:r w:rsidRPr="00726F12">
      <w:rPr>
        <w:rStyle w:val="ad"/>
        <w:sz w:val="16"/>
        <w:szCs w:val="16"/>
      </w:rPr>
      <w:fldChar w:fldCharType="separate"/>
    </w:r>
    <w:r w:rsidR="008F01A0">
      <w:rPr>
        <w:rStyle w:val="ad"/>
        <w:noProof/>
        <w:sz w:val="16"/>
        <w:szCs w:val="16"/>
      </w:rPr>
      <w:t>11</w:t>
    </w:r>
    <w:r w:rsidRPr="00726F12">
      <w:rPr>
        <w:rStyle w:val="ad"/>
        <w:sz w:val="16"/>
        <w:szCs w:val="16"/>
      </w:rPr>
      <w:fldChar w:fldCharType="end"/>
    </w:r>
  </w:p>
  <w:p w:rsidR="006D0731" w:rsidRPr="00726F12" w:rsidRDefault="006D0731" w:rsidP="00120E94">
    <w:pPr>
      <w:pStyle w:val="a5"/>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715244"/>
      <w:docPartObj>
        <w:docPartGallery w:val="Page Numbers (Bottom of Page)"/>
        <w:docPartUnique/>
      </w:docPartObj>
    </w:sdtPr>
    <w:sdtContent>
      <w:p w:rsidR="006D0731" w:rsidRDefault="006D0731">
        <w:pPr>
          <w:pStyle w:val="a5"/>
          <w:jc w:val="right"/>
        </w:pPr>
        <w:r w:rsidRPr="004A3BAE">
          <w:rPr>
            <w:sz w:val="20"/>
          </w:rPr>
          <w:fldChar w:fldCharType="begin"/>
        </w:r>
        <w:r w:rsidRPr="004A3BAE">
          <w:rPr>
            <w:sz w:val="20"/>
          </w:rPr>
          <w:instrText>PAGE   \* MERGEFORMAT</w:instrText>
        </w:r>
        <w:r w:rsidRPr="004A3BAE">
          <w:rPr>
            <w:sz w:val="20"/>
          </w:rPr>
          <w:fldChar w:fldCharType="separate"/>
        </w:r>
        <w:r w:rsidR="008F01A0">
          <w:rPr>
            <w:noProof/>
            <w:sz w:val="20"/>
          </w:rPr>
          <w:t>153</w:t>
        </w:r>
        <w:r w:rsidRPr="004A3BAE">
          <w:rPr>
            <w:sz w:val="20"/>
          </w:rPr>
          <w:fldChar w:fldCharType="end"/>
        </w:r>
      </w:p>
    </w:sdtContent>
  </w:sdt>
  <w:p w:rsidR="006D0731" w:rsidRDefault="006D0731" w:rsidP="004310FD">
    <w:pPr>
      <w:pStyle w:val="a5"/>
      <w:tabs>
        <w:tab w:val="left" w:pos="2024"/>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85623"/>
      <w:docPartObj>
        <w:docPartGallery w:val="Page Numbers (Bottom of Page)"/>
        <w:docPartUnique/>
      </w:docPartObj>
    </w:sdtPr>
    <w:sdtContent>
      <w:p w:rsidR="006D0731" w:rsidRDefault="006D0731">
        <w:pPr>
          <w:pStyle w:val="a5"/>
          <w:jc w:val="right"/>
        </w:pPr>
        <w:r w:rsidRPr="004A3BAE">
          <w:rPr>
            <w:sz w:val="20"/>
          </w:rPr>
          <w:fldChar w:fldCharType="begin"/>
        </w:r>
        <w:r w:rsidRPr="004A3BAE">
          <w:rPr>
            <w:sz w:val="20"/>
          </w:rPr>
          <w:instrText>PAGE   \* MERGEFORMAT</w:instrText>
        </w:r>
        <w:r w:rsidRPr="004A3BAE">
          <w:rPr>
            <w:sz w:val="20"/>
          </w:rPr>
          <w:fldChar w:fldCharType="separate"/>
        </w:r>
        <w:r w:rsidR="008F01A0">
          <w:rPr>
            <w:noProof/>
            <w:sz w:val="20"/>
          </w:rPr>
          <w:t>224</w:t>
        </w:r>
        <w:r w:rsidRPr="004A3BAE">
          <w:rPr>
            <w:sz w:val="20"/>
          </w:rPr>
          <w:fldChar w:fldCharType="end"/>
        </w:r>
      </w:p>
    </w:sdtContent>
  </w:sdt>
  <w:p w:rsidR="006D0731" w:rsidRDefault="006D0731" w:rsidP="004310FD">
    <w:pPr>
      <w:pStyle w:val="a5"/>
      <w:tabs>
        <w:tab w:val="left" w:pos="20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31" w:rsidRDefault="006D0731" w:rsidP="00120E94">
      <w:r>
        <w:separator/>
      </w:r>
    </w:p>
  </w:footnote>
  <w:footnote w:type="continuationSeparator" w:id="0">
    <w:p w:rsidR="006D0731" w:rsidRDefault="006D0731" w:rsidP="00120E94">
      <w:r>
        <w:continuationSeparator/>
      </w:r>
    </w:p>
  </w:footnote>
  <w:footnote w:id="1">
    <w:p w:rsidR="006D0731" w:rsidRDefault="006D0731" w:rsidP="00120E94">
      <w:pPr>
        <w:pStyle w:val="af0"/>
      </w:pPr>
      <w:r>
        <w:rPr>
          <w:rStyle w:val="af2"/>
        </w:rPr>
        <w:footnoteRef/>
      </w:r>
      <w:r>
        <w:t xml:space="preserve"> </w:t>
      </w:r>
      <w:r w:rsidRPr="007E1A8E">
        <w:t xml:space="preserve">ведение учета осуществляется в УАИС Бюджетный учет (программный продукт </w:t>
      </w:r>
      <w:r>
        <w:rPr>
          <w:i/>
        </w:rPr>
        <w:t>«1С»</w:t>
      </w:r>
      <w:r w:rsidRPr="007E1A8E">
        <w:t>)</w:t>
      </w:r>
    </w:p>
  </w:footnote>
  <w:footnote w:id="2">
    <w:p w:rsidR="006D0731" w:rsidRPr="0013133F" w:rsidRDefault="006D0731" w:rsidP="00120E94">
      <w:pPr>
        <w:pStyle w:val="af0"/>
        <w:ind w:firstLine="0"/>
      </w:pPr>
      <w:r w:rsidRPr="0013133F">
        <w:rPr>
          <w:rStyle w:val="af2"/>
        </w:rPr>
        <w:footnoteRef/>
      </w:r>
      <w:r w:rsidRPr="0013133F">
        <w:t xml:space="preserve"> Положения </w:t>
      </w:r>
      <w:r>
        <w:t>распоряжения</w:t>
      </w:r>
      <w:r w:rsidRPr="0013133F">
        <w:t xml:space="preserve"> применяются с 1 января 2023 года либо по мере готовности программного продукта. При оформлении первичных документов на бумажном носителе положения приказа применяются </w:t>
      </w:r>
      <w:r>
        <w:t>по решению руководителя субъекта централизованного учета</w:t>
      </w:r>
      <w:r w:rsidRPr="0013133F">
        <w:t>.</w:t>
      </w:r>
    </w:p>
  </w:footnote>
  <w:footnote w:id="3">
    <w:p w:rsidR="006D0731" w:rsidRDefault="006D0731" w:rsidP="00120E94">
      <w:pPr>
        <w:pStyle w:val="af0"/>
      </w:pPr>
      <w:r>
        <w:rPr>
          <w:rStyle w:val="af2"/>
        </w:rPr>
        <w:footnoteRef/>
      </w:r>
      <w:r>
        <w:t xml:space="preserve"> </w:t>
      </w:r>
      <w:r w:rsidRPr="005A6D8D">
        <w:t>в порядке, установленном 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t>»</w:t>
      </w:r>
    </w:p>
  </w:footnote>
  <w:footnote w:id="4">
    <w:p w:rsidR="006D0731" w:rsidRDefault="006D0731" w:rsidP="00120E94">
      <w:pPr>
        <w:pStyle w:val="af0"/>
      </w:pPr>
      <w:r w:rsidRPr="00726F12">
        <w:rPr>
          <w:rStyle w:val="af2"/>
        </w:rPr>
        <w:footnoteRef/>
      </w:r>
      <w:r w:rsidRPr="00726F12">
        <w:t xml:space="preserve"> постановление Правительства Российской Федерации от 01.01.2002 № 1 «О Классификации основных средств, включа</w:t>
      </w:r>
      <w:r>
        <w:t>емых в амортизационные группы».</w:t>
      </w:r>
    </w:p>
  </w:footnote>
  <w:footnote w:id="5">
    <w:p w:rsidR="006D0731" w:rsidRDefault="006D0731" w:rsidP="00120E94">
      <w:pPr>
        <w:pStyle w:val="af0"/>
      </w:pPr>
      <w:r>
        <w:rPr>
          <w:rStyle w:val="af2"/>
        </w:rPr>
        <w:footnoteRef/>
      </w:r>
      <w:r>
        <w:t xml:space="preserve"> </w:t>
      </w:r>
      <w:r w:rsidRPr="00BC6D73">
        <w:t>При необходимости осуществляется согласование с уполномоченным органом государственной власти города Москвы, Департаментом городского имущества города Москвы (в случае установления таких требований</w:t>
      </w:r>
      <w:r w:rsidRPr="0040270D">
        <w:t xml:space="preserve"> </w:t>
      </w:r>
      <w:r>
        <w:t>уполномоченным органом</w:t>
      </w:r>
      <w:r w:rsidRPr="00BC6D73">
        <w:t>)</w:t>
      </w:r>
    </w:p>
  </w:footnote>
  <w:footnote w:id="6">
    <w:p w:rsidR="006D0731" w:rsidRDefault="006D0731" w:rsidP="00120E94">
      <w:pPr>
        <w:pStyle w:val="af0"/>
      </w:pPr>
      <w:r>
        <w:rPr>
          <w:rStyle w:val="af2"/>
        </w:rPr>
        <w:footnoteRef/>
      </w:r>
      <w:r>
        <w:t xml:space="preserve"> </w:t>
      </w:r>
      <w:r w:rsidRPr="00B86475">
        <w:t>пункт 56 приказа Министерства природных ресурсов и экологии Российской Федерации Минприроды России от 11.06.2021 № 399 «Об утверждении требований при обращении с группами однородных отходов I - V классов опасности»</w:t>
      </w:r>
    </w:p>
  </w:footnote>
  <w:footnote w:id="7">
    <w:p w:rsidR="006D0731" w:rsidRDefault="006D0731" w:rsidP="00120E94">
      <w:pPr>
        <w:pStyle w:val="af0"/>
        <w:ind w:firstLine="0"/>
      </w:pPr>
      <w:r>
        <w:rPr>
          <w:rStyle w:val="af2"/>
        </w:rPr>
        <w:footnoteRef/>
      </w:r>
      <w:r>
        <w:t xml:space="preserve"> Начальная максимальная цена контракта</w:t>
      </w:r>
    </w:p>
  </w:footnote>
  <w:footnote w:id="8">
    <w:p w:rsidR="006D0731" w:rsidRDefault="006D0731" w:rsidP="00120E94">
      <w:pPr>
        <w:pStyle w:val="af0"/>
      </w:pPr>
      <w:r>
        <w:rPr>
          <w:rStyle w:val="af2"/>
        </w:rPr>
        <w:footnoteRef/>
      </w:r>
      <w:r>
        <w:t xml:space="preserve"> на базе 1С «Предприятие» Бюджетный учет</w:t>
      </w:r>
    </w:p>
  </w:footnote>
  <w:footnote w:id="9">
    <w:p w:rsidR="006D0731" w:rsidRDefault="006D0731" w:rsidP="00120E94">
      <w:pPr>
        <w:pStyle w:val="af0"/>
      </w:pPr>
      <w:r>
        <w:rPr>
          <w:rStyle w:val="af2"/>
        </w:rPr>
        <w:footnoteRef/>
      </w:r>
      <w:r>
        <w:t xml:space="preserve"> код бюджетной классификации в соответствии с действующим порядком применения бюджетной классификации Российской Федерации: </w:t>
      </w:r>
    </w:p>
    <w:p w:rsidR="006D0731" w:rsidRDefault="006D0731" w:rsidP="00120E94">
      <w:pPr>
        <w:pStyle w:val="af0"/>
      </w:pPr>
      <w:r>
        <w:t xml:space="preserve">гКБК - группировочный код бюджетной классификации Российской Федерации, в 1 - 17 разрядах номера счета указываются нули; </w:t>
      </w:r>
    </w:p>
    <w:p w:rsidR="006D0731" w:rsidRDefault="006D0731" w:rsidP="00120E94">
      <w:pPr>
        <w:pStyle w:val="af0"/>
      </w:pPr>
      <w:r>
        <w:t>КДБ - код классификации доходов бюджетов, в 1 - 17 разрядах номера счета указываются 4 - 20 разряды кода доходов бюджета: код вида, подвида доходов бюджета;</w:t>
      </w:r>
    </w:p>
    <w:p w:rsidR="006D0731" w:rsidRDefault="006D0731" w:rsidP="00120E94">
      <w:pPr>
        <w:pStyle w:val="af0"/>
      </w:pPr>
      <w:r>
        <w:t>КРБ - код классификации расходов бюджетов, в 1 - 17 разрядах номера счета указываются 4 - 20 разряды кода расходов бюджета: код раздела, подраздела, целевой статьи и вида расходов;</w:t>
      </w:r>
    </w:p>
    <w:p w:rsidR="006D0731" w:rsidRDefault="006D0731" w:rsidP="00120E94">
      <w:pPr>
        <w:pStyle w:val="af0"/>
      </w:pPr>
      <w:r>
        <w:t>КИФ - код классификации источников финансирования дефицитов бюджетов,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footnote>
  <w:footnote w:id="10">
    <w:p w:rsidR="006D0731" w:rsidRPr="0064722E" w:rsidRDefault="006D0731" w:rsidP="00120E94">
      <w:pPr>
        <w:pStyle w:val="af0"/>
      </w:pPr>
      <w:r>
        <w:rPr>
          <w:rStyle w:val="af2"/>
        </w:rPr>
        <w:footnoteRef/>
      </w:r>
      <w:r>
        <w:t xml:space="preserve"> Классификация операций сектора государственного управления</w:t>
      </w:r>
    </w:p>
  </w:footnote>
  <w:footnote w:id="11">
    <w:p w:rsidR="006D0731" w:rsidRDefault="006D0731" w:rsidP="00120E94">
      <w:pPr>
        <w:pStyle w:val="af0"/>
      </w:pPr>
      <w:r>
        <w:rPr>
          <w:rStyle w:val="af2"/>
        </w:rPr>
        <w:footnoteRef/>
      </w:r>
      <w:r>
        <w:t xml:space="preserve"> </w:t>
      </w:r>
      <w:r w:rsidRPr="00A660B8">
        <w:t xml:space="preserve">КОСГУ </w:t>
      </w:r>
      <w:r>
        <w:t>доходов</w:t>
      </w:r>
      <w:r w:rsidRPr="00A660B8">
        <w:t xml:space="preserve"> в соответствии с действующим Порядком применения классификации операций сектора государственного управления</w:t>
      </w:r>
    </w:p>
  </w:footnote>
  <w:footnote w:id="12">
    <w:p w:rsidR="006D0731" w:rsidRDefault="006D0731" w:rsidP="00120E94">
      <w:pPr>
        <w:pStyle w:val="af0"/>
      </w:pPr>
      <w:r>
        <w:rPr>
          <w:rStyle w:val="af2"/>
        </w:rPr>
        <w:footnoteRef/>
      </w:r>
      <w:r>
        <w:t xml:space="preserve"> </w:t>
      </w:r>
      <w:r w:rsidRPr="00481D31">
        <w:t>При формировании операций по учету операций по централизованному снабжению материальными ценностями в 1 - 17 разрядах номера счета 130404000 «Внутриведомственные расчеты» отражаются показатели, соответствующие 4 - 20 разрядам кода бюджетной классификации</w:t>
      </w:r>
      <w:r>
        <w:t xml:space="preserve"> (п. 2 Инструкции 162н)</w:t>
      </w:r>
    </w:p>
  </w:footnote>
  <w:footnote w:id="13">
    <w:p w:rsidR="006D0731" w:rsidRDefault="006D0731" w:rsidP="00120E94">
      <w:pPr>
        <w:pStyle w:val="af0"/>
      </w:pPr>
      <w:r>
        <w:rPr>
          <w:rStyle w:val="af2"/>
        </w:rPr>
        <w:footnoteRef/>
      </w:r>
      <w:r>
        <w:t xml:space="preserve"> </w:t>
      </w:r>
      <w:r w:rsidRPr="00734514">
        <w:t>КОСГУ расходов в соответствии с действующим Порядком применения классификации операций сектора государственного управления</w:t>
      </w:r>
    </w:p>
  </w:footnote>
  <w:footnote w:id="14">
    <w:p w:rsidR="006D0731" w:rsidRPr="004F2451" w:rsidRDefault="006D0731" w:rsidP="00120E94">
      <w:pPr>
        <w:pStyle w:val="af0"/>
        <w:ind w:firstLine="567"/>
      </w:pPr>
      <w:r w:rsidRPr="004F2451">
        <w:rPr>
          <w:rStyle w:val="af2"/>
        </w:rPr>
        <w:footnoteRef/>
      </w:r>
      <w:r w:rsidRPr="004F2451">
        <w:t xml:space="preserve"> Дополнительная аналитика для отражения конкретного вида резервов</w:t>
      </w:r>
    </w:p>
  </w:footnote>
  <w:footnote w:id="15">
    <w:p w:rsidR="006D0731" w:rsidRDefault="006D0731" w:rsidP="004310FD">
      <w:pPr>
        <w:pStyle w:val="af0"/>
      </w:pPr>
      <w:r>
        <w:rPr>
          <w:rStyle w:val="af2"/>
        </w:rPr>
        <w:footnoteRef/>
      </w:r>
      <w:r>
        <w:t xml:space="preserve"> В случае изменения оценочных значений (срок, стоимость)</w:t>
      </w:r>
    </w:p>
  </w:footnote>
  <w:footnote w:id="16">
    <w:p w:rsidR="00AF7059" w:rsidRPr="00C170B5" w:rsidRDefault="00AF7059" w:rsidP="00AF7059">
      <w:pPr>
        <w:pStyle w:val="af0"/>
      </w:pPr>
      <w:r w:rsidRPr="00C170B5">
        <w:rPr>
          <w:rStyle w:val="af2"/>
        </w:rPr>
        <w:footnoteRef/>
      </w:r>
      <w:r w:rsidRPr="00C170B5">
        <w:t xml:space="preserve"> Указания Банка России от 09.12.2019 </w:t>
      </w:r>
      <w:r>
        <w:t>№</w:t>
      </w:r>
      <w:r w:rsidRPr="00C170B5">
        <w:t xml:space="preserve"> 5348-У «О правилах наличных расчетов»</w:t>
      </w:r>
    </w:p>
  </w:footnote>
  <w:footnote w:id="17">
    <w:p w:rsidR="00AF7059" w:rsidRPr="00F21087" w:rsidRDefault="00AF7059" w:rsidP="00AF7059">
      <w:pPr>
        <w:pStyle w:val="af0"/>
      </w:pPr>
      <w:r w:rsidRPr="00F21087">
        <w:rPr>
          <w:rStyle w:val="af2"/>
        </w:rPr>
        <w:footnoteRef/>
      </w:r>
      <w:r w:rsidRPr="00F21087">
        <w:t xml:space="preserve"> Устанавливается централизованной бухгалтерией по согласованию с субъектом централизованного учета.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C8" w:rsidRDefault="008F01A0" w:rsidP="00130AC8">
    <w:pPr>
      <w:pStyle w:val="a7"/>
    </w:pPr>
  </w:p>
  <w:p w:rsidR="00FC10AB" w:rsidRDefault="008F01A0" w:rsidP="00130AC8">
    <w:pPr>
      <w:pStyle w:val="a7"/>
    </w:pPr>
    <w:sdt>
      <w:sdtPr>
        <w:id w:val="-1989776548"/>
        <w:docPartObj>
          <w:docPartGallery w:val="Page Numbers (Top of Page)"/>
          <w:docPartUnique/>
        </w:docPartObj>
      </w:sdtPr>
      <w:sdtEndPr/>
      <w:sdtContent>
        <w:r>
          <w:fldChar w:fldCharType="begin"/>
        </w:r>
        <w:r>
          <w:instrText>PAGE   \* MERGEFORMAT</w:instrText>
        </w:r>
        <w:r>
          <w:fldChar w:fldCharType="separate"/>
        </w:r>
        <w:r>
          <w:rPr>
            <w:noProof/>
          </w:rPr>
          <w:t>224</w:t>
        </w:r>
        <w: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2BB"/>
    <w:multiLevelType w:val="hybridMultilevel"/>
    <w:tmpl w:val="DA5221EE"/>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64AE4"/>
    <w:multiLevelType w:val="hybridMultilevel"/>
    <w:tmpl w:val="901CE62E"/>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0A79D4"/>
    <w:multiLevelType w:val="hybridMultilevel"/>
    <w:tmpl w:val="F620EB16"/>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B93C5A"/>
    <w:multiLevelType w:val="multilevel"/>
    <w:tmpl w:val="E98E917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39C439C"/>
    <w:multiLevelType w:val="multilevel"/>
    <w:tmpl w:val="AD4247A6"/>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32AA7"/>
    <w:multiLevelType w:val="hybridMultilevel"/>
    <w:tmpl w:val="F4700404"/>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F83FF2"/>
    <w:multiLevelType w:val="hybridMultilevel"/>
    <w:tmpl w:val="B68C94AE"/>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38679B"/>
    <w:multiLevelType w:val="hybridMultilevel"/>
    <w:tmpl w:val="F99EA4A0"/>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965AB"/>
    <w:multiLevelType w:val="hybridMultilevel"/>
    <w:tmpl w:val="8364237A"/>
    <w:lvl w:ilvl="0" w:tplc="C67AB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E2471A"/>
    <w:multiLevelType w:val="hybridMultilevel"/>
    <w:tmpl w:val="F0D01106"/>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DA2FC9"/>
    <w:multiLevelType w:val="hybridMultilevel"/>
    <w:tmpl w:val="BF187928"/>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EA6F0F"/>
    <w:multiLevelType w:val="hybridMultilevel"/>
    <w:tmpl w:val="BD2A6782"/>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8718F2"/>
    <w:multiLevelType w:val="multilevel"/>
    <w:tmpl w:val="8BD4A530"/>
    <w:lvl w:ilvl="0">
      <w:start w:val="1"/>
      <w:numFmt w:val="decimal"/>
      <w:lvlText w:val="%1."/>
      <w:lvlJc w:val="left"/>
      <w:pPr>
        <w:ind w:left="675" w:hanging="675"/>
      </w:pPr>
      <w:rPr>
        <w:rFonts w:hint="default"/>
      </w:rPr>
    </w:lvl>
    <w:lvl w:ilvl="1">
      <w:start w:val="1"/>
      <w:numFmt w:val="decimal"/>
      <w:pStyle w:val="312"/>
      <w:lvlText w:val="%1.%2."/>
      <w:lvlJc w:val="left"/>
      <w:pPr>
        <w:ind w:left="2067" w:hanging="720"/>
      </w:pPr>
      <w:rPr>
        <w:rFonts w:hint="default"/>
      </w:rPr>
    </w:lvl>
    <w:lvl w:ilvl="2">
      <w:start w:val="1"/>
      <w:numFmt w:val="decimal"/>
      <w:lvlText w:val="%1.%2.%3."/>
      <w:lvlJc w:val="left"/>
      <w:pPr>
        <w:ind w:left="4690" w:hanging="720"/>
      </w:pPr>
      <w:rPr>
        <w:rFonts w:hint="default"/>
        <w:sz w:val="24"/>
        <w:szCs w:val="24"/>
        <w:lang w:val="ru-RU"/>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667832"/>
    <w:multiLevelType w:val="hybridMultilevel"/>
    <w:tmpl w:val="DE060DB6"/>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AD017D"/>
    <w:multiLevelType w:val="hybridMultilevel"/>
    <w:tmpl w:val="943A1490"/>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FCC0B94"/>
    <w:multiLevelType w:val="hybridMultilevel"/>
    <w:tmpl w:val="DBA85E84"/>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EA772B"/>
    <w:multiLevelType w:val="hybridMultilevel"/>
    <w:tmpl w:val="0B4A59C6"/>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12"/>
  </w:num>
  <w:num w:numId="4">
    <w:abstractNumId w:val="11"/>
  </w:num>
  <w:num w:numId="5">
    <w:abstractNumId w:val="9"/>
  </w:num>
  <w:num w:numId="6">
    <w:abstractNumId w:val="7"/>
  </w:num>
  <w:num w:numId="7">
    <w:abstractNumId w:val="16"/>
  </w:num>
  <w:num w:numId="8">
    <w:abstractNumId w:val="14"/>
  </w:num>
  <w:num w:numId="9">
    <w:abstractNumId w:val="1"/>
  </w:num>
  <w:num w:numId="10">
    <w:abstractNumId w:val="0"/>
  </w:num>
  <w:num w:numId="11">
    <w:abstractNumId w:val="5"/>
  </w:num>
  <w:num w:numId="12">
    <w:abstractNumId w:val="2"/>
  </w:num>
  <w:num w:numId="13">
    <w:abstractNumId w:val="15"/>
  </w:num>
  <w:num w:numId="14">
    <w:abstractNumId w:val="10"/>
  </w:num>
  <w:num w:numId="15">
    <w:abstractNumId w:val="17"/>
  </w:num>
  <w:num w:numId="16">
    <w:abstractNumId w:val="6"/>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5"/>
    <w:rsid w:val="00120E94"/>
    <w:rsid w:val="001D1727"/>
    <w:rsid w:val="002D209C"/>
    <w:rsid w:val="003766CD"/>
    <w:rsid w:val="003B7295"/>
    <w:rsid w:val="003C1B31"/>
    <w:rsid w:val="004310FD"/>
    <w:rsid w:val="006527F2"/>
    <w:rsid w:val="006D0731"/>
    <w:rsid w:val="0073704F"/>
    <w:rsid w:val="00742B5A"/>
    <w:rsid w:val="007D6EA6"/>
    <w:rsid w:val="008D6ADD"/>
    <w:rsid w:val="008F01A0"/>
    <w:rsid w:val="00933650"/>
    <w:rsid w:val="00AA0CF1"/>
    <w:rsid w:val="00AF7059"/>
    <w:rsid w:val="00B665EB"/>
    <w:rsid w:val="00C3028D"/>
    <w:rsid w:val="00D04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ADFE7-3863-4C7F-9F89-35B4B963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4E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04EDE"/>
    <w:pPr>
      <w:keepNext/>
      <w:outlineLvl w:val="0"/>
    </w:pPr>
    <w:rPr>
      <w:b/>
      <w:bCs/>
      <w:sz w:val="28"/>
    </w:rPr>
  </w:style>
  <w:style w:type="paragraph" w:styleId="2">
    <w:name w:val="heading 2"/>
    <w:basedOn w:val="a0"/>
    <w:next w:val="a0"/>
    <w:link w:val="20"/>
    <w:uiPriority w:val="9"/>
    <w:qFormat/>
    <w:rsid w:val="00120E94"/>
    <w:pPr>
      <w:keepNext/>
      <w:spacing w:before="240" w:after="60"/>
      <w:ind w:firstLine="709"/>
      <w:jc w:val="both"/>
      <w:outlineLvl w:val="1"/>
    </w:pPr>
    <w:rPr>
      <w:rFonts w:ascii="Arial" w:hAnsi="Arial" w:cs="Arial"/>
      <w:b/>
      <w:bCs/>
      <w:i/>
      <w:iCs/>
      <w:sz w:val="28"/>
      <w:szCs w:val="28"/>
    </w:rPr>
  </w:style>
  <w:style w:type="paragraph" w:styleId="3">
    <w:name w:val="heading 3"/>
    <w:basedOn w:val="a0"/>
    <w:next w:val="a0"/>
    <w:link w:val="30"/>
    <w:uiPriority w:val="9"/>
    <w:qFormat/>
    <w:rsid w:val="00120E94"/>
    <w:pPr>
      <w:keepNext/>
      <w:spacing w:before="240" w:after="60"/>
      <w:ind w:firstLine="709"/>
      <w:jc w:val="both"/>
      <w:outlineLvl w:val="2"/>
    </w:pPr>
    <w:rPr>
      <w:rFonts w:ascii="Arial" w:hAnsi="Arial" w:cs="Arial"/>
      <w:b/>
      <w:bCs/>
      <w:sz w:val="26"/>
      <w:szCs w:val="26"/>
    </w:rPr>
  </w:style>
  <w:style w:type="paragraph" w:styleId="4">
    <w:name w:val="heading 4"/>
    <w:basedOn w:val="a0"/>
    <w:next w:val="a0"/>
    <w:link w:val="40"/>
    <w:qFormat/>
    <w:rsid w:val="00120E94"/>
    <w:pPr>
      <w:keepNext/>
      <w:spacing w:before="240" w:after="60"/>
      <w:ind w:firstLine="709"/>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4EDE"/>
    <w:rPr>
      <w:rFonts w:ascii="Times New Roman" w:eastAsia="Times New Roman" w:hAnsi="Times New Roman" w:cs="Times New Roman"/>
      <w:b/>
      <w:bCs/>
      <w:sz w:val="28"/>
      <w:szCs w:val="24"/>
      <w:lang w:eastAsia="ru-RU"/>
    </w:rPr>
  </w:style>
  <w:style w:type="character" w:styleId="a4">
    <w:name w:val="Hyperlink"/>
    <w:basedOn w:val="a1"/>
    <w:uiPriority w:val="99"/>
    <w:unhideWhenUsed/>
    <w:rsid w:val="008D6ADD"/>
    <w:rPr>
      <w:color w:val="0563C1" w:themeColor="hyperlink"/>
      <w:u w:val="single"/>
    </w:rPr>
  </w:style>
  <w:style w:type="character" w:customStyle="1" w:styleId="20">
    <w:name w:val="Заголовок 2 Знак"/>
    <w:basedOn w:val="a1"/>
    <w:link w:val="2"/>
    <w:uiPriority w:val="9"/>
    <w:rsid w:val="00120E94"/>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20E94"/>
    <w:rPr>
      <w:rFonts w:ascii="Arial" w:eastAsia="Times New Roman" w:hAnsi="Arial" w:cs="Arial"/>
      <w:b/>
      <w:bCs/>
      <w:sz w:val="26"/>
      <w:szCs w:val="26"/>
      <w:lang w:eastAsia="ru-RU"/>
    </w:rPr>
  </w:style>
  <w:style w:type="character" w:customStyle="1" w:styleId="40">
    <w:name w:val="Заголовок 4 Знак"/>
    <w:basedOn w:val="a1"/>
    <w:link w:val="4"/>
    <w:rsid w:val="00120E94"/>
    <w:rPr>
      <w:rFonts w:ascii="Times New Roman" w:eastAsia="Times New Roman" w:hAnsi="Times New Roman" w:cs="Times New Roman"/>
      <w:b/>
      <w:bCs/>
      <w:sz w:val="28"/>
      <w:szCs w:val="28"/>
      <w:lang w:eastAsia="ru-RU"/>
    </w:rPr>
  </w:style>
  <w:style w:type="paragraph" w:customStyle="1" w:styleId="11">
    <w:name w:val="1"/>
    <w:basedOn w:val="a0"/>
    <w:rsid w:val="00120E9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styleId="a5">
    <w:name w:val="footer"/>
    <w:basedOn w:val="a0"/>
    <w:link w:val="a6"/>
    <w:uiPriority w:val="99"/>
    <w:rsid w:val="00120E94"/>
    <w:pPr>
      <w:tabs>
        <w:tab w:val="center" w:pos="4153"/>
        <w:tab w:val="right" w:pos="8306"/>
      </w:tabs>
      <w:ind w:firstLine="709"/>
      <w:jc w:val="both"/>
    </w:pPr>
    <w:rPr>
      <w:sz w:val="28"/>
      <w:szCs w:val="20"/>
    </w:rPr>
  </w:style>
  <w:style w:type="character" w:customStyle="1" w:styleId="a6">
    <w:name w:val="Нижний колонтитул Знак"/>
    <w:basedOn w:val="a1"/>
    <w:link w:val="a5"/>
    <w:uiPriority w:val="99"/>
    <w:rsid w:val="00120E94"/>
    <w:rPr>
      <w:rFonts w:ascii="Times New Roman" w:eastAsia="Times New Roman" w:hAnsi="Times New Roman" w:cs="Times New Roman"/>
      <w:sz w:val="28"/>
      <w:szCs w:val="20"/>
      <w:lang w:eastAsia="ru-RU"/>
    </w:rPr>
  </w:style>
  <w:style w:type="paragraph" w:styleId="a7">
    <w:name w:val="header"/>
    <w:basedOn w:val="a0"/>
    <w:link w:val="a8"/>
    <w:uiPriority w:val="99"/>
    <w:rsid w:val="00120E94"/>
    <w:pPr>
      <w:jc w:val="center"/>
    </w:pPr>
    <w:rPr>
      <w:sz w:val="28"/>
      <w:szCs w:val="20"/>
    </w:rPr>
  </w:style>
  <w:style w:type="character" w:customStyle="1" w:styleId="a8">
    <w:name w:val="Верхний колонтитул Знак"/>
    <w:basedOn w:val="a1"/>
    <w:link w:val="a7"/>
    <w:uiPriority w:val="99"/>
    <w:rsid w:val="00120E94"/>
    <w:rPr>
      <w:rFonts w:ascii="Times New Roman" w:eastAsia="Times New Roman" w:hAnsi="Times New Roman" w:cs="Times New Roman"/>
      <w:sz w:val="28"/>
      <w:szCs w:val="20"/>
      <w:lang w:eastAsia="ru-RU"/>
    </w:rPr>
  </w:style>
  <w:style w:type="paragraph" w:styleId="a9">
    <w:name w:val="Signature"/>
    <w:basedOn w:val="a0"/>
    <w:next w:val="a0"/>
    <w:link w:val="aa"/>
    <w:rsid w:val="00120E94"/>
    <w:pPr>
      <w:keepLines/>
      <w:spacing w:line="192" w:lineRule="auto"/>
    </w:pPr>
    <w:rPr>
      <w:sz w:val="28"/>
      <w:szCs w:val="20"/>
    </w:rPr>
  </w:style>
  <w:style w:type="character" w:customStyle="1" w:styleId="aa">
    <w:name w:val="Подпись Знак"/>
    <w:basedOn w:val="a1"/>
    <w:link w:val="a9"/>
    <w:rsid w:val="00120E94"/>
    <w:rPr>
      <w:rFonts w:ascii="Times New Roman" w:eastAsia="Times New Roman" w:hAnsi="Times New Roman" w:cs="Times New Roman"/>
      <w:sz w:val="28"/>
      <w:szCs w:val="20"/>
      <w:lang w:eastAsia="ru-RU"/>
    </w:rPr>
  </w:style>
  <w:style w:type="paragraph" w:customStyle="1" w:styleId="ab">
    <w:name w:val="Без отступа"/>
    <w:basedOn w:val="a0"/>
    <w:rsid w:val="00120E94"/>
    <w:rPr>
      <w:sz w:val="28"/>
      <w:szCs w:val="20"/>
    </w:rPr>
  </w:style>
  <w:style w:type="table" w:styleId="ac">
    <w:name w:val="Table Grid"/>
    <w:basedOn w:val="a2"/>
    <w:uiPriority w:val="59"/>
    <w:rsid w:val="00120E94"/>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rsid w:val="00120E94"/>
  </w:style>
  <w:style w:type="paragraph" w:customStyle="1" w:styleId="ae">
    <w:name w:val="Знак"/>
    <w:basedOn w:val="a0"/>
    <w:rsid w:val="00120E9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
    <w:name w:val="???????"/>
    <w:rsid w:val="00120E94"/>
    <w:pPr>
      <w:widowControl w:val="0"/>
      <w:spacing w:after="0" w:line="240" w:lineRule="auto"/>
    </w:pPr>
    <w:rPr>
      <w:rFonts w:ascii="Times New Roman" w:eastAsia="Times New Roman" w:hAnsi="Times New Roman" w:cs="Times New Roman"/>
      <w:sz w:val="20"/>
      <w:szCs w:val="20"/>
      <w:lang w:eastAsia="ru-RU"/>
    </w:rPr>
  </w:style>
  <w:style w:type="paragraph" w:styleId="12">
    <w:name w:val="toc 1"/>
    <w:basedOn w:val="a0"/>
    <w:next w:val="a0"/>
    <w:autoRedefine/>
    <w:uiPriority w:val="39"/>
    <w:qFormat/>
    <w:rsid w:val="00120E94"/>
    <w:pPr>
      <w:tabs>
        <w:tab w:val="left" w:pos="980"/>
        <w:tab w:val="left" w:pos="1701"/>
        <w:tab w:val="right" w:leader="dot" w:pos="9629"/>
      </w:tabs>
      <w:spacing w:before="120" w:after="120"/>
    </w:pPr>
    <w:rPr>
      <w:b/>
      <w:bCs/>
      <w:caps/>
      <w:sz w:val="20"/>
      <w:szCs w:val="20"/>
    </w:rPr>
  </w:style>
  <w:style w:type="paragraph" w:styleId="21">
    <w:name w:val="toc 2"/>
    <w:basedOn w:val="a0"/>
    <w:next w:val="a0"/>
    <w:autoRedefine/>
    <w:uiPriority w:val="39"/>
    <w:qFormat/>
    <w:rsid w:val="00120E94"/>
    <w:pPr>
      <w:tabs>
        <w:tab w:val="left" w:pos="1400"/>
        <w:tab w:val="right" w:leader="dot" w:pos="9629"/>
      </w:tabs>
      <w:spacing w:before="120"/>
      <w:ind w:left="1400" w:hanging="1400"/>
    </w:pPr>
    <w:rPr>
      <w:smallCaps/>
      <w:noProof/>
      <w:sz w:val="20"/>
      <w:szCs w:val="20"/>
    </w:rPr>
  </w:style>
  <w:style w:type="paragraph" w:styleId="31">
    <w:name w:val="toc 3"/>
    <w:basedOn w:val="a0"/>
    <w:next w:val="a0"/>
    <w:autoRedefine/>
    <w:uiPriority w:val="39"/>
    <w:qFormat/>
    <w:rsid w:val="00120E94"/>
    <w:pPr>
      <w:widowControl w:val="0"/>
      <w:tabs>
        <w:tab w:val="left" w:pos="1680"/>
        <w:tab w:val="right" w:leader="dot" w:pos="9629"/>
      </w:tabs>
      <w:contextualSpacing/>
    </w:pPr>
    <w:rPr>
      <w:i/>
      <w:iCs/>
      <w:noProof/>
    </w:rPr>
  </w:style>
  <w:style w:type="paragraph" w:styleId="41">
    <w:name w:val="toc 4"/>
    <w:basedOn w:val="a0"/>
    <w:next w:val="a0"/>
    <w:autoRedefine/>
    <w:uiPriority w:val="39"/>
    <w:rsid w:val="00120E94"/>
    <w:pPr>
      <w:ind w:left="840" w:firstLine="709"/>
    </w:pPr>
    <w:rPr>
      <w:sz w:val="18"/>
      <w:szCs w:val="18"/>
    </w:rPr>
  </w:style>
  <w:style w:type="paragraph" w:styleId="5">
    <w:name w:val="toc 5"/>
    <w:basedOn w:val="a0"/>
    <w:next w:val="a0"/>
    <w:autoRedefine/>
    <w:uiPriority w:val="39"/>
    <w:rsid w:val="00120E94"/>
    <w:pPr>
      <w:ind w:left="1120" w:firstLine="709"/>
    </w:pPr>
    <w:rPr>
      <w:sz w:val="18"/>
      <w:szCs w:val="18"/>
    </w:rPr>
  </w:style>
  <w:style w:type="paragraph" w:styleId="6">
    <w:name w:val="toc 6"/>
    <w:basedOn w:val="a0"/>
    <w:next w:val="a0"/>
    <w:autoRedefine/>
    <w:uiPriority w:val="39"/>
    <w:rsid w:val="00120E94"/>
    <w:pPr>
      <w:ind w:left="1400" w:firstLine="709"/>
    </w:pPr>
    <w:rPr>
      <w:sz w:val="18"/>
      <w:szCs w:val="18"/>
    </w:rPr>
  </w:style>
  <w:style w:type="paragraph" w:styleId="7">
    <w:name w:val="toc 7"/>
    <w:basedOn w:val="a0"/>
    <w:next w:val="a0"/>
    <w:autoRedefine/>
    <w:uiPriority w:val="39"/>
    <w:rsid w:val="00120E94"/>
    <w:pPr>
      <w:ind w:left="1680" w:firstLine="709"/>
    </w:pPr>
    <w:rPr>
      <w:sz w:val="18"/>
      <w:szCs w:val="18"/>
    </w:rPr>
  </w:style>
  <w:style w:type="paragraph" w:styleId="8">
    <w:name w:val="toc 8"/>
    <w:basedOn w:val="a0"/>
    <w:next w:val="a0"/>
    <w:autoRedefine/>
    <w:uiPriority w:val="39"/>
    <w:rsid w:val="00120E94"/>
    <w:pPr>
      <w:ind w:left="1960" w:firstLine="709"/>
    </w:pPr>
    <w:rPr>
      <w:sz w:val="18"/>
      <w:szCs w:val="18"/>
    </w:rPr>
  </w:style>
  <w:style w:type="paragraph" w:styleId="9">
    <w:name w:val="toc 9"/>
    <w:basedOn w:val="a0"/>
    <w:next w:val="a0"/>
    <w:autoRedefine/>
    <w:uiPriority w:val="39"/>
    <w:rsid w:val="00120E94"/>
    <w:pPr>
      <w:ind w:left="2240" w:firstLine="709"/>
    </w:pPr>
    <w:rPr>
      <w:sz w:val="18"/>
      <w:szCs w:val="18"/>
    </w:rPr>
  </w:style>
  <w:style w:type="paragraph" w:styleId="af0">
    <w:name w:val="footnote text"/>
    <w:aliases w:val="Текст сноски Знак Знак"/>
    <w:basedOn w:val="a0"/>
    <w:link w:val="af1"/>
    <w:uiPriority w:val="99"/>
    <w:rsid w:val="00120E94"/>
    <w:pPr>
      <w:ind w:firstLine="709"/>
      <w:jc w:val="both"/>
    </w:pPr>
    <w:rPr>
      <w:sz w:val="20"/>
      <w:szCs w:val="20"/>
    </w:rPr>
  </w:style>
  <w:style w:type="character" w:customStyle="1" w:styleId="af1">
    <w:name w:val="Текст сноски Знак"/>
    <w:aliases w:val="Текст сноски Знак Знак Знак"/>
    <w:basedOn w:val="a1"/>
    <w:link w:val="af0"/>
    <w:uiPriority w:val="99"/>
    <w:rsid w:val="00120E94"/>
    <w:rPr>
      <w:rFonts w:ascii="Times New Roman" w:eastAsia="Times New Roman" w:hAnsi="Times New Roman" w:cs="Times New Roman"/>
      <w:sz w:val="20"/>
      <w:szCs w:val="20"/>
      <w:lang w:eastAsia="ru-RU"/>
    </w:rPr>
  </w:style>
  <w:style w:type="character" w:styleId="af2">
    <w:name w:val="footnote reference"/>
    <w:uiPriority w:val="99"/>
    <w:rsid w:val="00120E94"/>
    <w:rPr>
      <w:vertAlign w:val="superscript"/>
    </w:rPr>
  </w:style>
  <w:style w:type="paragraph" w:customStyle="1" w:styleId="ConsPlusCell">
    <w:name w:val="ConsPlusCell"/>
    <w:uiPriority w:val="99"/>
    <w:rsid w:val="0012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rsid w:val="00120E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0"/>
    <w:rsid w:val="00120E94"/>
    <w:pPr>
      <w:spacing w:before="100" w:beforeAutospacing="1" w:after="100" w:afterAutospacing="1"/>
    </w:pPr>
  </w:style>
  <w:style w:type="paragraph" w:styleId="af3">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4"/>
    <w:uiPriority w:val="99"/>
    <w:rsid w:val="00120E94"/>
    <w:pPr>
      <w:spacing w:before="120" w:after="120"/>
      <w:ind w:left="2520"/>
    </w:pPr>
    <w:rPr>
      <w:rFonts w:ascii="Book Antiqua" w:hAnsi="Book Antiqua"/>
      <w:sz w:val="20"/>
      <w:szCs w:val="20"/>
      <w:lang w:val="en-US"/>
    </w:rPr>
  </w:style>
  <w:style w:type="character" w:customStyle="1" w:styleId="af4">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1"/>
    <w:link w:val="af3"/>
    <w:uiPriority w:val="99"/>
    <w:rsid w:val="00120E94"/>
    <w:rPr>
      <w:rFonts w:ascii="Book Antiqua" w:eastAsia="Times New Roman" w:hAnsi="Book Antiqua" w:cs="Times New Roman"/>
      <w:sz w:val="20"/>
      <w:szCs w:val="20"/>
      <w:lang w:val="en-US" w:eastAsia="ru-RU"/>
    </w:rPr>
  </w:style>
  <w:style w:type="character" w:styleId="af5">
    <w:name w:val="annotation reference"/>
    <w:uiPriority w:val="99"/>
    <w:semiHidden/>
    <w:rsid w:val="00120E94"/>
    <w:rPr>
      <w:sz w:val="16"/>
      <w:szCs w:val="16"/>
    </w:rPr>
  </w:style>
  <w:style w:type="paragraph" w:styleId="af6">
    <w:name w:val="annotation text"/>
    <w:basedOn w:val="a0"/>
    <w:link w:val="af7"/>
    <w:uiPriority w:val="99"/>
    <w:rsid w:val="00120E94"/>
    <w:pPr>
      <w:ind w:firstLine="709"/>
      <w:jc w:val="both"/>
    </w:pPr>
    <w:rPr>
      <w:sz w:val="20"/>
      <w:szCs w:val="20"/>
    </w:rPr>
  </w:style>
  <w:style w:type="character" w:customStyle="1" w:styleId="af7">
    <w:name w:val="Текст примечания Знак"/>
    <w:basedOn w:val="a1"/>
    <w:link w:val="af6"/>
    <w:uiPriority w:val="99"/>
    <w:rsid w:val="00120E9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120E94"/>
    <w:rPr>
      <w:b/>
      <w:bCs/>
    </w:rPr>
  </w:style>
  <w:style w:type="character" w:customStyle="1" w:styleId="af9">
    <w:name w:val="Тема примечания Знак"/>
    <w:basedOn w:val="af7"/>
    <w:link w:val="af8"/>
    <w:uiPriority w:val="99"/>
    <w:semiHidden/>
    <w:rsid w:val="00120E94"/>
    <w:rPr>
      <w:rFonts w:ascii="Times New Roman" w:eastAsia="Times New Roman" w:hAnsi="Times New Roman" w:cs="Times New Roman"/>
      <w:b/>
      <w:bCs/>
      <w:sz w:val="20"/>
      <w:szCs w:val="20"/>
      <w:lang w:eastAsia="ru-RU"/>
    </w:rPr>
  </w:style>
  <w:style w:type="paragraph" w:styleId="afa">
    <w:name w:val="Balloon Text"/>
    <w:basedOn w:val="a0"/>
    <w:link w:val="afb"/>
    <w:uiPriority w:val="99"/>
    <w:semiHidden/>
    <w:rsid w:val="00120E94"/>
    <w:pPr>
      <w:ind w:firstLine="709"/>
      <w:jc w:val="both"/>
    </w:pPr>
    <w:rPr>
      <w:rFonts w:ascii="Tahoma" w:hAnsi="Tahoma" w:cs="Tahoma"/>
      <w:sz w:val="16"/>
      <w:szCs w:val="16"/>
    </w:rPr>
  </w:style>
  <w:style w:type="character" w:customStyle="1" w:styleId="afb">
    <w:name w:val="Текст выноски Знак"/>
    <w:basedOn w:val="a1"/>
    <w:link w:val="afa"/>
    <w:uiPriority w:val="99"/>
    <w:semiHidden/>
    <w:rsid w:val="00120E94"/>
    <w:rPr>
      <w:rFonts w:ascii="Tahoma" w:eastAsia="Times New Roman" w:hAnsi="Tahoma" w:cs="Tahoma"/>
      <w:sz w:val="16"/>
      <w:szCs w:val="16"/>
      <w:lang w:eastAsia="ru-RU"/>
    </w:rPr>
  </w:style>
  <w:style w:type="paragraph" w:styleId="afc">
    <w:name w:val="List Paragraph"/>
    <w:aliases w:val="Второй абзац списка,- список,List Paragraph"/>
    <w:basedOn w:val="a0"/>
    <w:link w:val="afd"/>
    <w:uiPriority w:val="34"/>
    <w:qFormat/>
    <w:rsid w:val="00120E94"/>
    <w:pPr>
      <w:ind w:left="720" w:firstLine="709"/>
      <w:contextualSpacing/>
      <w:jc w:val="both"/>
    </w:pPr>
    <w:rPr>
      <w:sz w:val="28"/>
      <w:szCs w:val="20"/>
    </w:rPr>
  </w:style>
  <w:style w:type="paragraph" w:customStyle="1" w:styleId="42">
    <w:name w:val="Заголовок 4 уровня"/>
    <w:basedOn w:val="af"/>
    <w:rsid w:val="00120E94"/>
    <w:rPr>
      <w:rFonts w:ascii="Arial Narrow" w:hAnsi="Arial Narrow"/>
      <w:i/>
      <w:sz w:val="24"/>
    </w:rPr>
  </w:style>
  <w:style w:type="paragraph" w:customStyle="1" w:styleId="afe">
    <w:name w:val="Текст отчета"/>
    <w:basedOn w:val="a0"/>
    <w:rsid w:val="00120E94"/>
    <w:pPr>
      <w:spacing w:before="60" w:after="60"/>
      <w:jc w:val="both"/>
    </w:pPr>
    <w:rPr>
      <w:rFonts w:ascii="Arial Narrow" w:hAnsi="Arial Narrow"/>
      <w:szCs w:val="20"/>
    </w:rPr>
  </w:style>
  <w:style w:type="paragraph" w:customStyle="1" w:styleId="410">
    <w:name w:val="Заголовок 4.1"/>
    <w:basedOn w:val="4"/>
    <w:rsid w:val="00120E94"/>
    <w:pPr>
      <w:tabs>
        <w:tab w:val="left" w:pos="851"/>
      </w:tabs>
      <w:spacing w:after="120"/>
      <w:ind w:firstLine="0"/>
    </w:pPr>
    <w:rPr>
      <w:rFonts w:ascii="Arial Narrow" w:hAnsi="Arial Narrow"/>
      <w:i/>
      <w:sz w:val="24"/>
    </w:rPr>
  </w:style>
  <w:style w:type="paragraph" w:styleId="aff">
    <w:name w:val="Normal (Web)"/>
    <w:basedOn w:val="a0"/>
    <w:link w:val="aff0"/>
    <w:uiPriority w:val="99"/>
    <w:rsid w:val="00120E94"/>
    <w:pPr>
      <w:spacing w:before="100" w:beforeAutospacing="1" w:after="100" w:afterAutospacing="1"/>
    </w:pPr>
  </w:style>
  <w:style w:type="paragraph" w:customStyle="1" w:styleId="111">
    <w:name w:val="Основной шрифт абзаца111"/>
    <w:aliases w:val=" Знак1 Знак,Знак1 Знак"/>
    <w:basedOn w:val="a0"/>
    <w:uiPriority w:val="99"/>
    <w:rsid w:val="00120E9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3">
    <w:name w:val="Абзац списка1"/>
    <w:basedOn w:val="a0"/>
    <w:rsid w:val="00120E94"/>
    <w:pPr>
      <w:ind w:left="720"/>
    </w:pPr>
    <w:rPr>
      <w:rFonts w:eastAsia="Calibri"/>
    </w:rPr>
  </w:style>
  <w:style w:type="paragraph" w:customStyle="1" w:styleId="312">
    <w:name w:val="Стиль Заголовок 3 + 12 пт"/>
    <w:basedOn w:val="3"/>
    <w:link w:val="3120"/>
    <w:autoRedefine/>
    <w:rsid w:val="00120E94"/>
    <w:pPr>
      <w:keepNext w:val="0"/>
      <w:widowControl w:val="0"/>
      <w:numPr>
        <w:ilvl w:val="1"/>
        <w:numId w:val="3"/>
      </w:numPr>
      <w:tabs>
        <w:tab w:val="left" w:pos="0"/>
        <w:tab w:val="left" w:pos="567"/>
      </w:tabs>
      <w:spacing w:before="120" w:after="120"/>
      <w:ind w:left="567" w:hanging="567"/>
      <w:jc w:val="left"/>
    </w:pPr>
    <w:rPr>
      <w:rFonts w:ascii="Times New Roman" w:hAnsi="Times New Roman" w:cs="Times New Roman"/>
      <w:color w:val="000000"/>
      <w:sz w:val="24"/>
      <w:szCs w:val="28"/>
    </w:rPr>
  </w:style>
  <w:style w:type="character" w:customStyle="1" w:styleId="3120">
    <w:name w:val="Стиль Заголовок 3 + 12 пт Знак"/>
    <w:link w:val="312"/>
    <w:rsid w:val="00120E94"/>
    <w:rPr>
      <w:rFonts w:ascii="Times New Roman" w:eastAsia="Times New Roman" w:hAnsi="Times New Roman" w:cs="Times New Roman"/>
      <w:b/>
      <w:bCs/>
      <w:color w:val="000000"/>
      <w:sz w:val="24"/>
      <w:szCs w:val="28"/>
      <w:lang w:eastAsia="ru-RU"/>
    </w:rPr>
  </w:style>
  <w:style w:type="paragraph" w:customStyle="1" w:styleId="212">
    <w:name w:val="Стиль Заголовок 2 + 12 пт не курсив малые прописные По центру С..."/>
    <w:basedOn w:val="2"/>
    <w:autoRedefine/>
    <w:rsid w:val="00120E94"/>
    <w:pPr>
      <w:numPr>
        <w:ilvl w:val="1"/>
        <w:numId w:val="1"/>
      </w:numPr>
      <w:spacing w:after="120"/>
      <w:jc w:val="center"/>
    </w:pPr>
    <w:rPr>
      <w:rFonts w:ascii="Arial Narrow" w:hAnsi="Arial Narrow" w:cs="Times New Roman"/>
      <w:i w:val="0"/>
      <w:iCs w:val="0"/>
      <w:sz w:val="26"/>
      <w:szCs w:val="26"/>
    </w:rPr>
  </w:style>
  <w:style w:type="paragraph" w:customStyle="1" w:styleId="4Arial01521">
    <w:name w:val="Стиль Заголовок 4 + Arial Слева:  0 см Выступ:  152 см После:  ...1"/>
    <w:basedOn w:val="4"/>
    <w:autoRedefine/>
    <w:rsid w:val="00120E94"/>
    <w:pPr>
      <w:numPr>
        <w:ilvl w:val="4"/>
        <w:numId w:val="1"/>
      </w:numPr>
      <w:tabs>
        <w:tab w:val="clear" w:pos="1080"/>
        <w:tab w:val="num" w:pos="0"/>
      </w:tabs>
      <w:spacing w:after="120"/>
      <w:ind w:left="0" w:firstLine="360"/>
    </w:pPr>
    <w:rPr>
      <w:rFonts w:ascii="Arial Narrow" w:hAnsi="Arial Narrow"/>
      <w:i/>
      <w:sz w:val="26"/>
      <w:szCs w:val="26"/>
    </w:rPr>
  </w:style>
  <w:style w:type="paragraph" w:customStyle="1" w:styleId="110">
    <w:name w:val="Абзац списка11"/>
    <w:basedOn w:val="a0"/>
    <w:rsid w:val="00120E94"/>
    <w:pPr>
      <w:ind w:left="720"/>
    </w:pPr>
    <w:rPr>
      <w:rFonts w:eastAsia="Calibri"/>
    </w:rPr>
  </w:style>
  <w:style w:type="table" w:customStyle="1" w:styleId="14">
    <w:name w:val="Сетка таблицы1"/>
    <w:basedOn w:val="a2"/>
    <w:next w:val="ac"/>
    <w:uiPriority w:val="39"/>
    <w:rsid w:val="00120E94"/>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rsid w:val="00120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c"/>
    <w:rsid w:val="00120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c"/>
    <w:rsid w:val="00120E94"/>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rsid w:val="00120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120E94"/>
  </w:style>
  <w:style w:type="table" w:customStyle="1" w:styleId="60">
    <w:name w:val="Сетка таблицы6"/>
    <w:basedOn w:val="a2"/>
    <w:next w:val="ac"/>
    <w:uiPriority w:val="59"/>
    <w:rsid w:val="00120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тиль Основной текст"/>
    <w:basedOn w:val="af3"/>
    <w:link w:val="aff2"/>
    <w:uiPriority w:val="99"/>
    <w:rsid w:val="00120E94"/>
    <w:pPr>
      <w:spacing w:before="0"/>
      <w:ind w:left="0"/>
      <w:jc w:val="both"/>
    </w:pPr>
    <w:rPr>
      <w:rFonts w:ascii="Arial Narrow" w:hAnsi="Arial Narrow"/>
      <w:sz w:val="24"/>
      <w:szCs w:val="24"/>
    </w:rPr>
  </w:style>
  <w:style w:type="character" w:customStyle="1" w:styleId="aff2">
    <w:name w:val="Стиль Основной текст Знак"/>
    <w:link w:val="aff1"/>
    <w:uiPriority w:val="99"/>
    <w:locked/>
    <w:rsid w:val="00120E94"/>
    <w:rPr>
      <w:rFonts w:ascii="Arial Narrow" w:eastAsia="Times New Roman" w:hAnsi="Arial Narrow" w:cs="Times New Roman"/>
      <w:sz w:val="24"/>
      <w:szCs w:val="24"/>
      <w:lang w:val="en-US" w:eastAsia="ru-RU"/>
    </w:rPr>
  </w:style>
  <w:style w:type="paragraph" w:customStyle="1" w:styleId="aff3">
    <w:name w:val="Табличный"/>
    <w:basedOn w:val="a0"/>
    <w:rsid w:val="00120E94"/>
    <w:pPr>
      <w:kinsoku w:val="0"/>
      <w:autoSpaceDE w:val="0"/>
      <w:autoSpaceDN w:val="0"/>
      <w:jc w:val="both"/>
    </w:pPr>
    <w:rPr>
      <w:rFonts w:ascii="Arial Narrow" w:hAnsi="Arial Narrow" w:cs="Arial"/>
      <w:sz w:val="22"/>
    </w:rPr>
  </w:style>
  <w:style w:type="paragraph" w:customStyle="1" w:styleId="ConsPlusNormal">
    <w:name w:val="ConsPlusNormal"/>
    <w:uiPriority w:val="99"/>
    <w:rsid w:val="00120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1"/>
    <w:basedOn w:val="a0"/>
    <w:rsid w:val="00120E9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character" w:styleId="aff4">
    <w:name w:val="Strong"/>
    <w:uiPriority w:val="22"/>
    <w:qFormat/>
    <w:rsid w:val="00120E94"/>
    <w:rPr>
      <w:b/>
      <w:bCs/>
    </w:rPr>
  </w:style>
  <w:style w:type="character" w:customStyle="1" w:styleId="aff0">
    <w:name w:val="Обычный (веб) Знак"/>
    <w:link w:val="aff"/>
    <w:uiPriority w:val="99"/>
    <w:rsid w:val="00120E94"/>
    <w:rPr>
      <w:rFonts w:ascii="Times New Roman" w:eastAsia="Times New Roman" w:hAnsi="Times New Roman" w:cs="Times New Roman"/>
      <w:sz w:val="24"/>
      <w:szCs w:val="24"/>
      <w:lang w:eastAsia="ru-RU"/>
    </w:rPr>
  </w:style>
  <w:style w:type="character" w:styleId="aff5">
    <w:name w:val="FollowedHyperlink"/>
    <w:uiPriority w:val="99"/>
    <w:rsid w:val="00120E94"/>
    <w:rPr>
      <w:color w:val="800080"/>
      <w:u w:val="single"/>
    </w:rPr>
  </w:style>
  <w:style w:type="paragraph" w:customStyle="1" w:styleId="17">
    <w:name w:val="Дефис 1"/>
    <w:basedOn w:val="a"/>
    <w:link w:val="18"/>
    <w:rsid w:val="00120E94"/>
    <w:pPr>
      <w:numPr>
        <w:numId w:val="0"/>
      </w:numPr>
      <w:spacing w:line="360" w:lineRule="auto"/>
      <w:contextualSpacing w:val="0"/>
    </w:pPr>
    <w:rPr>
      <w:sz w:val="24"/>
      <w:szCs w:val="24"/>
    </w:rPr>
  </w:style>
  <w:style w:type="character" w:customStyle="1" w:styleId="18">
    <w:name w:val="Дефис 1 Знак"/>
    <w:link w:val="17"/>
    <w:locked/>
    <w:rsid w:val="00120E94"/>
    <w:rPr>
      <w:rFonts w:ascii="Times New Roman" w:eastAsia="Times New Roman" w:hAnsi="Times New Roman" w:cs="Times New Roman"/>
      <w:sz w:val="24"/>
      <w:szCs w:val="24"/>
      <w:lang w:eastAsia="ru-RU"/>
    </w:rPr>
  </w:style>
  <w:style w:type="paragraph" w:styleId="a">
    <w:name w:val="List Bullet"/>
    <w:basedOn w:val="a0"/>
    <w:rsid w:val="00120E94"/>
    <w:pPr>
      <w:numPr>
        <w:numId w:val="2"/>
      </w:numPr>
      <w:contextualSpacing/>
      <w:jc w:val="both"/>
    </w:pPr>
    <w:rPr>
      <w:sz w:val="28"/>
      <w:szCs w:val="20"/>
    </w:rPr>
  </w:style>
  <w:style w:type="character" w:customStyle="1" w:styleId="afd">
    <w:name w:val="Абзац списка Знак"/>
    <w:aliases w:val="Второй абзац списка Знак,- список Знак,List Paragraph Знак"/>
    <w:link w:val="afc"/>
    <w:uiPriority w:val="34"/>
    <w:rsid w:val="00120E94"/>
    <w:rPr>
      <w:rFonts w:ascii="Times New Roman" w:eastAsia="Times New Roman" w:hAnsi="Times New Roman" w:cs="Times New Roman"/>
      <w:sz w:val="28"/>
      <w:szCs w:val="20"/>
      <w:lang w:eastAsia="ru-RU"/>
    </w:rPr>
  </w:style>
  <w:style w:type="paragraph" w:customStyle="1" w:styleId="1111">
    <w:name w:val="!1.1.1.1 БП"/>
    <w:uiPriority w:val="99"/>
    <w:rsid w:val="00120E94"/>
    <w:pPr>
      <w:keepNext/>
      <w:spacing w:before="120" w:after="60" w:line="240" w:lineRule="auto"/>
      <w:ind w:left="284"/>
    </w:pPr>
    <w:rPr>
      <w:rFonts w:ascii="Arial Narrow" w:eastAsia="Calibri" w:hAnsi="Arial Narrow" w:cs="Times New Roman"/>
      <w:b/>
      <w:sz w:val="26"/>
      <w:szCs w:val="24"/>
    </w:rPr>
  </w:style>
  <w:style w:type="paragraph" w:customStyle="1" w:styleId="aff6">
    <w:name w:val="!Маркер"/>
    <w:qFormat/>
    <w:rsid w:val="00120E94"/>
    <w:pPr>
      <w:spacing w:after="120" w:line="276" w:lineRule="auto"/>
      <w:contextualSpacing/>
      <w:jc w:val="both"/>
    </w:pPr>
    <w:rPr>
      <w:rFonts w:ascii="Arial Narrow" w:eastAsia="Calibri" w:hAnsi="Arial Narrow" w:cs="Times New Roman"/>
      <w:sz w:val="26"/>
    </w:rPr>
  </w:style>
  <w:style w:type="paragraph" w:customStyle="1" w:styleId="db9fe9049761426654245bb2dd862eecmsonormal">
    <w:name w:val="db9fe9049761426654245bb2dd862eecmsonormal"/>
    <w:basedOn w:val="a0"/>
    <w:rsid w:val="00120E94"/>
    <w:pPr>
      <w:spacing w:before="100" w:beforeAutospacing="1" w:after="100" w:afterAutospacing="1"/>
    </w:pPr>
  </w:style>
  <w:style w:type="paragraph" w:customStyle="1" w:styleId="49e4d9bae7e7f64e0277721562e3f019msolistparagraph">
    <w:name w:val="49e4d9bae7e7f64e0277721562e3f019msolistparagraph"/>
    <w:basedOn w:val="a0"/>
    <w:rsid w:val="00120E94"/>
    <w:pPr>
      <w:spacing w:before="100" w:beforeAutospacing="1" w:after="100" w:afterAutospacing="1"/>
    </w:pPr>
  </w:style>
  <w:style w:type="paragraph" w:customStyle="1" w:styleId="0b107bd558d154efab5904f3c5cd14a9msolistparagraph">
    <w:name w:val="0b107bd558d154efab5904f3c5cd14a9msolistparagraph"/>
    <w:basedOn w:val="a0"/>
    <w:rsid w:val="00120E94"/>
    <w:pPr>
      <w:spacing w:before="100" w:beforeAutospacing="1" w:after="100" w:afterAutospacing="1"/>
    </w:pPr>
  </w:style>
  <w:style w:type="paragraph" w:customStyle="1" w:styleId="2ebf5c675e1a0f06f614856c95f2965emsolistparagraph">
    <w:name w:val="2ebf5c675e1a0f06f614856c95f2965emsolistparagraph"/>
    <w:basedOn w:val="a0"/>
    <w:rsid w:val="00120E94"/>
    <w:pPr>
      <w:spacing w:before="100" w:beforeAutospacing="1" w:after="100" w:afterAutospacing="1"/>
    </w:pPr>
  </w:style>
  <w:style w:type="paragraph" w:customStyle="1" w:styleId="c0e08d780e522959bb858bdf4d5aafcemsolistparagraph">
    <w:name w:val="c0e08d780e522959bb858bdf4d5aafcemsolistparagraph"/>
    <w:basedOn w:val="a0"/>
    <w:rsid w:val="00120E94"/>
    <w:pPr>
      <w:spacing w:before="100" w:beforeAutospacing="1" w:after="100" w:afterAutospacing="1"/>
    </w:pPr>
  </w:style>
  <w:style w:type="character" w:customStyle="1" w:styleId="aff7">
    <w:name w:val="Гипертекстовая ссылка"/>
    <w:uiPriority w:val="99"/>
    <w:rsid w:val="00120E94"/>
    <w:rPr>
      <w:color w:val="106BBE"/>
    </w:rPr>
  </w:style>
  <w:style w:type="paragraph" w:customStyle="1" w:styleId="aff8">
    <w:name w:val="Нормальный (таблица)"/>
    <w:basedOn w:val="a0"/>
    <w:next w:val="a0"/>
    <w:uiPriority w:val="99"/>
    <w:rsid w:val="00120E94"/>
    <w:pPr>
      <w:autoSpaceDE w:val="0"/>
      <w:autoSpaceDN w:val="0"/>
      <w:adjustRightInd w:val="0"/>
      <w:jc w:val="both"/>
    </w:pPr>
    <w:rPr>
      <w:rFonts w:ascii="Arial" w:hAnsi="Arial" w:cs="Arial"/>
    </w:rPr>
  </w:style>
  <w:style w:type="paragraph" w:styleId="aff9">
    <w:name w:val="Revision"/>
    <w:hidden/>
    <w:uiPriority w:val="99"/>
    <w:semiHidden/>
    <w:rsid w:val="00120E94"/>
    <w:pPr>
      <w:spacing w:after="0" w:line="240" w:lineRule="auto"/>
    </w:pPr>
    <w:rPr>
      <w:rFonts w:ascii="Times New Roman" w:eastAsia="Times New Roman" w:hAnsi="Times New Roman" w:cs="Times New Roman"/>
      <w:sz w:val="28"/>
      <w:szCs w:val="20"/>
      <w:lang w:eastAsia="ru-RU"/>
    </w:rPr>
  </w:style>
  <w:style w:type="character" w:customStyle="1" w:styleId="blk">
    <w:name w:val="blk"/>
    <w:basedOn w:val="a1"/>
    <w:rsid w:val="00120E94"/>
  </w:style>
  <w:style w:type="paragraph" w:styleId="affa">
    <w:name w:val="TOC Heading"/>
    <w:basedOn w:val="1"/>
    <w:next w:val="a0"/>
    <w:uiPriority w:val="39"/>
    <w:unhideWhenUsed/>
    <w:qFormat/>
    <w:rsid w:val="00120E94"/>
    <w:pPr>
      <w:keepLines/>
      <w:spacing w:before="480" w:line="276" w:lineRule="auto"/>
      <w:outlineLvl w:val="9"/>
    </w:pPr>
    <w:rPr>
      <w:rFonts w:ascii="Cambria" w:hAnsi="Cambria"/>
      <w:color w:val="365F91"/>
      <w:szCs w:val="28"/>
    </w:rPr>
  </w:style>
  <w:style w:type="character" w:customStyle="1" w:styleId="TEXTDOC">
    <w:name w:val="TEXT_DOC"/>
    <w:rsid w:val="00120E94"/>
    <w:rPr>
      <w:rFonts w:ascii="Verdana" w:hAnsi="Verdana" w:cs="Verdana"/>
      <w:sz w:val="18"/>
      <w:szCs w:val="18"/>
    </w:rPr>
  </w:style>
  <w:style w:type="character" w:customStyle="1" w:styleId="bx-messenger-message">
    <w:name w:val="bx-messenger-message"/>
    <w:basedOn w:val="a1"/>
    <w:rsid w:val="00120E94"/>
  </w:style>
  <w:style w:type="character" w:customStyle="1" w:styleId="bx-messenger-ajax">
    <w:name w:val="bx-messenger-ajax"/>
    <w:basedOn w:val="a1"/>
    <w:rsid w:val="00120E94"/>
  </w:style>
  <w:style w:type="character" w:customStyle="1" w:styleId="extended-textfull">
    <w:name w:val="extended-text__full"/>
    <w:basedOn w:val="a1"/>
    <w:rsid w:val="00120E94"/>
  </w:style>
  <w:style w:type="character" w:customStyle="1" w:styleId="TEXTDOCB">
    <w:name w:val="TEXT_DOC_B"/>
    <w:rsid w:val="00120E94"/>
    <w:rPr>
      <w:rFonts w:ascii="Verdana" w:hAnsi="Verdana" w:cs="Verdana"/>
      <w:b/>
      <w:bCs/>
      <w:sz w:val="18"/>
      <w:szCs w:val="18"/>
    </w:rPr>
  </w:style>
  <w:style w:type="paragraph" w:customStyle="1" w:styleId="TEXTDOCP">
    <w:name w:val="TEXT_DOC_P"/>
    <w:rsid w:val="00120E94"/>
    <w:pPr>
      <w:spacing w:before="80" w:after="0" w:line="240" w:lineRule="auto"/>
      <w:jc w:val="both"/>
    </w:pPr>
    <w:rPr>
      <w:rFonts w:ascii="Verdana" w:eastAsia="Times New Roman" w:hAnsi="Verdana" w:cs="Verdana"/>
      <w:sz w:val="18"/>
      <w:szCs w:val="18"/>
      <w:lang w:eastAsia="ru-RU"/>
    </w:rPr>
  </w:style>
  <w:style w:type="paragraph" w:styleId="affb">
    <w:name w:val="No Spacing"/>
    <w:uiPriority w:val="1"/>
    <w:qFormat/>
    <w:rsid w:val="00120E94"/>
    <w:pPr>
      <w:spacing w:after="0" w:line="240" w:lineRule="auto"/>
    </w:pPr>
    <w:rPr>
      <w:rFonts w:ascii="Calibri" w:eastAsia="Calibri" w:hAnsi="Calibri" w:cs="Times New Roman"/>
    </w:rPr>
  </w:style>
  <w:style w:type="character" w:styleId="affc">
    <w:name w:val="Placeholder Text"/>
    <w:basedOn w:val="a1"/>
    <w:uiPriority w:val="99"/>
    <w:semiHidden/>
    <w:rsid w:val="00120E94"/>
    <w:rPr>
      <w:color w:val="808080"/>
    </w:rPr>
  </w:style>
  <w:style w:type="character" w:customStyle="1" w:styleId="affd">
    <w:name w:val="Основной текст_"/>
    <w:basedOn w:val="a1"/>
    <w:link w:val="19"/>
    <w:rsid w:val="00120E94"/>
    <w:rPr>
      <w:sz w:val="28"/>
      <w:szCs w:val="28"/>
    </w:rPr>
  </w:style>
  <w:style w:type="paragraph" w:customStyle="1" w:styleId="19">
    <w:name w:val="Основной текст1"/>
    <w:basedOn w:val="a0"/>
    <w:link w:val="affd"/>
    <w:rsid w:val="00120E94"/>
    <w:pPr>
      <w:widowControl w:val="0"/>
      <w:ind w:firstLine="400"/>
    </w:pPr>
    <w:rPr>
      <w:rFonts w:asciiTheme="minorHAnsi" w:eastAsiaTheme="minorHAnsi" w:hAnsiTheme="minorHAnsi" w:cstheme="minorBidi"/>
      <w:sz w:val="28"/>
      <w:szCs w:val="28"/>
      <w:lang w:eastAsia="en-US"/>
    </w:rPr>
  </w:style>
  <w:style w:type="character" w:customStyle="1" w:styleId="affe">
    <w:name w:val="Цветовое выделение"/>
    <w:uiPriority w:val="99"/>
    <w:rsid w:val="00120E94"/>
    <w:rPr>
      <w:b/>
      <w:bCs/>
      <w:color w:val="26282F"/>
    </w:rPr>
  </w:style>
  <w:style w:type="paragraph" w:customStyle="1" w:styleId="afff">
    <w:name w:val="Прижатый влево"/>
    <w:basedOn w:val="a0"/>
    <w:next w:val="a0"/>
    <w:uiPriority w:val="99"/>
    <w:rsid w:val="00120E94"/>
    <w:pPr>
      <w:autoSpaceDE w:val="0"/>
      <w:autoSpaceDN w:val="0"/>
      <w:adjustRightInd w:val="0"/>
    </w:pPr>
    <w:rPr>
      <w:rFonts w:ascii="Arial" w:hAnsi="Arial" w:cs="Arial"/>
    </w:rPr>
  </w:style>
  <w:style w:type="paragraph" w:customStyle="1" w:styleId="msonormalmrcssattr">
    <w:name w:val="msonormal_mr_css_attr"/>
    <w:basedOn w:val="a0"/>
    <w:rsid w:val="00120E94"/>
    <w:pPr>
      <w:spacing w:before="100" w:beforeAutospacing="1" w:after="100" w:afterAutospacing="1"/>
    </w:pPr>
    <w:rPr>
      <w:rFonts w:eastAsiaTheme="minorHAnsi"/>
    </w:rPr>
  </w:style>
  <w:style w:type="paragraph" w:styleId="23">
    <w:name w:val="Body Text Indent 2"/>
    <w:basedOn w:val="a0"/>
    <w:link w:val="24"/>
    <w:semiHidden/>
    <w:unhideWhenUsed/>
    <w:rsid w:val="00120E94"/>
    <w:pPr>
      <w:spacing w:after="120" w:line="480" w:lineRule="auto"/>
      <w:ind w:left="283" w:firstLine="709"/>
      <w:jc w:val="both"/>
    </w:pPr>
    <w:rPr>
      <w:sz w:val="28"/>
      <w:szCs w:val="20"/>
    </w:rPr>
  </w:style>
  <w:style w:type="character" w:customStyle="1" w:styleId="24">
    <w:name w:val="Основной текст с отступом 2 Знак"/>
    <w:basedOn w:val="a1"/>
    <w:link w:val="23"/>
    <w:semiHidden/>
    <w:rsid w:val="00120E94"/>
    <w:rPr>
      <w:rFonts w:ascii="Times New Roman" w:eastAsia="Times New Roman" w:hAnsi="Times New Roman" w:cs="Times New Roman"/>
      <w:sz w:val="28"/>
      <w:szCs w:val="20"/>
      <w:lang w:eastAsia="ru-RU"/>
    </w:rPr>
  </w:style>
  <w:style w:type="paragraph" w:customStyle="1" w:styleId="Default">
    <w:name w:val="Default"/>
    <w:rsid w:val="00120E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
    <w:name w:val="Знак1 Знак Знак Знак Знак Знак Знак"/>
    <w:basedOn w:val="a0"/>
    <w:rsid w:val="00120E9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styleId="33">
    <w:name w:val="Body Text Indent 3"/>
    <w:basedOn w:val="a0"/>
    <w:link w:val="34"/>
    <w:rsid w:val="00120E94"/>
    <w:pPr>
      <w:ind w:firstLine="72"/>
      <w:jc w:val="both"/>
    </w:pPr>
    <w:rPr>
      <w:kern w:val="24"/>
      <w:sz w:val="22"/>
      <w:szCs w:val="20"/>
    </w:rPr>
  </w:style>
  <w:style w:type="character" w:customStyle="1" w:styleId="34">
    <w:name w:val="Основной текст с отступом 3 Знак"/>
    <w:basedOn w:val="a1"/>
    <w:link w:val="33"/>
    <w:rsid w:val="00120E94"/>
    <w:rPr>
      <w:rFonts w:ascii="Times New Roman" w:eastAsia="Times New Roman" w:hAnsi="Times New Roman" w:cs="Times New Roman"/>
      <w:kern w:val="24"/>
      <w:szCs w:val="20"/>
      <w:lang w:eastAsia="ru-RU"/>
    </w:rPr>
  </w:style>
  <w:style w:type="paragraph" w:customStyle="1" w:styleId="afff0">
    <w:name w:val="мкпцн"/>
    <w:basedOn w:val="a0"/>
    <w:link w:val="afff1"/>
    <w:uiPriority w:val="99"/>
    <w:rsid w:val="00120E94"/>
    <w:pPr>
      <w:kinsoku w:val="0"/>
      <w:autoSpaceDE w:val="0"/>
      <w:autoSpaceDN w:val="0"/>
      <w:spacing w:before="120" w:after="120"/>
      <w:ind w:firstLine="539"/>
      <w:jc w:val="both"/>
    </w:pPr>
    <w:rPr>
      <w:rFonts w:ascii="Arial" w:hAnsi="Arial"/>
    </w:rPr>
  </w:style>
  <w:style w:type="character" w:customStyle="1" w:styleId="afff1">
    <w:name w:val="мкпцн Знак"/>
    <w:link w:val="afff0"/>
    <w:uiPriority w:val="99"/>
    <w:locked/>
    <w:rsid w:val="00120E94"/>
    <w:rPr>
      <w:rFonts w:ascii="Arial" w:eastAsia="Times New Roman" w:hAnsi="Arial" w:cs="Times New Roman"/>
      <w:sz w:val="24"/>
      <w:szCs w:val="24"/>
      <w:lang w:eastAsia="ru-RU"/>
    </w:rPr>
  </w:style>
  <w:style w:type="paragraph" w:styleId="afff2">
    <w:name w:val="endnote text"/>
    <w:basedOn w:val="a0"/>
    <w:link w:val="afff3"/>
    <w:uiPriority w:val="99"/>
    <w:unhideWhenUsed/>
    <w:rsid w:val="00120E94"/>
    <w:pPr>
      <w:ind w:firstLine="709"/>
      <w:jc w:val="both"/>
    </w:pPr>
    <w:rPr>
      <w:sz w:val="20"/>
      <w:szCs w:val="20"/>
    </w:rPr>
  </w:style>
  <w:style w:type="character" w:customStyle="1" w:styleId="afff3">
    <w:name w:val="Текст концевой сноски Знак"/>
    <w:basedOn w:val="a1"/>
    <w:link w:val="afff2"/>
    <w:uiPriority w:val="99"/>
    <w:rsid w:val="00120E94"/>
    <w:rPr>
      <w:rFonts w:ascii="Times New Roman" w:eastAsia="Times New Roman" w:hAnsi="Times New Roman" w:cs="Times New Roman"/>
      <w:sz w:val="20"/>
      <w:szCs w:val="20"/>
      <w:lang w:eastAsia="ru-RU"/>
    </w:rPr>
  </w:style>
  <w:style w:type="character" w:styleId="afff4">
    <w:name w:val="endnote reference"/>
    <w:semiHidden/>
    <w:unhideWhenUsed/>
    <w:rsid w:val="00120E94"/>
    <w:rPr>
      <w:vertAlign w:val="superscript"/>
    </w:rPr>
  </w:style>
  <w:style w:type="character" w:customStyle="1" w:styleId="25">
    <w:name w:val="Основной текст (2) + Полужирный"/>
    <w:basedOn w:val="a1"/>
    <w:rsid w:val="00120E9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b">
    <w:name w:val="Нижний колонтитул Знак1"/>
    <w:basedOn w:val="a1"/>
    <w:uiPriority w:val="99"/>
    <w:semiHidden/>
    <w:rsid w:val="004310FD"/>
    <w:rPr>
      <w:rFonts w:ascii="Times New Roman" w:eastAsia="Times New Roman" w:hAnsi="Times New Roman" w:cs="Times New Roman"/>
      <w:sz w:val="24"/>
      <w:szCs w:val="24"/>
      <w:lang w:eastAsia="ru-RU"/>
    </w:rPr>
  </w:style>
  <w:style w:type="paragraph" w:styleId="afff5">
    <w:name w:val="List"/>
    <w:basedOn w:val="a0"/>
    <w:uiPriority w:val="99"/>
    <w:semiHidden/>
    <w:unhideWhenUsed/>
    <w:rsid w:val="004310FD"/>
    <w:pPr>
      <w:ind w:left="283" w:hanging="283"/>
      <w:contextualSpacing/>
    </w:pPr>
  </w:style>
  <w:style w:type="paragraph" w:styleId="afff6">
    <w:name w:val="Title"/>
    <w:basedOn w:val="a0"/>
    <w:link w:val="afff7"/>
    <w:uiPriority w:val="99"/>
    <w:qFormat/>
    <w:rsid w:val="004310FD"/>
    <w:pPr>
      <w:jc w:val="center"/>
    </w:pPr>
    <w:rPr>
      <w:b/>
      <w:bCs/>
    </w:rPr>
  </w:style>
  <w:style w:type="character" w:customStyle="1" w:styleId="afff7">
    <w:name w:val="Название Знак"/>
    <w:basedOn w:val="a1"/>
    <w:link w:val="afff6"/>
    <w:uiPriority w:val="99"/>
    <w:rsid w:val="004310FD"/>
    <w:rPr>
      <w:rFonts w:ascii="Times New Roman" w:eastAsia="Times New Roman" w:hAnsi="Times New Roman" w:cs="Times New Roman"/>
      <w:b/>
      <w:bCs/>
      <w:sz w:val="24"/>
      <w:szCs w:val="24"/>
      <w:lang w:eastAsia="ru-RU"/>
    </w:rPr>
  </w:style>
  <w:style w:type="paragraph" w:styleId="35">
    <w:name w:val="Body Text 3"/>
    <w:basedOn w:val="a0"/>
    <w:link w:val="36"/>
    <w:uiPriority w:val="99"/>
    <w:unhideWhenUsed/>
    <w:rsid w:val="004310FD"/>
    <w:pPr>
      <w:spacing w:after="120"/>
    </w:pPr>
    <w:rPr>
      <w:sz w:val="16"/>
      <w:szCs w:val="16"/>
    </w:rPr>
  </w:style>
  <w:style w:type="character" w:customStyle="1" w:styleId="36">
    <w:name w:val="Основной текст 3 Знак"/>
    <w:basedOn w:val="a1"/>
    <w:link w:val="35"/>
    <w:uiPriority w:val="99"/>
    <w:rsid w:val="004310FD"/>
    <w:rPr>
      <w:rFonts w:ascii="Times New Roman" w:eastAsia="Times New Roman" w:hAnsi="Times New Roman" w:cs="Times New Roman"/>
      <w:sz w:val="16"/>
      <w:szCs w:val="16"/>
      <w:lang w:eastAsia="ru-RU"/>
    </w:rPr>
  </w:style>
  <w:style w:type="character" w:customStyle="1" w:styleId="1c">
    <w:name w:val="Тема примечания Знак1"/>
    <w:basedOn w:val="af7"/>
    <w:uiPriority w:val="99"/>
    <w:semiHidden/>
    <w:rsid w:val="004310FD"/>
    <w:rPr>
      <w:rFonts w:ascii="Times New Roman" w:eastAsia="Times New Roman" w:hAnsi="Times New Roman" w:cs="Times New Roman"/>
      <w:b/>
      <w:bCs/>
      <w:sz w:val="20"/>
      <w:szCs w:val="20"/>
      <w:lang w:eastAsia="ru-RU"/>
    </w:rPr>
  </w:style>
  <w:style w:type="character" w:customStyle="1" w:styleId="1d">
    <w:name w:val="Текст выноски Знак1"/>
    <w:basedOn w:val="a1"/>
    <w:uiPriority w:val="99"/>
    <w:semiHidden/>
    <w:rsid w:val="004310FD"/>
    <w:rPr>
      <w:rFonts w:ascii="Segoe UI" w:eastAsia="Times New Roman" w:hAnsi="Segoe UI" w:cs="Segoe UI"/>
      <w:sz w:val="18"/>
      <w:szCs w:val="18"/>
      <w:lang w:eastAsia="ru-RU"/>
    </w:rPr>
  </w:style>
  <w:style w:type="character" w:customStyle="1" w:styleId="ConsPlusNonformat0">
    <w:name w:val="ConsPlusNonformat Знак"/>
    <w:basedOn w:val="a1"/>
    <w:link w:val="ConsPlusNonformat"/>
    <w:locked/>
    <w:rsid w:val="004310FD"/>
    <w:rPr>
      <w:rFonts w:ascii="Courier New" w:eastAsia="Times New Roman" w:hAnsi="Courier New" w:cs="Courier New"/>
      <w:sz w:val="20"/>
      <w:szCs w:val="20"/>
      <w:lang w:eastAsia="ru-RU"/>
    </w:rPr>
  </w:style>
  <w:style w:type="paragraph" w:customStyle="1" w:styleId="afff8">
    <w:name w:val="Спис_заголовок"/>
    <w:basedOn w:val="a0"/>
    <w:next w:val="afff5"/>
    <w:uiPriority w:val="99"/>
    <w:rsid w:val="004310FD"/>
    <w:pPr>
      <w:keepNext/>
      <w:keepLines/>
      <w:widowControl w:val="0"/>
      <w:suppressAutoHyphens/>
      <w:spacing w:before="120" w:after="60"/>
    </w:pPr>
    <w:rPr>
      <w:rFonts w:eastAsia="Lucida Sans Unicode"/>
      <w:kern w:val="2"/>
      <w:lang w:eastAsia="en-US"/>
    </w:rPr>
  </w:style>
  <w:style w:type="paragraph" w:customStyle="1" w:styleId="1CStyle11">
    <w:name w:val="1CStyle11"/>
    <w:uiPriority w:val="99"/>
    <w:rsid w:val="004310FD"/>
    <w:pPr>
      <w:wordWrap w:val="0"/>
      <w:spacing w:after="200" w:line="276" w:lineRule="auto"/>
    </w:pPr>
    <w:rPr>
      <w:rFonts w:eastAsiaTheme="minorEastAsia"/>
      <w:lang w:eastAsia="ru-RU"/>
    </w:rPr>
  </w:style>
  <w:style w:type="paragraph" w:customStyle="1" w:styleId="1CStyle10">
    <w:name w:val="1CStyle10"/>
    <w:uiPriority w:val="99"/>
    <w:rsid w:val="004310FD"/>
    <w:pPr>
      <w:spacing w:after="200" w:line="276" w:lineRule="auto"/>
    </w:pPr>
    <w:rPr>
      <w:rFonts w:eastAsiaTheme="minorEastAsia"/>
      <w:lang w:eastAsia="ru-RU"/>
    </w:rPr>
  </w:style>
  <w:style w:type="paragraph" w:customStyle="1" w:styleId="1CStyle3">
    <w:name w:val="1CStyle3"/>
    <w:uiPriority w:val="99"/>
    <w:rsid w:val="004310FD"/>
    <w:pPr>
      <w:spacing w:after="200" w:line="276" w:lineRule="auto"/>
    </w:pPr>
    <w:rPr>
      <w:rFonts w:eastAsiaTheme="minorEastAsia"/>
      <w:lang w:eastAsia="ru-RU"/>
    </w:rPr>
  </w:style>
  <w:style w:type="paragraph" w:customStyle="1" w:styleId="1CStyle5">
    <w:name w:val="1CStyle5"/>
    <w:uiPriority w:val="99"/>
    <w:rsid w:val="004310FD"/>
    <w:pPr>
      <w:spacing w:after="200" w:line="276" w:lineRule="auto"/>
    </w:pPr>
    <w:rPr>
      <w:rFonts w:eastAsiaTheme="minorEastAsia"/>
      <w:lang w:eastAsia="ru-RU"/>
    </w:rPr>
  </w:style>
  <w:style w:type="paragraph" w:customStyle="1" w:styleId="1CStyle2">
    <w:name w:val="1CStyle2"/>
    <w:uiPriority w:val="99"/>
    <w:rsid w:val="004310FD"/>
    <w:pPr>
      <w:spacing w:after="200" w:line="276" w:lineRule="auto"/>
    </w:pPr>
    <w:rPr>
      <w:rFonts w:eastAsiaTheme="minorEastAsia"/>
      <w:lang w:eastAsia="ru-RU"/>
    </w:rPr>
  </w:style>
  <w:style w:type="paragraph" w:customStyle="1" w:styleId="1CStyle4">
    <w:name w:val="1CStyle4"/>
    <w:uiPriority w:val="99"/>
    <w:rsid w:val="004310FD"/>
    <w:pPr>
      <w:spacing w:after="200" w:line="276" w:lineRule="auto"/>
    </w:pPr>
    <w:rPr>
      <w:rFonts w:eastAsiaTheme="minorEastAsia"/>
      <w:lang w:eastAsia="ru-RU"/>
    </w:rPr>
  </w:style>
  <w:style w:type="paragraph" w:customStyle="1" w:styleId="1CStyle7">
    <w:name w:val="1CStyle7"/>
    <w:uiPriority w:val="99"/>
    <w:rsid w:val="004310FD"/>
    <w:pPr>
      <w:spacing w:after="200" w:line="276" w:lineRule="auto"/>
    </w:pPr>
    <w:rPr>
      <w:rFonts w:eastAsiaTheme="minorEastAsia"/>
      <w:lang w:eastAsia="ru-RU"/>
    </w:rPr>
  </w:style>
  <w:style w:type="paragraph" w:customStyle="1" w:styleId="1CStyle6">
    <w:name w:val="1CStyle6"/>
    <w:uiPriority w:val="99"/>
    <w:rsid w:val="004310FD"/>
    <w:pPr>
      <w:spacing w:after="200" w:line="276" w:lineRule="auto"/>
    </w:pPr>
    <w:rPr>
      <w:rFonts w:eastAsiaTheme="minorEastAsia"/>
      <w:lang w:eastAsia="ru-RU"/>
    </w:rPr>
  </w:style>
  <w:style w:type="paragraph" w:customStyle="1" w:styleId="1CStyle9">
    <w:name w:val="1CStyle9"/>
    <w:uiPriority w:val="99"/>
    <w:rsid w:val="004310FD"/>
    <w:pPr>
      <w:spacing w:after="200" w:line="276" w:lineRule="auto"/>
    </w:pPr>
    <w:rPr>
      <w:rFonts w:eastAsiaTheme="minorEastAsia"/>
      <w:lang w:eastAsia="ru-RU"/>
    </w:rPr>
  </w:style>
  <w:style w:type="paragraph" w:customStyle="1" w:styleId="1CStyle8">
    <w:name w:val="1CStyle8"/>
    <w:uiPriority w:val="99"/>
    <w:rsid w:val="004310FD"/>
    <w:pPr>
      <w:spacing w:after="200" w:line="276" w:lineRule="auto"/>
    </w:pPr>
    <w:rPr>
      <w:rFonts w:eastAsiaTheme="minorEastAsia"/>
      <w:lang w:eastAsia="ru-RU"/>
    </w:rPr>
  </w:style>
  <w:style w:type="paragraph" w:customStyle="1" w:styleId="1CStyle0">
    <w:name w:val="1CStyle0"/>
    <w:uiPriority w:val="99"/>
    <w:rsid w:val="004310FD"/>
    <w:pPr>
      <w:wordWrap w:val="0"/>
      <w:spacing w:after="200" w:line="276" w:lineRule="auto"/>
    </w:pPr>
    <w:rPr>
      <w:rFonts w:ascii="Arial" w:eastAsiaTheme="minorEastAsia" w:hAnsi="Arial"/>
      <w:sz w:val="28"/>
      <w:lang w:eastAsia="ru-RU"/>
    </w:rPr>
  </w:style>
  <w:style w:type="paragraph" w:customStyle="1" w:styleId="1CStyle16">
    <w:name w:val="1CStyle16"/>
    <w:uiPriority w:val="99"/>
    <w:rsid w:val="004310FD"/>
    <w:pPr>
      <w:wordWrap w:val="0"/>
      <w:spacing w:after="200" w:line="276" w:lineRule="auto"/>
    </w:pPr>
    <w:rPr>
      <w:rFonts w:ascii="Arial" w:eastAsiaTheme="minorEastAsia" w:hAnsi="Arial"/>
      <w:sz w:val="20"/>
      <w:lang w:eastAsia="ru-RU"/>
    </w:rPr>
  </w:style>
  <w:style w:type="paragraph" w:customStyle="1" w:styleId="1CStyle-1">
    <w:name w:val="1CStyle-1"/>
    <w:uiPriority w:val="99"/>
    <w:rsid w:val="004310FD"/>
    <w:pPr>
      <w:wordWrap w:val="0"/>
      <w:spacing w:after="200" w:line="276" w:lineRule="auto"/>
    </w:pPr>
    <w:rPr>
      <w:rFonts w:ascii="Arial" w:eastAsiaTheme="minorEastAsia" w:hAnsi="Arial"/>
      <w:sz w:val="28"/>
      <w:lang w:eastAsia="ru-RU"/>
    </w:rPr>
  </w:style>
  <w:style w:type="paragraph" w:customStyle="1" w:styleId="1CStyle12">
    <w:name w:val="1CStyle12"/>
    <w:uiPriority w:val="99"/>
    <w:rsid w:val="004310FD"/>
    <w:pPr>
      <w:spacing w:after="200" w:line="276" w:lineRule="auto"/>
    </w:pPr>
    <w:rPr>
      <w:rFonts w:ascii="Arial" w:eastAsiaTheme="minorEastAsia" w:hAnsi="Arial"/>
      <w:sz w:val="24"/>
      <w:lang w:eastAsia="ru-RU"/>
    </w:rPr>
  </w:style>
  <w:style w:type="paragraph" w:customStyle="1" w:styleId="1CStyle15">
    <w:name w:val="1CStyle15"/>
    <w:uiPriority w:val="99"/>
    <w:rsid w:val="004310FD"/>
    <w:pPr>
      <w:spacing w:after="200" w:line="276" w:lineRule="auto"/>
    </w:pPr>
    <w:rPr>
      <w:rFonts w:ascii="Arial" w:eastAsiaTheme="minorEastAsia" w:hAnsi="Arial"/>
      <w:sz w:val="20"/>
      <w:lang w:eastAsia="ru-RU"/>
    </w:rPr>
  </w:style>
  <w:style w:type="paragraph" w:customStyle="1" w:styleId="1CStyle1">
    <w:name w:val="1CStyle1"/>
    <w:uiPriority w:val="99"/>
    <w:rsid w:val="004310FD"/>
    <w:pPr>
      <w:spacing w:after="200" w:line="276" w:lineRule="auto"/>
    </w:pPr>
    <w:rPr>
      <w:rFonts w:ascii="Arial" w:eastAsiaTheme="minorEastAsia" w:hAnsi="Arial"/>
      <w:sz w:val="28"/>
      <w:lang w:eastAsia="ru-RU"/>
    </w:rPr>
  </w:style>
  <w:style w:type="paragraph" w:customStyle="1" w:styleId="1CStyle14">
    <w:name w:val="1CStyle14"/>
    <w:uiPriority w:val="99"/>
    <w:rsid w:val="004310FD"/>
    <w:pPr>
      <w:spacing w:after="200" w:line="276" w:lineRule="auto"/>
    </w:pPr>
    <w:rPr>
      <w:rFonts w:ascii="Arial" w:eastAsiaTheme="minorEastAsia" w:hAnsi="Arial"/>
      <w:sz w:val="24"/>
      <w:lang w:eastAsia="ru-RU"/>
    </w:rPr>
  </w:style>
  <w:style w:type="paragraph" w:customStyle="1" w:styleId="1CStyle17">
    <w:name w:val="1CStyle17"/>
    <w:uiPriority w:val="99"/>
    <w:rsid w:val="004310FD"/>
    <w:pPr>
      <w:spacing w:after="200" w:line="276" w:lineRule="auto"/>
    </w:pPr>
    <w:rPr>
      <w:rFonts w:ascii="Arial" w:eastAsiaTheme="minorEastAsia" w:hAnsi="Arial"/>
      <w:sz w:val="20"/>
      <w:lang w:eastAsia="ru-RU"/>
    </w:rPr>
  </w:style>
  <w:style w:type="paragraph" w:customStyle="1" w:styleId="1CStyle13">
    <w:name w:val="1CStyle13"/>
    <w:uiPriority w:val="99"/>
    <w:rsid w:val="004310FD"/>
    <w:pPr>
      <w:wordWrap w:val="0"/>
      <w:spacing w:after="200" w:line="276" w:lineRule="auto"/>
    </w:pPr>
    <w:rPr>
      <w:rFonts w:ascii="Arial" w:eastAsiaTheme="minorEastAsia" w:hAnsi="Arial"/>
      <w:sz w:val="24"/>
      <w:lang w:eastAsia="ru-RU"/>
    </w:rPr>
  </w:style>
  <w:style w:type="paragraph" w:customStyle="1" w:styleId="1CStyle32">
    <w:name w:val="1CStyle32"/>
    <w:uiPriority w:val="99"/>
    <w:rsid w:val="004310FD"/>
    <w:pPr>
      <w:spacing w:after="200" w:line="276" w:lineRule="auto"/>
    </w:pPr>
    <w:rPr>
      <w:rFonts w:ascii="Times New Roman" w:eastAsiaTheme="minorEastAsia" w:hAnsi="Times New Roman"/>
      <w:sz w:val="16"/>
      <w:lang w:eastAsia="ru-RU"/>
    </w:rPr>
  </w:style>
  <w:style w:type="paragraph" w:customStyle="1" w:styleId="1CStyle61">
    <w:name w:val="1CStyle61"/>
    <w:uiPriority w:val="99"/>
    <w:rsid w:val="004310FD"/>
    <w:pPr>
      <w:spacing w:after="200" w:line="276" w:lineRule="auto"/>
    </w:pPr>
    <w:rPr>
      <w:rFonts w:ascii="Times New Roman" w:eastAsiaTheme="minorEastAsia" w:hAnsi="Times New Roman"/>
      <w:b/>
      <w:sz w:val="18"/>
      <w:lang w:eastAsia="ru-RU"/>
    </w:rPr>
  </w:style>
  <w:style w:type="paragraph" w:customStyle="1" w:styleId="1CStyle72">
    <w:name w:val="1CStyle72"/>
    <w:uiPriority w:val="99"/>
    <w:rsid w:val="004310FD"/>
    <w:pPr>
      <w:spacing w:after="200" w:line="276" w:lineRule="auto"/>
    </w:pPr>
    <w:rPr>
      <w:rFonts w:ascii="Times New Roman" w:eastAsiaTheme="minorEastAsia" w:hAnsi="Times New Roman"/>
      <w:sz w:val="18"/>
      <w:lang w:eastAsia="ru-RU"/>
    </w:rPr>
  </w:style>
  <w:style w:type="paragraph" w:customStyle="1" w:styleId="1CStyle42">
    <w:name w:val="1CStyle42"/>
    <w:uiPriority w:val="99"/>
    <w:rsid w:val="004310FD"/>
    <w:pPr>
      <w:spacing w:after="200" w:line="276" w:lineRule="auto"/>
    </w:pPr>
    <w:rPr>
      <w:rFonts w:ascii="Times New Roman" w:eastAsiaTheme="minorEastAsia" w:hAnsi="Times New Roman"/>
      <w:sz w:val="16"/>
      <w:lang w:eastAsia="ru-RU"/>
    </w:rPr>
  </w:style>
  <w:style w:type="paragraph" w:customStyle="1" w:styleId="1CStyle60">
    <w:name w:val="1CStyle60"/>
    <w:uiPriority w:val="99"/>
    <w:rsid w:val="004310FD"/>
    <w:pPr>
      <w:spacing w:after="200" w:line="276" w:lineRule="auto"/>
    </w:pPr>
    <w:rPr>
      <w:rFonts w:ascii="Times New Roman" w:eastAsiaTheme="minorEastAsia" w:hAnsi="Times New Roman"/>
      <w:b/>
      <w:sz w:val="18"/>
      <w:lang w:eastAsia="ru-RU"/>
    </w:rPr>
  </w:style>
  <w:style w:type="paragraph" w:customStyle="1" w:styleId="1CStyle71">
    <w:name w:val="1CStyle71"/>
    <w:uiPriority w:val="99"/>
    <w:rsid w:val="004310FD"/>
    <w:pPr>
      <w:spacing w:after="200" w:line="276" w:lineRule="auto"/>
    </w:pPr>
    <w:rPr>
      <w:rFonts w:ascii="Times New Roman" w:eastAsiaTheme="minorEastAsia" w:hAnsi="Times New Roman"/>
      <w:sz w:val="18"/>
      <w:lang w:eastAsia="ru-RU"/>
    </w:rPr>
  </w:style>
  <w:style w:type="paragraph" w:customStyle="1" w:styleId="1CStyle75">
    <w:name w:val="1CStyle75"/>
    <w:uiPriority w:val="99"/>
    <w:rsid w:val="004310FD"/>
    <w:pPr>
      <w:spacing w:after="200" w:line="276" w:lineRule="auto"/>
    </w:pPr>
    <w:rPr>
      <w:rFonts w:ascii="Times New Roman" w:eastAsiaTheme="minorEastAsia" w:hAnsi="Times New Roman"/>
      <w:sz w:val="16"/>
      <w:lang w:eastAsia="ru-RU"/>
    </w:rPr>
  </w:style>
  <w:style w:type="paragraph" w:customStyle="1" w:styleId="1CStyle73">
    <w:name w:val="1CStyle73"/>
    <w:uiPriority w:val="99"/>
    <w:rsid w:val="004310FD"/>
    <w:pPr>
      <w:spacing w:after="200" w:line="276" w:lineRule="auto"/>
    </w:pPr>
    <w:rPr>
      <w:rFonts w:ascii="Times New Roman" w:eastAsiaTheme="minorEastAsia" w:hAnsi="Times New Roman"/>
      <w:sz w:val="16"/>
      <w:lang w:eastAsia="ru-RU"/>
    </w:rPr>
  </w:style>
  <w:style w:type="paragraph" w:customStyle="1" w:styleId="1CStyle50">
    <w:name w:val="1CStyle50"/>
    <w:uiPriority w:val="99"/>
    <w:rsid w:val="004310FD"/>
    <w:pPr>
      <w:spacing w:after="200" w:line="276" w:lineRule="auto"/>
    </w:pPr>
    <w:rPr>
      <w:rFonts w:ascii="Times New Roman" w:eastAsiaTheme="minorEastAsia" w:hAnsi="Times New Roman"/>
      <w:sz w:val="16"/>
      <w:lang w:eastAsia="ru-RU"/>
    </w:rPr>
  </w:style>
  <w:style w:type="paragraph" w:customStyle="1" w:styleId="1CStyle40">
    <w:name w:val="1CStyle40"/>
    <w:uiPriority w:val="99"/>
    <w:rsid w:val="004310FD"/>
    <w:pPr>
      <w:spacing w:after="200" w:line="276" w:lineRule="auto"/>
    </w:pPr>
    <w:rPr>
      <w:rFonts w:ascii="Times New Roman" w:eastAsiaTheme="minorEastAsia" w:hAnsi="Times New Roman"/>
      <w:sz w:val="16"/>
      <w:lang w:eastAsia="ru-RU"/>
    </w:rPr>
  </w:style>
  <w:style w:type="paragraph" w:customStyle="1" w:styleId="1CStyle34">
    <w:name w:val="1CStyle34"/>
    <w:uiPriority w:val="99"/>
    <w:rsid w:val="004310FD"/>
    <w:pPr>
      <w:spacing w:after="200" w:line="276" w:lineRule="auto"/>
    </w:pPr>
    <w:rPr>
      <w:rFonts w:ascii="Times New Roman" w:eastAsiaTheme="minorEastAsia" w:hAnsi="Times New Roman"/>
      <w:sz w:val="16"/>
      <w:lang w:eastAsia="ru-RU"/>
    </w:rPr>
  </w:style>
  <w:style w:type="paragraph" w:customStyle="1" w:styleId="1CStyle49">
    <w:name w:val="1CStyle49"/>
    <w:uiPriority w:val="99"/>
    <w:rsid w:val="004310FD"/>
    <w:pPr>
      <w:spacing w:after="200" w:line="276" w:lineRule="auto"/>
      <w:jc w:val="right"/>
    </w:pPr>
    <w:rPr>
      <w:rFonts w:ascii="Times New Roman" w:eastAsiaTheme="minorEastAsia" w:hAnsi="Times New Roman"/>
      <w:sz w:val="16"/>
      <w:lang w:eastAsia="ru-RU"/>
    </w:rPr>
  </w:style>
  <w:style w:type="paragraph" w:customStyle="1" w:styleId="1CStyle44">
    <w:name w:val="1CStyle44"/>
    <w:uiPriority w:val="99"/>
    <w:rsid w:val="004310FD"/>
    <w:pPr>
      <w:spacing w:after="200" w:line="276" w:lineRule="auto"/>
      <w:jc w:val="right"/>
    </w:pPr>
    <w:rPr>
      <w:rFonts w:ascii="Times New Roman" w:eastAsiaTheme="minorEastAsia" w:hAnsi="Times New Roman"/>
      <w:sz w:val="16"/>
      <w:lang w:eastAsia="ru-RU"/>
    </w:rPr>
  </w:style>
  <w:style w:type="paragraph" w:customStyle="1" w:styleId="1CStyle64">
    <w:name w:val="1CStyle64"/>
    <w:uiPriority w:val="99"/>
    <w:rsid w:val="004310FD"/>
    <w:pPr>
      <w:spacing w:after="200" w:line="276" w:lineRule="auto"/>
      <w:jc w:val="right"/>
    </w:pPr>
    <w:rPr>
      <w:rFonts w:ascii="Times New Roman" w:eastAsiaTheme="minorEastAsia" w:hAnsi="Times New Roman"/>
      <w:sz w:val="18"/>
      <w:lang w:eastAsia="ru-RU"/>
    </w:rPr>
  </w:style>
  <w:style w:type="paragraph" w:customStyle="1" w:styleId="1CStyle43">
    <w:name w:val="1CStyle43"/>
    <w:uiPriority w:val="99"/>
    <w:rsid w:val="004310FD"/>
    <w:pPr>
      <w:spacing w:after="200" w:line="276" w:lineRule="auto"/>
      <w:jc w:val="right"/>
    </w:pPr>
    <w:rPr>
      <w:rFonts w:ascii="Times New Roman" w:eastAsiaTheme="minorEastAsia" w:hAnsi="Times New Roman"/>
      <w:sz w:val="16"/>
      <w:lang w:eastAsia="ru-RU"/>
    </w:rPr>
  </w:style>
  <w:style w:type="paragraph" w:customStyle="1" w:styleId="1CStyle46">
    <w:name w:val="1CStyle46"/>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45">
    <w:name w:val="1CStyle45"/>
    <w:uiPriority w:val="99"/>
    <w:rsid w:val="004310FD"/>
    <w:pPr>
      <w:spacing w:after="200" w:line="276" w:lineRule="auto"/>
      <w:jc w:val="right"/>
    </w:pPr>
    <w:rPr>
      <w:rFonts w:ascii="Times New Roman" w:eastAsiaTheme="minorEastAsia" w:hAnsi="Times New Roman"/>
      <w:sz w:val="16"/>
      <w:lang w:eastAsia="ru-RU"/>
    </w:rPr>
  </w:style>
  <w:style w:type="paragraph" w:customStyle="1" w:styleId="1CStyle47">
    <w:name w:val="1CStyle47"/>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68">
    <w:name w:val="1CStyle68"/>
    <w:uiPriority w:val="99"/>
    <w:rsid w:val="004310FD"/>
    <w:pPr>
      <w:spacing w:after="200" w:line="276" w:lineRule="auto"/>
      <w:jc w:val="right"/>
    </w:pPr>
    <w:rPr>
      <w:rFonts w:ascii="Times New Roman" w:eastAsiaTheme="minorEastAsia" w:hAnsi="Times New Roman"/>
      <w:sz w:val="18"/>
      <w:lang w:eastAsia="ru-RU"/>
    </w:rPr>
  </w:style>
  <w:style w:type="paragraph" w:customStyle="1" w:styleId="1CStyle66">
    <w:name w:val="1CStyle66"/>
    <w:uiPriority w:val="99"/>
    <w:rsid w:val="004310FD"/>
    <w:pPr>
      <w:spacing w:after="200" w:line="276" w:lineRule="auto"/>
      <w:jc w:val="right"/>
    </w:pPr>
    <w:rPr>
      <w:rFonts w:ascii="Times New Roman" w:eastAsiaTheme="minorEastAsia" w:hAnsi="Times New Roman"/>
      <w:sz w:val="18"/>
      <w:lang w:eastAsia="ru-RU"/>
    </w:rPr>
  </w:style>
  <w:style w:type="paragraph" w:customStyle="1" w:styleId="1CStyle48">
    <w:name w:val="1CStyle48"/>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65">
    <w:name w:val="1CStyle65"/>
    <w:uiPriority w:val="99"/>
    <w:rsid w:val="004310FD"/>
    <w:pPr>
      <w:spacing w:after="200" w:line="276" w:lineRule="auto"/>
      <w:jc w:val="right"/>
    </w:pPr>
    <w:rPr>
      <w:rFonts w:ascii="Times New Roman" w:eastAsiaTheme="minorEastAsia" w:hAnsi="Times New Roman"/>
      <w:sz w:val="18"/>
      <w:lang w:eastAsia="ru-RU"/>
    </w:rPr>
  </w:style>
  <w:style w:type="paragraph" w:customStyle="1" w:styleId="1CStyle67">
    <w:name w:val="1CStyle67"/>
    <w:uiPriority w:val="99"/>
    <w:rsid w:val="004310FD"/>
    <w:pPr>
      <w:spacing w:after="200" w:line="276" w:lineRule="auto"/>
      <w:jc w:val="right"/>
    </w:pPr>
    <w:rPr>
      <w:rFonts w:ascii="Times New Roman" w:eastAsiaTheme="minorEastAsia" w:hAnsi="Times New Roman"/>
      <w:sz w:val="18"/>
      <w:lang w:eastAsia="ru-RU"/>
    </w:rPr>
  </w:style>
  <w:style w:type="paragraph" w:customStyle="1" w:styleId="1CStyle70">
    <w:name w:val="1CStyle70"/>
    <w:uiPriority w:val="99"/>
    <w:rsid w:val="004310FD"/>
    <w:pPr>
      <w:spacing w:after="200" w:line="276" w:lineRule="auto"/>
      <w:jc w:val="right"/>
    </w:pPr>
    <w:rPr>
      <w:rFonts w:ascii="Times New Roman" w:eastAsiaTheme="minorEastAsia" w:hAnsi="Times New Roman"/>
      <w:sz w:val="16"/>
      <w:lang w:eastAsia="ru-RU"/>
    </w:rPr>
  </w:style>
  <w:style w:type="paragraph" w:customStyle="1" w:styleId="1CStyle74">
    <w:name w:val="1CStyle74"/>
    <w:uiPriority w:val="99"/>
    <w:rsid w:val="004310FD"/>
    <w:pPr>
      <w:spacing w:after="200" w:line="276" w:lineRule="auto"/>
      <w:jc w:val="right"/>
    </w:pPr>
    <w:rPr>
      <w:rFonts w:ascii="Times New Roman" w:eastAsiaTheme="minorEastAsia" w:hAnsi="Times New Roman"/>
      <w:sz w:val="18"/>
      <w:lang w:eastAsia="ru-RU"/>
    </w:rPr>
  </w:style>
  <w:style w:type="paragraph" w:customStyle="1" w:styleId="1CStyle30">
    <w:name w:val="1CStyle30"/>
    <w:uiPriority w:val="99"/>
    <w:rsid w:val="004310FD"/>
    <w:pPr>
      <w:spacing w:after="200" w:line="276" w:lineRule="auto"/>
      <w:jc w:val="center"/>
    </w:pPr>
    <w:rPr>
      <w:rFonts w:ascii="Times New Roman" w:eastAsiaTheme="minorEastAsia" w:hAnsi="Times New Roman"/>
      <w:b/>
      <w:sz w:val="20"/>
      <w:lang w:eastAsia="ru-RU"/>
    </w:rPr>
  </w:style>
  <w:style w:type="paragraph" w:customStyle="1" w:styleId="1CStyle53">
    <w:name w:val="1CStyle53"/>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6">
    <w:name w:val="1CStyle56"/>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2">
    <w:name w:val="1CStyle52"/>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4">
    <w:name w:val="1CStyle54"/>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8">
    <w:name w:val="1CStyle58"/>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7">
    <w:name w:val="1CStyle57"/>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9">
    <w:name w:val="1CStyle59"/>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5">
    <w:name w:val="1CStyle55"/>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51">
    <w:name w:val="1CStyle51"/>
    <w:uiPriority w:val="99"/>
    <w:rsid w:val="004310FD"/>
    <w:pPr>
      <w:spacing w:after="200" w:line="276" w:lineRule="auto"/>
      <w:jc w:val="center"/>
    </w:pPr>
    <w:rPr>
      <w:rFonts w:ascii="Times New Roman" w:eastAsiaTheme="minorEastAsia" w:hAnsi="Times New Roman"/>
      <w:sz w:val="16"/>
      <w:lang w:eastAsia="ru-RU"/>
    </w:rPr>
  </w:style>
  <w:style w:type="paragraph" w:customStyle="1" w:styleId="1CStyle19">
    <w:name w:val="1CStyle19"/>
    <w:uiPriority w:val="99"/>
    <w:rsid w:val="004310FD"/>
    <w:pPr>
      <w:spacing w:after="200" w:line="276" w:lineRule="auto"/>
    </w:pPr>
    <w:rPr>
      <w:rFonts w:ascii="Verdana" w:eastAsiaTheme="minorEastAsia" w:hAnsi="Verdana"/>
      <w:b/>
      <w:color w:val="FFFFFF"/>
      <w:sz w:val="18"/>
      <w:lang w:eastAsia="ru-RU"/>
    </w:rPr>
  </w:style>
  <w:style w:type="paragraph" w:customStyle="1" w:styleId="1CStyle37">
    <w:name w:val="1CStyle37"/>
    <w:uiPriority w:val="99"/>
    <w:rsid w:val="004310FD"/>
    <w:pPr>
      <w:spacing w:after="200" w:line="276" w:lineRule="auto"/>
    </w:pPr>
    <w:rPr>
      <w:rFonts w:ascii="Times New Roman" w:eastAsiaTheme="minorEastAsia" w:hAnsi="Times New Roman"/>
      <w:sz w:val="16"/>
      <w:lang w:eastAsia="ru-RU"/>
    </w:rPr>
  </w:style>
  <w:style w:type="paragraph" w:customStyle="1" w:styleId="1CStyle69">
    <w:name w:val="1CStyle69"/>
    <w:uiPriority w:val="99"/>
    <w:rsid w:val="004310FD"/>
    <w:pPr>
      <w:spacing w:after="200" w:line="276" w:lineRule="auto"/>
    </w:pPr>
    <w:rPr>
      <w:rFonts w:ascii="Times New Roman" w:eastAsiaTheme="minorEastAsia" w:hAnsi="Times New Roman"/>
      <w:sz w:val="16"/>
      <w:lang w:eastAsia="ru-RU"/>
    </w:rPr>
  </w:style>
  <w:style w:type="paragraph" w:customStyle="1" w:styleId="1CStyle31">
    <w:name w:val="1CStyle31"/>
    <w:uiPriority w:val="99"/>
    <w:rsid w:val="004310FD"/>
    <w:pPr>
      <w:spacing w:after="200" w:line="276" w:lineRule="auto"/>
    </w:pPr>
    <w:rPr>
      <w:rFonts w:ascii="Times New Roman" w:eastAsiaTheme="minorEastAsia" w:hAnsi="Times New Roman"/>
      <w:sz w:val="16"/>
      <w:lang w:eastAsia="ru-RU"/>
    </w:rPr>
  </w:style>
  <w:style w:type="paragraph" w:customStyle="1" w:styleId="1CStyle62">
    <w:name w:val="1CStyle62"/>
    <w:uiPriority w:val="99"/>
    <w:rsid w:val="004310FD"/>
    <w:pPr>
      <w:spacing w:after="200" w:line="276" w:lineRule="auto"/>
    </w:pPr>
    <w:rPr>
      <w:rFonts w:ascii="Times New Roman" w:eastAsiaTheme="minorEastAsia" w:hAnsi="Times New Roman"/>
      <w:sz w:val="16"/>
      <w:lang w:eastAsia="ru-RU"/>
    </w:rPr>
  </w:style>
  <w:style w:type="paragraph" w:customStyle="1" w:styleId="1CStyle36">
    <w:name w:val="1CStyle36"/>
    <w:uiPriority w:val="99"/>
    <w:rsid w:val="004310FD"/>
    <w:pPr>
      <w:spacing w:after="200" w:line="276" w:lineRule="auto"/>
    </w:pPr>
    <w:rPr>
      <w:rFonts w:ascii="Times New Roman" w:eastAsiaTheme="minorEastAsia" w:hAnsi="Times New Roman"/>
      <w:b/>
      <w:lang w:eastAsia="ru-RU"/>
    </w:rPr>
  </w:style>
  <w:style w:type="paragraph" w:customStyle="1" w:styleId="1CStyle39">
    <w:name w:val="1CStyle39"/>
    <w:uiPriority w:val="99"/>
    <w:rsid w:val="004310FD"/>
    <w:pPr>
      <w:spacing w:after="200" w:line="276" w:lineRule="auto"/>
    </w:pPr>
    <w:rPr>
      <w:rFonts w:ascii="Times New Roman" w:eastAsiaTheme="minorEastAsia" w:hAnsi="Times New Roman"/>
      <w:sz w:val="16"/>
      <w:lang w:eastAsia="ru-RU"/>
    </w:rPr>
  </w:style>
  <w:style w:type="paragraph" w:customStyle="1" w:styleId="1CStyle38">
    <w:name w:val="1CStyle38"/>
    <w:uiPriority w:val="99"/>
    <w:rsid w:val="004310FD"/>
    <w:pPr>
      <w:spacing w:after="200" w:line="276" w:lineRule="auto"/>
    </w:pPr>
    <w:rPr>
      <w:rFonts w:ascii="Times New Roman" w:eastAsiaTheme="minorEastAsia" w:hAnsi="Times New Roman"/>
      <w:b/>
      <w:lang w:eastAsia="ru-RU"/>
    </w:rPr>
  </w:style>
  <w:style w:type="paragraph" w:customStyle="1" w:styleId="1CStyle41">
    <w:name w:val="1CStyle41"/>
    <w:uiPriority w:val="99"/>
    <w:rsid w:val="004310FD"/>
    <w:pPr>
      <w:spacing w:after="200" w:line="276" w:lineRule="auto"/>
    </w:pPr>
    <w:rPr>
      <w:rFonts w:ascii="Times New Roman" w:eastAsiaTheme="minorEastAsia" w:hAnsi="Times New Roman"/>
      <w:sz w:val="16"/>
      <w:lang w:eastAsia="ru-RU"/>
    </w:rPr>
  </w:style>
  <w:style w:type="paragraph" w:customStyle="1" w:styleId="1CStyle35">
    <w:name w:val="1CStyle35"/>
    <w:uiPriority w:val="99"/>
    <w:rsid w:val="004310FD"/>
    <w:pPr>
      <w:spacing w:after="200" w:line="276" w:lineRule="auto"/>
    </w:pPr>
    <w:rPr>
      <w:rFonts w:ascii="Times New Roman" w:eastAsiaTheme="minorEastAsia" w:hAnsi="Times New Roman"/>
      <w:sz w:val="16"/>
      <w:lang w:eastAsia="ru-RU"/>
    </w:rPr>
  </w:style>
  <w:style w:type="paragraph" w:customStyle="1" w:styleId="1CStyle33">
    <w:name w:val="1CStyle33"/>
    <w:uiPriority w:val="99"/>
    <w:rsid w:val="004310FD"/>
    <w:pPr>
      <w:spacing w:after="200" w:line="276" w:lineRule="auto"/>
    </w:pPr>
    <w:rPr>
      <w:rFonts w:ascii="Times New Roman" w:eastAsiaTheme="minorEastAsia" w:hAnsi="Times New Roman"/>
      <w:b/>
      <w:lang w:eastAsia="ru-RU"/>
    </w:rPr>
  </w:style>
  <w:style w:type="paragraph" w:customStyle="1" w:styleId="1CStyle18">
    <w:name w:val="1CStyle18"/>
    <w:uiPriority w:val="99"/>
    <w:rsid w:val="004310FD"/>
    <w:pPr>
      <w:spacing w:after="200" w:line="276" w:lineRule="auto"/>
    </w:pPr>
    <w:rPr>
      <w:rFonts w:ascii="Verdana" w:eastAsiaTheme="minorEastAsia" w:hAnsi="Verdana"/>
      <w:b/>
      <w:sz w:val="18"/>
      <w:lang w:eastAsia="ru-RU"/>
    </w:rPr>
  </w:style>
  <w:style w:type="paragraph" w:customStyle="1" w:styleId="1CStyle63">
    <w:name w:val="1CStyle63"/>
    <w:uiPriority w:val="99"/>
    <w:rsid w:val="004310FD"/>
    <w:pPr>
      <w:spacing w:after="200" w:line="276" w:lineRule="auto"/>
      <w:jc w:val="right"/>
    </w:pPr>
    <w:rPr>
      <w:rFonts w:ascii="Times New Roman" w:eastAsiaTheme="minorEastAsia" w:hAnsi="Times New Roman"/>
      <w:sz w:val="16"/>
      <w:lang w:eastAsia="ru-RU"/>
    </w:rPr>
  </w:style>
  <w:style w:type="paragraph" w:customStyle="1" w:styleId="1CStyle29">
    <w:name w:val="1CStyle29"/>
    <w:uiPriority w:val="99"/>
    <w:rsid w:val="004310FD"/>
    <w:pPr>
      <w:spacing w:after="200" w:line="276" w:lineRule="auto"/>
    </w:pPr>
    <w:rPr>
      <w:rFonts w:ascii="Verdana" w:eastAsiaTheme="minorEastAsia" w:hAnsi="Verdana"/>
      <w:b/>
      <w:color w:val="FFFFFF"/>
      <w:sz w:val="18"/>
      <w:lang w:eastAsia="ru-RU"/>
    </w:rPr>
  </w:style>
  <w:style w:type="paragraph" w:customStyle="1" w:styleId="1CStyle21">
    <w:name w:val="1CStyle21"/>
    <w:uiPriority w:val="99"/>
    <w:rsid w:val="004310FD"/>
    <w:pPr>
      <w:spacing w:after="200" w:line="276" w:lineRule="auto"/>
    </w:pPr>
    <w:rPr>
      <w:rFonts w:ascii="Verdana" w:eastAsiaTheme="minorEastAsia" w:hAnsi="Verdana"/>
      <w:b/>
      <w:color w:val="FFFFFF"/>
      <w:sz w:val="18"/>
      <w:lang w:eastAsia="ru-RU"/>
    </w:rPr>
  </w:style>
  <w:style w:type="paragraph" w:customStyle="1" w:styleId="1CStyle23">
    <w:name w:val="1CStyle23"/>
    <w:uiPriority w:val="99"/>
    <w:rsid w:val="004310FD"/>
    <w:pPr>
      <w:spacing w:after="200" w:line="276" w:lineRule="auto"/>
    </w:pPr>
    <w:rPr>
      <w:rFonts w:ascii="Verdana" w:eastAsiaTheme="minorEastAsia" w:hAnsi="Verdana"/>
      <w:b/>
      <w:color w:val="FFFFFF"/>
      <w:sz w:val="18"/>
      <w:lang w:eastAsia="ru-RU"/>
    </w:rPr>
  </w:style>
  <w:style w:type="paragraph" w:customStyle="1" w:styleId="1CStyle27">
    <w:name w:val="1CStyle27"/>
    <w:uiPriority w:val="99"/>
    <w:rsid w:val="004310FD"/>
    <w:pPr>
      <w:spacing w:after="200" w:line="276" w:lineRule="auto"/>
    </w:pPr>
    <w:rPr>
      <w:rFonts w:ascii="Verdana" w:eastAsiaTheme="minorEastAsia" w:hAnsi="Verdana"/>
      <w:b/>
      <w:color w:val="FFFFFF"/>
      <w:sz w:val="18"/>
      <w:lang w:eastAsia="ru-RU"/>
    </w:rPr>
  </w:style>
  <w:style w:type="paragraph" w:customStyle="1" w:styleId="1CStyle22">
    <w:name w:val="1CStyle22"/>
    <w:uiPriority w:val="99"/>
    <w:rsid w:val="004310FD"/>
    <w:pPr>
      <w:spacing w:after="200" w:line="276" w:lineRule="auto"/>
    </w:pPr>
    <w:rPr>
      <w:rFonts w:ascii="Verdana" w:eastAsiaTheme="minorEastAsia" w:hAnsi="Verdana"/>
      <w:b/>
      <w:color w:val="FFFFFF"/>
      <w:sz w:val="18"/>
      <w:lang w:eastAsia="ru-RU"/>
    </w:rPr>
  </w:style>
  <w:style w:type="paragraph" w:customStyle="1" w:styleId="1CStyle25">
    <w:name w:val="1CStyle25"/>
    <w:uiPriority w:val="99"/>
    <w:rsid w:val="004310FD"/>
    <w:pPr>
      <w:spacing w:after="200" w:line="276" w:lineRule="auto"/>
    </w:pPr>
    <w:rPr>
      <w:rFonts w:ascii="Verdana" w:eastAsiaTheme="minorEastAsia" w:hAnsi="Verdana"/>
      <w:b/>
      <w:color w:val="FFFFFF"/>
      <w:sz w:val="18"/>
      <w:lang w:eastAsia="ru-RU"/>
    </w:rPr>
  </w:style>
  <w:style w:type="paragraph" w:customStyle="1" w:styleId="1CStyle20">
    <w:name w:val="1CStyle20"/>
    <w:uiPriority w:val="99"/>
    <w:rsid w:val="004310FD"/>
    <w:pPr>
      <w:spacing w:after="200" w:line="276" w:lineRule="auto"/>
    </w:pPr>
    <w:rPr>
      <w:rFonts w:ascii="Verdana" w:eastAsiaTheme="minorEastAsia" w:hAnsi="Verdana"/>
      <w:b/>
      <w:color w:val="FFFFFF"/>
      <w:sz w:val="18"/>
      <w:lang w:eastAsia="ru-RU"/>
    </w:rPr>
  </w:style>
  <w:style w:type="paragraph" w:customStyle="1" w:styleId="1CStyle24">
    <w:name w:val="1CStyle24"/>
    <w:uiPriority w:val="99"/>
    <w:rsid w:val="004310FD"/>
    <w:pPr>
      <w:spacing w:after="200" w:line="276" w:lineRule="auto"/>
    </w:pPr>
    <w:rPr>
      <w:rFonts w:ascii="Verdana" w:eastAsiaTheme="minorEastAsia" w:hAnsi="Verdana"/>
      <w:b/>
      <w:color w:val="FFFFFF"/>
      <w:sz w:val="18"/>
      <w:lang w:eastAsia="ru-RU"/>
    </w:rPr>
  </w:style>
  <w:style w:type="paragraph" w:customStyle="1" w:styleId="1CStyle28">
    <w:name w:val="1CStyle28"/>
    <w:uiPriority w:val="99"/>
    <w:rsid w:val="004310FD"/>
    <w:pPr>
      <w:spacing w:after="200" w:line="276" w:lineRule="auto"/>
    </w:pPr>
    <w:rPr>
      <w:rFonts w:ascii="Verdana" w:eastAsiaTheme="minorEastAsia" w:hAnsi="Verdana"/>
      <w:b/>
      <w:color w:val="FFFFFF"/>
      <w:sz w:val="18"/>
      <w:lang w:eastAsia="ru-RU"/>
    </w:rPr>
  </w:style>
  <w:style w:type="paragraph" w:customStyle="1" w:styleId="1CStyle26">
    <w:name w:val="1CStyle26"/>
    <w:uiPriority w:val="99"/>
    <w:rsid w:val="004310FD"/>
    <w:pPr>
      <w:spacing w:after="200" w:line="276" w:lineRule="auto"/>
    </w:pPr>
    <w:rPr>
      <w:rFonts w:ascii="Verdana" w:eastAsiaTheme="minorEastAsia" w:hAnsi="Verdana"/>
      <w:b/>
      <w:color w:val="FFFFFF"/>
      <w:sz w:val="18"/>
      <w:lang w:eastAsia="ru-RU"/>
    </w:rPr>
  </w:style>
  <w:style w:type="paragraph" w:customStyle="1" w:styleId="ConsNonformat">
    <w:name w:val="ConsNonformat"/>
    <w:uiPriority w:val="99"/>
    <w:rsid w:val="00431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4310FD"/>
    <w:pPr>
      <w:widowControl w:val="0"/>
      <w:autoSpaceDE w:val="0"/>
      <w:autoSpaceDN w:val="0"/>
      <w:spacing w:after="0" w:line="240" w:lineRule="auto"/>
    </w:pPr>
    <w:rPr>
      <w:rFonts w:ascii="Arial" w:eastAsiaTheme="minorEastAsia" w:hAnsi="Arial" w:cs="Arial"/>
      <w:sz w:val="20"/>
      <w:szCs w:val="20"/>
      <w:lang w:eastAsia="ru-RU"/>
    </w:rPr>
  </w:style>
  <w:style w:type="paragraph" w:customStyle="1" w:styleId="ConsNormal">
    <w:name w:val="ConsNormal"/>
    <w:uiPriority w:val="99"/>
    <w:rsid w:val="004310FD"/>
    <w:pPr>
      <w:widowControl w:val="0"/>
      <w:autoSpaceDE w:val="0"/>
      <w:autoSpaceDN w:val="0"/>
      <w:spacing w:after="0" w:line="240" w:lineRule="auto"/>
      <w:ind w:firstLine="720"/>
    </w:pPr>
    <w:rPr>
      <w:rFonts w:ascii="Arial" w:eastAsiaTheme="minorEastAsia" w:hAnsi="Arial" w:cs="Arial"/>
      <w:sz w:val="20"/>
      <w:szCs w:val="20"/>
      <w:lang w:eastAsia="ru-RU"/>
    </w:rPr>
  </w:style>
  <w:style w:type="paragraph" w:customStyle="1" w:styleId="font5">
    <w:name w:val="font5"/>
    <w:basedOn w:val="a0"/>
    <w:uiPriority w:val="99"/>
    <w:rsid w:val="004310FD"/>
    <w:pPr>
      <w:spacing w:before="100" w:beforeAutospacing="1" w:after="100" w:afterAutospacing="1"/>
    </w:pPr>
    <w:rPr>
      <w:color w:val="FF0000"/>
      <w:sz w:val="22"/>
      <w:szCs w:val="22"/>
    </w:rPr>
  </w:style>
  <w:style w:type="paragraph" w:customStyle="1" w:styleId="xl63">
    <w:name w:val="xl63"/>
    <w:basedOn w:val="a0"/>
    <w:uiPriority w:val="99"/>
    <w:rsid w:val="004310FD"/>
    <w:pPr>
      <w:spacing w:before="100" w:beforeAutospacing="1" w:after="100" w:afterAutospacing="1"/>
      <w:jc w:val="center"/>
    </w:pPr>
  </w:style>
  <w:style w:type="paragraph" w:customStyle="1" w:styleId="xl64">
    <w:name w:val="xl64"/>
    <w:basedOn w:val="a0"/>
    <w:uiPriority w:val="99"/>
    <w:rsid w:val="004310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0"/>
    <w:uiPriority w:val="99"/>
    <w:rsid w:val="004310FD"/>
    <w:pPr>
      <w:spacing w:before="100" w:beforeAutospacing="1" w:after="100" w:afterAutospacing="1"/>
    </w:pPr>
  </w:style>
  <w:style w:type="paragraph" w:customStyle="1" w:styleId="xl66">
    <w:name w:val="xl66"/>
    <w:basedOn w:val="a0"/>
    <w:rsid w:val="004310F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a0"/>
    <w:rsid w:val="004310F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4310F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4310F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0">
    <w:name w:val="xl70"/>
    <w:basedOn w:val="a0"/>
    <w:rsid w:val="004310F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0"/>
    <w:rsid w:val="004310FD"/>
    <w:pPr>
      <w:pBdr>
        <w:top w:val="single" w:sz="4" w:space="0" w:color="auto"/>
        <w:left w:val="single" w:sz="4" w:space="0" w:color="auto"/>
        <w:bottom w:val="single" w:sz="4" w:space="0" w:color="auto"/>
      </w:pBdr>
      <w:spacing w:before="100" w:beforeAutospacing="1" w:after="100" w:afterAutospacing="1"/>
      <w:ind w:firstLineChars="300" w:firstLine="300"/>
      <w:jc w:val="right"/>
    </w:pPr>
  </w:style>
  <w:style w:type="paragraph" w:customStyle="1" w:styleId="xl72">
    <w:name w:val="xl72"/>
    <w:basedOn w:val="a0"/>
    <w:rsid w:val="004310FD"/>
    <w:pPr>
      <w:pBdr>
        <w:top w:val="single" w:sz="4" w:space="0" w:color="auto"/>
        <w:bottom w:val="single" w:sz="4" w:space="0" w:color="auto"/>
      </w:pBdr>
      <w:spacing w:before="100" w:beforeAutospacing="1" w:after="100" w:afterAutospacing="1"/>
      <w:ind w:firstLineChars="300" w:firstLine="300"/>
      <w:jc w:val="right"/>
    </w:pPr>
  </w:style>
  <w:style w:type="paragraph" w:customStyle="1" w:styleId="xl73">
    <w:name w:val="xl73"/>
    <w:basedOn w:val="a0"/>
    <w:rsid w:val="004310FD"/>
    <w:pPr>
      <w:pBdr>
        <w:top w:val="single" w:sz="4" w:space="0" w:color="auto"/>
        <w:bottom w:val="single" w:sz="4" w:space="0" w:color="auto"/>
        <w:right w:val="single" w:sz="4" w:space="20" w:color="auto"/>
      </w:pBdr>
      <w:spacing w:before="100" w:beforeAutospacing="1" w:after="100" w:afterAutospacing="1"/>
      <w:ind w:firstLineChars="300" w:firstLine="300"/>
      <w:jc w:val="right"/>
    </w:pPr>
  </w:style>
  <w:style w:type="paragraph" w:customStyle="1" w:styleId="xl74">
    <w:name w:val="xl74"/>
    <w:basedOn w:val="a0"/>
    <w:rsid w:val="004310FD"/>
    <w:pPr>
      <w:pBdr>
        <w:top w:val="single" w:sz="4" w:space="0" w:color="auto"/>
        <w:left w:val="single" w:sz="4" w:space="20" w:color="auto"/>
        <w:bottom w:val="single" w:sz="4" w:space="0" w:color="auto"/>
      </w:pBdr>
      <w:spacing w:before="100" w:beforeAutospacing="1" w:after="100" w:afterAutospacing="1"/>
      <w:ind w:firstLineChars="300" w:firstLine="300"/>
    </w:pPr>
  </w:style>
  <w:style w:type="paragraph" w:customStyle="1" w:styleId="xl75">
    <w:name w:val="xl75"/>
    <w:basedOn w:val="a0"/>
    <w:rsid w:val="004310FD"/>
    <w:pPr>
      <w:pBdr>
        <w:top w:val="single" w:sz="4" w:space="0" w:color="auto"/>
        <w:bottom w:val="single" w:sz="4" w:space="0" w:color="auto"/>
      </w:pBdr>
      <w:spacing w:before="100" w:beforeAutospacing="1" w:after="100" w:afterAutospacing="1"/>
      <w:ind w:firstLineChars="300" w:firstLine="300"/>
    </w:pPr>
  </w:style>
  <w:style w:type="paragraph" w:customStyle="1" w:styleId="xl76">
    <w:name w:val="xl76"/>
    <w:basedOn w:val="a0"/>
    <w:rsid w:val="004310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77">
    <w:name w:val="xl77"/>
    <w:basedOn w:val="a0"/>
    <w:rsid w:val="004310FD"/>
    <w:pPr>
      <w:pBdr>
        <w:top w:val="single" w:sz="4" w:space="0" w:color="auto"/>
        <w:left w:val="single" w:sz="4" w:space="0" w:color="auto"/>
        <w:right w:val="single" w:sz="4" w:space="0" w:color="auto"/>
      </w:pBdr>
      <w:shd w:val="clear" w:color="auto" w:fill="FFFF00"/>
      <w:spacing w:before="100" w:beforeAutospacing="1" w:after="100" w:afterAutospacing="1"/>
    </w:pPr>
    <w:rPr>
      <w:color w:val="FF0000"/>
    </w:rPr>
  </w:style>
  <w:style w:type="paragraph" w:customStyle="1" w:styleId="xl78">
    <w:name w:val="xl78"/>
    <w:basedOn w:val="a0"/>
    <w:rsid w:val="004310FD"/>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FF0000"/>
    </w:rPr>
  </w:style>
  <w:style w:type="paragraph" w:customStyle="1" w:styleId="xl79">
    <w:name w:val="xl79"/>
    <w:basedOn w:val="a0"/>
    <w:rsid w:val="004310FD"/>
    <w:pPr>
      <w:pBdr>
        <w:left w:val="single" w:sz="4" w:space="0" w:color="auto"/>
        <w:bottom w:val="single" w:sz="4" w:space="0" w:color="auto"/>
        <w:right w:val="single" w:sz="4" w:space="0" w:color="auto"/>
      </w:pBdr>
      <w:shd w:val="clear" w:color="auto" w:fill="FFFF00"/>
      <w:spacing w:before="100" w:beforeAutospacing="1" w:after="100" w:afterAutospacing="1"/>
      <w:jc w:val="center"/>
    </w:pPr>
    <w:rPr>
      <w:color w:val="FF0000"/>
    </w:rPr>
  </w:style>
  <w:style w:type="paragraph" w:customStyle="1" w:styleId="xl80">
    <w:name w:val="xl80"/>
    <w:basedOn w:val="a0"/>
    <w:rsid w:val="004310F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0"/>
    <w:rsid w:val="004310F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4310FD"/>
    <w:pPr>
      <w:pBdr>
        <w:left w:val="single" w:sz="4" w:space="0" w:color="auto"/>
        <w:right w:val="single" w:sz="4" w:space="0" w:color="auto"/>
      </w:pBdr>
      <w:shd w:val="clear" w:color="auto" w:fill="FFFF00"/>
      <w:spacing w:before="100" w:beforeAutospacing="1" w:after="100" w:afterAutospacing="1"/>
      <w:jc w:val="center"/>
    </w:pPr>
    <w:rPr>
      <w:color w:val="FF0000"/>
    </w:rPr>
  </w:style>
  <w:style w:type="paragraph" w:customStyle="1" w:styleId="xl83">
    <w:name w:val="xl83"/>
    <w:basedOn w:val="a0"/>
    <w:rsid w:val="004310FD"/>
    <w:pPr>
      <w:pBdr>
        <w:left w:val="single" w:sz="4" w:space="0" w:color="auto"/>
        <w:right w:val="single" w:sz="4" w:space="0" w:color="auto"/>
      </w:pBdr>
      <w:spacing w:before="100" w:beforeAutospacing="1" w:after="100" w:afterAutospacing="1"/>
      <w:jc w:val="center"/>
    </w:pPr>
  </w:style>
  <w:style w:type="paragraph" w:customStyle="1" w:styleId="xl84">
    <w:name w:val="xl84"/>
    <w:basedOn w:val="a0"/>
    <w:rsid w:val="004310F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a0"/>
    <w:rsid w:val="004310F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4310FD"/>
    <w:pPr>
      <w:pBdr>
        <w:left w:val="single" w:sz="4" w:space="0" w:color="auto"/>
        <w:right w:val="single" w:sz="4" w:space="0" w:color="auto"/>
      </w:pBdr>
      <w:spacing w:before="100" w:beforeAutospacing="1" w:after="100" w:afterAutospacing="1"/>
      <w:jc w:val="center"/>
    </w:pPr>
  </w:style>
  <w:style w:type="paragraph" w:customStyle="1" w:styleId="xl87">
    <w:name w:val="xl87"/>
    <w:basedOn w:val="a0"/>
    <w:rsid w:val="004310FD"/>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88">
    <w:name w:val="xl88"/>
    <w:basedOn w:val="a0"/>
    <w:rsid w:val="004310FD"/>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FF0000"/>
    </w:rPr>
  </w:style>
  <w:style w:type="paragraph" w:customStyle="1" w:styleId="xl89">
    <w:name w:val="xl89"/>
    <w:basedOn w:val="a0"/>
    <w:rsid w:val="004310FD"/>
    <w:pPr>
      <w:spacing w:before="100" w:beforeAutospacing="1" w:after="100" w:afterAutospacing="1"/>
    </w:pPr>
    <w:rPr>
      <w:b/>
      <w:bCs/>
      <w:i/>
      <w:iCs/>
    </w:rPr>
  </w:style>
  <w:style w:type="character" w:customStyle="1" w:styleId="fill">
    <w:name w:val="fill"/>
    <w:basedOn w:val="a1"/>
    <w:rsid w:val="004310FD"/>
    <w:rPr>
      <w:b/>
      <w:bCs/>
      <w:i/>
      <w:iCs/>
      <w:color w:val="FF0000"/>
    </w:rPr>
  </w:style>
  <w:style w:type="table" w:customStyle="1" w:styleId="TableStyle0">
    <w:name w:val="TableStyle0"/>
    <w:rsid w:val="004310FD"/>
    <w:pPr>
      <w:spacing w:after="0" w:line="240" w:lineRule="auto"/>
    </w:pPr>
    <w:rPr>
      <w:rFonts w:ascii="Arial" w:eastAsiaTheme="minorEastAsia" w:hAnsi="Arial"/>
      <w:sz w:val="16"/>
    </w:rPr>
    <w:tblPr>
      <w:tblCellMar>
        <w:top w:w="0" w:type="dxa"/>
        <w:left w:w="0" w:type="dxa"/>
        <w:bottom w:w="0" w:type="dxa"/>
        <w:right w:w="0" w:type="dxa"/>
      </w:tblCellMar>
    </w:tblPr>
  </w:style>
  <w:style w:type="table" w:customStyle="1" w:styleId="TableStyle1">
    <w:name w:val="TableStyle1"/>
    <w:rsid w:val="004310FD"/>
    <w:pPr>
      <w:spacing w:after="0" w:line="240" w:lineRule="auto"/>
    </w:pPr>
    <w:rPr>
      <w:rFonts w:ascii="Arial" w:eastAsiaTheme="minorEastAsia" w:hAnsi="Arial"/>
      <w:sz w:val="16"/>
    </w:rPr>
    <w:tblPr>
      <w:tblCellMar>
        <w:top w:w="0" w:type="dxa"/>
        <w:left w:w="0" w:type="dxa"/>
        <w:bottom w:w="0" w:type="dxa"/>
        <w:right w:w="0" w:type="dxa"/>
      </w:tblCellMar>
    </w:tblPr>
  </w:style>
  <w:style w:type="table" w:customStyle="1" w:styleId="TableStyle01">
    <w:name w:val="TableStyle01"/>
    <w:rsid w:val="004310FD"/>
    <w:pPr>
      <w:spacing w:after="0" w:line="240" w:lineRule="auto"/>
    </w:pPr>
    <w:rPr>
      <w:rFonts w:ascii="Arial" w:eastAsiaTheme="minorEastAsia" w:hAnsi="Arial"/>
      <w:sz w:val="16"/>
    </w:rPr>
    <w:tblPr>
      <w:tblCellMar>
        <w:top w:w="0" w:type="dxa"/>
        <w:left w:w="0" w:type="dxa"/>
        <w:bottom w:w="0" w:type="dxa"/>
        <w:right w:w="0" w:type="dxa"/>
      </w:tblCellMar>
    </w:tblPr>
  </w:style>
  <w:style w:type="table" w:customStyle="1" w:styleId="TableGrid">
    <w:name w:val="TableGrid"/>
    <w:rsid w:val="004310F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Style02">
    <w:name w:val="TableStyle02"/>
    <w:rsid w:val="004310FD"/>
    <w:pPr>
      <w:spacing w:after="0" w:line="240" w:lineRule="auto"/>
    </w:pPr>
    <w:rPr>
      <w:rFonts w:ascii="Arial" w:eastAsiaTheme="minorEastAsia" w:hAnsi="Arial"/>
      <w:sz w:val="16"/>
    </w:rPr>
    <w:tblPr>
      <w:tblCellMar>
        <w:top w:w="0" w:type="dxa"/>
        <w:left w:w="0" w:type="dxa"/>
        <w:bottom w:w="0" w:type="dxa"/>
        <w:right w:w="0" w:type="dxa"/>
      </w:tblCellMar>
    </w:tblPr>
  </w:style>
  <w:style w:type="character" w:customStyle="1" w:styleId="26">
    <w:name w:val="Основной текст (2)_"/>
    <w:basedOn w:val="a1"/>
    <w:link w:val="27"/>
    <w:rsid w:val="004310FD"/>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4310FD"/>
    <w:pPr>
      <w:widowControl w:val="0"/>
      <w:shd w:val="clear" w:color="auto" w:fill="FFFFFF"/>
      <w:spacing w:line="0" w:lineRule="atLeast"/>
      <w:ind w:hanging="1980"/>
    </w:pPr>
    <w:rPr>
      <w:sz w:val="22"/>
      <w:szCs w:val="22"/>
      <w:lang w:eastAsia="en-US"/>
    </w:rPr>
  </w:style>
  <w:style w:type="character" w:customStyle="1" w:styleId="100">
    <w:name w:val="Основной текст (10)_"/>
    <w:basedOn w:val="a1"/>
    <w:link w:val="101"/>
    <w:rsid w:val="004310FD"/>
    <w:rPr>
      <w:rFonts w:ascii="Arial" w:eastAsia="Arial" w:hAnsi="Arial" w:cs="Arial"/>
      <w:b/>
      <w:bCs/>
      <w:sz w:val="20"/>
      <w:szCs w:val="20"/>
      <w:shd w:val="clear" w:color="auto" w:fill="FFFFFF"/>
    </w:rPr>
  </w:style>
  <w:style w:type="paragraph" w:customStyle="1" w:styleId="101">
    <w:name w:val="Основной текст (10)"/>
    <w:basedOn w:val="a0"/>
    <w:link w:val="100"/>
    <w:rsid w:val="004310FD"/>
    <w:pPr>
      <w:widowControl w:val="0"/>
      <w:shd w:val="clear" w:color="auto" w:fill="FFFFFF"/>
      <w:spacing w:after="540" w:line="0" w:lineRule="atLeast"/>
    </w:pPr>
    <w:rPr>
      <w:rFonts w:ascii="Arial" w:eastAsia="Arial" w:hAnsi="Arial" w:cs="Arial"/>
      <w:b/>
      <w:bCs/>
      <w:sz w:val="20"/>
      <w:szCs w:val="20"/>
      <w:lang w:eastAsia="en-US"/>
    </w:rPr>
  </w:style>
  <w:style w:type="table" w:customStyle="1" w:styleId="TableStyle03">
    <w:name w:val="TableStyle03"/>
    <w:rsid w:val="004310FD"/>
    <w:pPr>
      <w:spacing w:after="0" w:line="240" w:lineRule="auto"/>
    </w:pPr>
    <w:rPr>
      <w:rFonts w:ascii="Arial" w:eastAsiaTheme="minorEastAsia" w:hAnsi="Arial"/>
      <w:sz w:val="16"/>
    </w:rPr>
    <w:tblPr>
      <w:tblCellMar>
        <w:top w:w="0" w:type="dxa"/>
        <w:left w:w="0" w:type="dxa"/>
        <w:bottom w:w="0" w:type="dxa"/>
        <w:right w:w="0" w:type="dxa"/>
      </w:tblCellMar>
    </w:tblPr>
  </w:style>
  <w:style w:type="table" w:customStyle="1" w:styleId="TableStyle04">
    <w:name w:val="TableStyle04"/>
    <w:rsid w:val="004310FD"/>
    <w:pPr>
      <w:spacing w:after="0" w:line="240" w:lineRule="auto"/>
    </w:pPr>
    <w:rPr>
      <w:rFonts w:ascii="Arial" w:eastAsiaTheme="minorEastAsia"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BD7D2D75A5B6FB2B5BBDD44BBDA2CF5A6817118237EB6CF07706E338EF62F2A168E7CCFD08EE62557D4F3BEB209E52082B758A7808536AtEr5B" TargetMode="External"/><Relationship Id="rId18" Type="http://schemas.openxmlformats.org/officeDocument/2006/relationships/hyperlink" Target="consultantplus://offline/ref=0BE815960CF1E841740C8346A53BB1D208181ABE374EC35714FC42A5C11AE8FE10C703EBB64B408CB736ACA8BD6418D4F5FEBF576C3355JDN" TargetMode="External"/><Relationship Id="rId26" Type="http://schemas.openxmlformats.org/officeDocument/2006/relationships/image" Target="media/image2.png"/><Relationship Id="rId39" Type="http://schemas.openxmlformats.org/officeDocument/2006/relationships/hyperlink" Target="consultantplus://offline/ref=C417D79A9FC32EF68D3EB1F4C9225FBED4E7323F8188D0170B347600748A1D3CCF2CE7C77D707B6A4254FAFEC308B8804ACF2C5813cCS" TargetMode="External"/><Relationship Id="rId21" Type="http://schemas.openxmlformats.org/officeDocument/2006/relationships/hyperlink" Target="consultantplus://offline/ref=0BE815960CF1E841740C8346A53BB1D208181ABE374EC35714FC42A5C11AE8FE10C703EBB64B408CB736ACA8BD6418D4F5FEBF576C3355JDN" TargetMode="External"/><Relationship Id="rId34" Type="http://schemas.openxmlformats.org/officeDocument/2006/relationships/hyperlink" Target="consultantplus://offline/ref=E4162D9E5272800D078FCBE4F9EDD16D1F53066C3819CA6375FD59157B1F2AC2A24AC0F8D74559AC3DE922A1FCEC87547DBE91D625757F52QBc5W" TargetMode="External"/><Relationship Id="rId42" Type="http://schemas.openxmlformats.org/officeDocument/2006/relationships/hyperlink" Target="consultantplus://offline/ref=9A71392AF46C2E7DC2E22C68C9F1B0FF639A792C6BC5841DFD16243B5C155C0AF124E385E347A796C942875E43j0b3O" TargetMode="External"/><Relationship Id="rId47" Type="http://schemas.openxmlformats.org/officeDocument/2006/relationships/hyperlink" Target="consultantplus://offline/ref=9A71392AF46C2E7DC2E22C68C9F1B0FF639A792C6BC5841DFD16243B5C155C0AF124E385E347A796C942875E43j0b3O" TargetMode="External"/><Relationship Id="rId50" Type="http://schemas.openxmlformats.org/officeDocument/2006/relationships/hyperlink" Target="consultantplus://offline/ref=A3DE61FC018A2DE223594E1D05D2BFDB197F7313D9836D68162E60C807B133E0046E5630BC34F7F948401E0A3EAEF04269EE9FB1EDF1954FO4p3H" TargetMode="Externa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consultantplus://offline/ref=76BD7D2D75A5B6FB2B5BBDD44BBDA2CF5A6817118237EB6CF07706E338EF62F2A168E7CCFD08EE62557D4F3BEB209E52082B758A7808536AtEr5B" TargetMode="External"/><Relationship Id="rId17" Type="http://schemas.openxmlformats.org/officeDocument/2006/relationships/hyperlink" Target="consultantplus://offline/ref=27B122BFB1A55CDEC5DED5A408761939D4280D6E25B650DEECC47450DD11188B1319533AC066FF80CC3AFE45FF746137CEED5AED53A38ED1c77BK" TargetMode="External"/><Relationship Id="rId25" Type="http://schemas.openxmlformats.org/officeDocument/2006/relationships/image" Target="media/image1.emf"/><Relationship Id="rId33" Type="http://schemas.openxmlformats.org/officeDocument/2006/relationships/hyperlink" Target="consultantplus://offline/ref=E4162D9E5272800D078FCBE4F9EDD16D1F53066C3819CA6375FD59157B1F2AC2A24AC0F8D74450A93BE922A1FCEC87547DBE91D625757F52QBc5W" TargetMode="External"/><Relationship Id="rId38" Type="http://schemas.openxmlformats.org/officeDocument/2006/relationships/hyperlink" Target="consultantplus://offline/ref=E4162D9E5272800D078FCBE4F9EDD16D1F53066C3819CA6375FD59157B1F2AC2A24AC0F8D74558AB3AE922A1FCEC87547DBE91D625757F52QBc5W" TargetMode="External"/><Relationship Id="rId46" Type="http://schemas.openxmlformats.org/officeDocument/2006/relationships/hyperlink" Target="consultantplus://offline/ref=9A71392AF46C2E7DC2E22C68C9F1B0FF61937D2964C5841DFD16243B5C155C0AF124E385E347A796C942875E43j0b3O" TargetMode="External"/><Relationship Id="rId2" Type="http://schemas.openxmlformats.org/officeDocument/2006/relationships/styles" Target="styles.xml"/><Relationship Id="rId16" Type="http://schemas.openxmlformats.org/officeDocument/2006/relationships/hyperlink" Target="consultantplus://offline/ref=27B122BFB1A55CDEC5DED5A408761939D4280D6E25B650DEECC47450DD11188B1319533AC066FF80CC3AFE45FF746137CEED5AED53A38ED1c77BK" TargetMode="External"/><Relationship Id="rId20" Type="http://schemas.openxmlformats.org/officeDocument/2006/relationships/hyperlink" Target="consultantplus://offline/ref=0BE815960CF1E841740C8346A53BB1D208181ABE374EC35714FC42A5C11AE8FE10C703EBB64B408CB736ACA8BD6418D4F5FEBF576C3355JDN" TargetMode="External"/><Relationship Id="rId29" Type="http://schemas.openxmlformats.org/officeDocument/2006/relationships/image" Target="media/image5.emf"/><Relationship Id="rId41" Type="http://schemas.openxmlformats.org/officeDocument/2006/relationships/hyperlink" Target="consultantplus://offline/ref=9A71392AF46C2E7DC2E22C68C9F1B0FF61937D2964C5841DFD16243B5C155C0AF124E385E347A796C942875E43j0b3O"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BD7D2D75A5B6FB2B5BBDD44BBDA2CF5A6817118237EB6CF07706E338EF62F2A168E7CCFD08EE62557D4F3BEB209E52082B758A7808536AtEr5B" TargetMode="External"/><Relationship Id="rId24" Type="http://schemas.openxmlformats.org/officeDocument/2006/relationships/footer" Target="footer5.xml"/><Relationship Id="rId32" Type="http://schemas.openxmlformats.org/officeDocument/2006/relationships/hyperlink" Target="consultantplus://offline/ref=E4162D9E5272800D078FCBE4F9EDD16D1F53066C3819CA6375FD59157B1F2AC2A24AC0F8D74450A93BE922A1FCEC87547DBE91D625757F52QBc5W" TargetMode="External"/><Relationship Id="rId37" Type="http://schemas.openxmlformats.org/officeDocument/2006/relationships/hyperlink" Target="consultantplus://offline/ref=E4162D9E5272800D078FCBE4F9EDD16D1F53066C3819CA6375FD59157B1F2AC2A24AC0F8D74559A63DE922A1FCEC87547DBE91D625757F52QBc5W" TargetMode="External"/><Relationship Id="rId40" Type="http://schemas.openxmlformats.org/officeDocument/2006/relationships/hyperlink" Target="consultantplus://offline/ref=9A71392AF46C2E7DC2E22C68C9F1B0FF639A792C6BC5841DFD16243B5C155C0AF124E385E347A796C942875E43j0b3O" TargetMode="External"/><Relationship Id="rId45" Type="http://schemas.openxmlformats.org/officeDocument/2006/relationships/hyperlink" Target="consultantplus://offline/ref=9A71392AF46C2E7DC2E22C68C9F1B0FF639A792C6BC5841DFD16243B5C155C0AF124E385E347A796C942875E43j0b3O" TargetMode="External"/><Relationship Id="rId53" Type="http://schemas.openxmlformats.org/officeDocument/2006/relationships/hyperlink" Target="consultantplus://offline/ref=1CAFBBE8A8A36E5993D93EE9D8BEB3201090AD1FF035EB3F23490791B1F8A18A087F4DE805AB9C00E3A325945FBD610894D0F4091869d4uDL" TargetMode="External"/><Relationship Id="rId5" Type="http://schemas.openxmlformats.org/officeDocument/2006/relationships/footnotes" Target="footnotes.xml"/><Relationship Id="rId15" Type="http://schemas.openxmlformats.org/officeDocument/2006/relationships/hyperlink" Target="consultantplus://offline/ref=82F8338A87FFA506A4C3B0E51AD0D5A0F3B691C5BB3238F57B1A2AD48FE5ED714794F07EAE8EBFE7F6B5B22626ECCFE9DBD21A34F95C178CoAo9L" TargetMode="External"/><Relationship Id="rId23" Type="http://schemas.openxmlformats.org/officeDocument/2006/relationships/hyperlink" Target="consultantplus://offline/ref=0BE815960CF1E841740C8346A53BB1D208181ABE374EC35714FC42A5C11AE8FE10C703EBB64B408CB736ACA8BD6418D4F5FEBF576C3355JDN" TargetMode="External"/><Relationship Id="rId28" Type="http://schemas.openxmlformats.org/officeDocument/2006/relationships/image" Target="media/image4.png"/><Relationship Id="rId36" Type="http://schemas.openxmlformats.org/officeDocument/2006/relationships/hyperlink" Target="consultantplus://offline/ref=E4162D9E5272800D078FCBE4F9EDD16D1F53066C3819CA6375FD59157B1F2AC2A24AC0F8D7445DAB3EE922A1FCEC87547DBE91D625757F52QBc5W" TargetMode="External"/><Relationship Id="rId49" Type="http://schemas.openxmlformats.org/officeDocument/2006/relationships/hyperlink" Target="consultantplus://offline/ref=0B190F70479FD5B39194C02E46933312CD70D9E2EEA3E1D0DA143D6B22C483883E7365CD94E7FB49C2C5773CD2W8dCO" TargetMode="External"/><Relationship Id="rId10" Type="http://schemas.openxmlformats.org/officeDocument/2006/relationships/footer" Target="footer4.xml"/><Relationship Id="rId19" Type="http://schemas.openxmlformats.org/officeDocument/2006/relationships/hyperlink" Target="consultantplus://offline/ref=0BE815960CF1E841740C8346A53BB1D208181ABE374EC35714FC42A5C11AE8FE10C703EBB64B408CB736ACA8BD6418D4F5FEBF576C3355JDN" TargetMode="External"/><Relationship Id="rId31" Type="http://schemas.openxmlformats.org/officeDocument/2006/relationships/footer" Target="footer6.xml"/><Relationship Id="rId44" Type="http://schemas.openxmlformats.org/officeDocument/2006/relationships/hyperlink" Target="consultantplus://offline/ref=0B190F70479FD5B39194C02E46933312CD70D9E2EEA3E1D0DA143D6B22C483883E7365CD94E7FB49C2C5773CD2W8dCO" TargetMode="External"/><Relationship Id="rId52" Type="http://schemas.openxmlformats.org/officeDocument/2006/relationships/hyperlink" Target="consultantplus://offline/ref=1CAFBBE8A8A36E5993D93EE9D8BEB3201090AD1FF035EB3F23490791B1F8A18A087F4DE805AB9C00E3A325945FBD610894D0F4091869d4uD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76BD7D2D75A5B6FB2B5BBDD44BBDA2CF5A6817118237EB6CF07706E338EF62F2A168E7CCFD08EE62557D4F3BEB209E52082B758A7808536AtEr5B" TargetMode="External"/><Relationship Id="rId22" Type="http://schemas.openxmlformats.org/officeDocument/2006/relationships/hyperlink" Target="consultantplus://offline/ref=0BE815960CF1E841740C8346A53BB1D208181ABE374EC35714FC42A5C11AE8FE10C703EBB64B408CB736ACA8BD6418D4F5FEBF576C3355JDN" TargetMode="External"/><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hyperlink" Target="consultantplus://offline/ref=E4162D9E5272800D078FCBE4F9EDD16D1F53066C3819CA6375FD59157B1F2AC2A24AC0F8D74451A834E922A1FCEC87547DBE91D625757F52QBc5W" TargetMode="External"/><Relationship Id="rId43" Type="http://schemas.openxmlformats.org/officeDocument/2006/relationships/hyperlink" Target="consultantplus://offline/ref=9A71392AF46C2E7DC2E22C68C9F1B0FF639A792C6BC5841DFD16243B5C155C0AF124E385E347A796C942875E43j0b3O" TargetMode="External"/><Relationship Id="rId48" Type="http://schemas.openxmlformats.org/officeDocument/2006/relationships/hyperlink" Target="consultantplus://offline/ref=9A71392AF46C2E7DC2E22C68C9F1B0FF639A792C6BC5841DFD16243B5C155C0AF124E385E347A796C942875E43j0b3O" TargetMode="External"/><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consultantplus://offline/ref=A3DE61FC018A2DE223594E1D05D2BFDB197F7313D9836D68162E60C807B133E0046E5630BC34F7F948401E0A3EAEF04269EE9FB1EDF1954FO4p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254</Pages>
  <Words>82710</Words>
  <Characters>471447</Characters>
  <Application>Microsoft Office Word</Application>
  <DocSecurity>0</DocSecurity>
  <Lines>3928</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2024-02-10T12:00:00Z</dcterms:created>
  <dcterms:modified xsi:type="dcterms:W3CDTF">2024-02-16T08:59:00Z</dcterms:modified>
</cp:coreProperties>
</file>